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9" w:rsidRPr="00626179" w:rsidRDefault="00626179" w:rsidP="00626179">
      <w:pPr>
        <w:pStyle w:val="2"/>
        <w:rPr>
          <w:sz w:val="28"/>
        </w:rPr>
      </w:pPr>
      <w:r w:rsidRPr="00626179">
        <w:rPr>
          <w:sz w:val="28"/>
        </w:rPr>
        <w:t>Методические рекомендации по выполнению технологической практики</w:t>
      </w:r>
    </w:p>
    <w:p w:rsidR="00626179" w:rsidRDefault="00626179" w:rsidP="00D97975">
      <w:pPr>
        <w:pStyle w:val="a3"/>
      </w:pPr>
    </w:p>
    <w:p w:rsidR="00D97975" w:rsidRPr="00626179" w:rsidRDefault="00626179" w:rsidP="006261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179">
        <w:rPr>
          <w:rFonts w:ascii="Times New Roman" w:eastAsia="Times New Roman" w:hAnsi="Times New Roman"/>
          <w:sz w:val="24"/>
          <w:szCs w:val="24"/>
          <w:lang w:eastAsia="ru-RU"/>
        </w:rPr>
        <w:t>При прохождении практики планируется формирование компетенций, предусмотренных основной профессиональной образовательной программой на основе СУОС 3++ по направлению подготовки 09.03.01 «Информатика и вычислительная техника» (уровень бакалавриата   /   профиль бакалавриата Системы обработки информации и управления).</w:t>
      </w:r>
    </w:p>
    <w:p w:rsidR="00626179" w:rsidRDefault="00626179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практики – Учебно-технологическая практика.</w:t>
      </w:r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>акад</w:t>
      </w:r>
      <w:proofErr w:type="gramStart"/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spellEnd"/>
      <w:r w:rsidR="006F41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83C" w:rsidRDefault="003627C4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Для категорий «знать, уметь, владеть» планируется достижение результатов обучения, вносящих на соответствующих уровнях вклад в формирование компетенций, предусмотренных основной профессиональной образовательной программой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935" w:rsidRPr="00636935" w:rsidRDefault="00D9797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управлять своим временем, выстраивать и реализовывать траекторию саморазвития на основе принципов самоорганизации и образования в течение всей жизни, а также самостоятельно приобретать знания</w:t>
      </w:r>
      <w:r w:rsidR="0063693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97975" w:rsidRPr="00636935" w:rsidRDefault="0063693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Должен знать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</w:t>
      </w:r>
      <w:proofErr w:type="spellStart"/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>приемы</w:t>
      </w:r>
      <w:proofErr w:type="spellEnd"/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эффективного управления собственным временем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методики самоконтроля, саморазвития и самообразования на протяжении всей жизни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975" w:rsidRPr="00636935" w:rsidRDefault="0063693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Должен уметь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 планировать и контролировать собственное время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методы </w:t>
      </w:r>
      <w:proofErr w:type="spellStart"/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>, саморазвития и самообучения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975" w:rsidRPr="00636935" w:rsidRDefault="0063693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Должен владеть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методами управления собственным временем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технологиями приобретения, использования и обновления социокультурных и профессиональных знаний, умений и навыков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методиками саморазвития и самообразования в течение всей жизни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975" w:rsidRPr="00636935" w:rsidRDefault="00D9797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собирать аппаратуру, и инсталлировать отечественное и иностранное программное обеспечение для информационных и автоматизированных систем</w:t>
      </w:r>
    </w:p>
    <w:p w:rsidR="00D97975" w:rsidRPr="00636935" w:rsidRDefault="0063693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Зна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>принципы функционирования и правила сборки аппаратуры информационных и автоматизированных систем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975" w:rsidRPr="00636935" w:rsidRDefault="00636935" w:rsidP="00636935">
      <w:pPr>
        <w:pStyle w:val="a4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Уме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D97975" w:rsidRPr="00636935">
        <w:rPr>
          <w:rFonts w:ascii="Times New Roman" w:eastAsia="Times New Roman" w:hAnsi="Times New Roman"/>
          <w:sz w:val="24"/>
          <w:szCs w:val="24"/>
          <w:lang w:eastAsia="ru-RU"/>
        </w:rPr>
        <w:t>собирать аппаратуру, инсталлировать отечественное и иностранное программное обеспечение для информационных и автоматизированных систем</w:t>
      </w:r>
    </w:p>
    <w:p w:rsidR="00636935" w:rsidRDefault="00636935" w:rsidP="00D97975">
      <w:pPr>
        <w:widowControl w:val="0"/>
        <w:autoSpaceDE w:val="0"/>
        <w:spacing w:after="0" w:line="240" w:lineRule="auto"/>
        <w:jc w:val="both"/>
      </w:pPr>
    </w:p>
    <w:p w:rsidR="00D97975" w:rsidRPr="00D97975" w:rsidRDefault="0063693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Практический модуль </w:t>
      </w:r>
      <w:r w:rsidR="00D97975" w:rsidRPr="00D97975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вводный инструктаж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инструктаж по технике безопасности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изучение основных видов деятельности;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эволюция развития ЭВМ;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архитектура современных ПК;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состав системного блока, возможности по обновлению;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монитор, подбор </w:t>
      </w:r>
      <w:r w:rsidR="006F4106" w:rsidRPr="00D97975">
        <w:rPr>
          <w:rFonts w:ascii="Times New Roman" w:eastAsia="Times New Roman" w:hAnsi="Times New Roman"/>
          <w:sz w:val="24"/>
          <w:szCs w:val="24"/>
          <w:lang w:eastAsia="ru-RU"/>
        </w:rPr>
        <w:t>контроллера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максимальных параметров монитора;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периферийное оборудование, возможности по подключению.</w:t>
      </w:r>
    </w:p>
    <w:p w:rsidR="00636935" w:rsidRDefault="0063693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975" w:rsidRPr="00D97975" w:rsidRDefault="0063693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Практический модуль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7975" w:rsidRPr="00D9797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практическая работа разборке, сборке и модернизации ПК (работа по месту практики);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разработка мнемосхемы направленного поиска неисправности системного блока;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разработка мнемосхемы направленного поиска неисправности монитора;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разработка мнемосхемы направленного поиска неисправности материнской платы;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анализ комплектующих для сборки ПК по заданным параметрам;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- изучение характеристик оперативной памяти, возможности материнской платы по увеличению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ОЗУ;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анализ современных процессоров, подбор вариантов замены процессора в соответствии с возможностями материнской платы;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анализ современных материнских плат, подбор вариантов замены материнской платы в соответствии с возможностями процессора;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- выбор конфигурации системного блока под задачи использования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птимизация аппаратной части.</w:t>
      </w:r>
    </w:p>
    <w:p w:rsidR="00D97975" w:rsidRDefault="00D97975" w:rsidP="00D97975">
      <w:pPr>
        <w:widowControl w:val="0"/>
        <w:autoSpaceDE w:val="0"/>
        <w:spacing w:after="0" w:line="240" w:lineRule="auto"/>
        <w:jc w:val="both"/>
      </w:pP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практики проходит в форме дифференцированного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зачета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публичной защитой отчета по практике, оценка вносится в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зачетную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ведомость и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зачетную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кн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ижку студента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практики студент оформляет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сдает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руководителю практики. Руководитель практики проверяет правильность выполнения задания и оформления отчета. 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Структура отчета студента по практике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97975" w:rsidRPr="003C319B" w:rsidRDefault="00D97975" w:rsidP="003C319B">
      <w:pPr>
        <w:pStyle w:val="a4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19B">
        <w:rPr>
          <w:rFonts w:ascii="Times New Roman" w:eastAsia="Times New Roman" w:hAnsi="Times New Roman"/>
          <w:sz w:val="24"/>
          <w:szCs w:val="24"/>
          <w:lang w:eastAsia="ru-RU"/>
        </w:rPr>
        <w:t>Титульный лист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титульном листе указывается название 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МГТУ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им.Н.Э.Баумана</w:t>
      </w:r>
      <w:proofErr w:type="spellEnd"/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, факультета, выпускающей кафедры, ФИО студента, группа, название практики, должности и ФИО руководителя практики от МГТУ им. Н.Э. Баумана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подписи.</w:t>
      </w:r>
    </w:p>
    <w:p w:rsidR="00D97975" w:rsidRPr="00D97975" w:rsidRDefault="003C319B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="00D97975" w:rsidRPr="00D97975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задание на практику.</w:t>
      </w:r>
    </w:p>
    <w:p w:rsidR="00D97975" w:rsidRPr="00D97975" w:rsidRDefault="003C319B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В разделе должны быть приведены цели и задачи практики.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Основная часть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В разделе должна быть дана характеристика организации, в которой студент проходил практику; характеристика проделанной студентом работы (в соответствии с целями и задачами программы практики и индивидуальным заданием).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В заключении должны быть представлены краткие выводы по результатам практики.</w:t>
      </w:r>
    </w:p>
    <w:p w:rsidR="00D97975" w:rsidRP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36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источников</w:t>
      </w:r>
    </w:p>
    <w:p w:rsidR="003C319B" w:rsidRDefault="003C319B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975" w:rsidRDefault="00D97975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Титульный лист оформляется по установленной единой форме,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оформляется в соответствии с требованиями Положения.</w:t>
      </w:r>
      <w:r w:rsidR="003C3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Сброшюрованный </w:t>
      </w:r>
      <w:proofErr w:type="spellStart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proofErr w:type="spellEnd"/>
      <w:r w:rsidRPr="00D979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подписывается руководителями практики.</w:t>
      </w:r>
    </w:p>
    <w:p w:rsidR="00882FDF" w:rsidRDefault="00882FDF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FDF" w:rsidRDefault="00882FDF" w:rsidP="00882FD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</w:rPr>
        <w:t>Типовые индивидуальные задания на практику</w:t>
      </w:r>
      <w:r>
        <w:rPr>
          <w:rFonts w:ascii="Times New Roman" w:eastAsia="Times New Roman" w:hAnsi="Times New Roman"/>
          <w:sz w:val="24"/>
          <w:szCs w:val="20"/>
        </w:rPr>
        <w:t>: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Провести анализ комплектующих ПК различного функционального назначения, периферийное оборудование, подключаемое к ПК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Провести анализ устройств системного блока. Назначение, состав, основные хара</w:t>
      </w:r>
      <w:r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теристики устройств системного блока. Конфигурация комплектования системного блока различного функционального назначения.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характеристик устройств в</w:t>
      </w:r>
      <w:r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>вода данных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различных поколений, основные характеристики и параметры.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Особенности конструкций, сравнительный анализ </w:t>
      </w:r>
      <w:r>
        <w:rPr>
          <w:rFonts w:ascii="Times New Roman" w:hAnsi="Times New Roman" w:cs="Times New Roman"/>
          <w:sz w:val="24"/>
          <w:szCs w:val="28"/>
        </w:rPr>
        <w:t>устрой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вв</w:t>
      </w:r>
      <w:proofErr w:type="gramEnd"/>
      <w:r>
        <w:rPr>
          <w:rFonts w:ascii="Times New Roman" w:hAnsi="Times New Roman" w:cs="Times New Roman"/>
          <w:sz w:val="24"/>
          <w:szCs w:val="28"/>
        </w:rPr>
        <w:t>ода данных</w:t>
      </w:r>
      <w:r>
        <w:rPr>
          <w:rFonts w:ascii="Times New Roman" w:hAnsi="Times New Roman" w:cs="Times New Roman"/>
          <w:sz w:val="24"/>
          <w:szCs w:val="28"/>
        </w:rPr>
        <w:t>, основные хара</w:t>
      </w:r>
      <w:r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теристики.</w:t>
      </w:r>
    </w:p>
    <w:p w:rsidR="00882FDF" w:rsidRP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Конструктивные особенности и принцип представления информации </w:t>
      </w:r>
      <w:r>
        <w:rPr>
          <w:rFonts w:ascii="Times New Roman" w:hAnsi="Times New Roman" w:cs="Times New Roman"/>
          <w:sz w:val="24"/>
          <w:szCs w:val="28"/>
        </w:rPr>
        <w:t xml:space="preserve">для </w:t>
      </w:r>
      <w:r>
        <w:rPr>
          <w:rFonts w:ascii="Times New Roman" w:hAnsi="Times New Roman" w:cs="Times New Roman"/>
          <w:sz w:val="24"/>
          <w:szCs w:val="28"/>
        </w:rPr>
        <w:t xml:space="preserve">интерфейсов </w:t>
      </w:r>
      <w:r>
        <w:rPr>
          <w:rFonts w:ascii="Times New Roman" w:hAnsi="Times New Roman" w:cs="Times New Roman"/>
          <w:sz w:val="24"/>
          <w:szCs w:val="28"/>
        </w:rPr>
        <w:t>устройств указания (</w:t>
      </w:r>
      <w:r>
        <w:rPr>
          <w:rFonts w:ascii="Times New Roman" w:hAnsi="Times New Roman" w:cs="Times New Roman"/>
          <w:sz w:val="24"/>
          <w:szCs w:val="28"/>
        </w:rPr>
        <w:t>мышки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82F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2FDF">
        <w:rPr>
          <w:rFonts w:ascii="Times New Roman" w:hAnsi="Times New Roman" w:cs="Times New Roman"/>
          <w:sz w:val="24"/>
          <w:szCs w:val="28"/>
        </w:rPr>
        <w:t>трек</w:t>
      </w:r>
      <w:r>
        <w:rPr>
          <w:rFonts w:ascii="Times New Roman" w:hAnsi="Times New Roman" w:cs="Times New Roman"/>
          <w:sz w:val="24"/>
          <w:szCs w:val="28"/>
        </w:rPr>
        <w:t>пад</w:t>
      </w:r>
      <w:r w:rsidRPr="00882FDF">
        <w:rPr>
          <w:rFonts w:ascii="Times New Roman" w:hAnsi="Times New Roman" w:cs="Times New Roman"/>
          <w:sz w:val="24"/>
          <w:szCs w:val="28"/>
        </w:rPr>
        <w:t>а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Pr="00882FD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технической документаци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комплектующих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отечественного производства. Возможности по взаимозаменяемости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комплектующих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отечественного произво</w:t>
      </w:r>
      <w:r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ства.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мнемосхемы разборки и сборки ПК.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мнемосхемы разборки, сборки системного блока. Практическая работа по разработанной мнемосхеме.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Возможные неисправности системного блока. Составление алгоритма направле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ного поиска неисправности.</w:t>
      </w:r>
    </w:p>
    <w:p w:rsidR="00882FDF" w:rsidRDefault="00882FDF" w:rsidP="00882FDF">
      <w:pPr>
        <w:pStyle w:val="a4"/>
        <w:numPr>
          <w:ilvl w:val="0"/>
          <w:numId w:val="3"/>
        </w:numPr>
        <w:suppressAutoHyphens w:val="0"/>
        <w:spacing w:after="0" w:line="240" w:lineRule="auto"/>
        <w:ind w:left="714" w:hanging="357"/>
        <w:contextualSpacing w:val="0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Выбор конфигурации </w:t>
      </w:r>
      <w:r>
        <w:rPr>
          <w:rFonts w:ascii="Times New Roman" w:hAnsi="Times New Roman" w:cs="Times New Roman"/>
          <w:sz w:val="24"/>
          <w:szCs w:val="28"/>
        </w:rPr>
        <w:t>сервера</w:t>
      </w:r>
      <w:r>
        <w:rPr>
          <w:rFonts w:ascii="Times New Roman" w:hAnsi="Times New Roman" w:cs="Times New Roman"/>
          <w:sz w:val="24"/>
          <w:szCs w:val="28"/>
        </w:rPr>
        <w:t xml:space="preserve"> под задачи использования. Оптимизация аппаратной ч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сти.</w:t>
      </w:r>
    </w:p>
    <w:p w:rsidR="00882FDF" w:rsidRDefault="00882FDF" w:rsidP="00882F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19B" w:rsidRDefault="003C319B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106" w:rsidRDefault="006F4106">
      <w:pPr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957"/>
      </w:tblGrid>
      <w:tr w:rsidR="00626179" w:rsidRPr="00AF70CE" w:rsidTr="003627C4">
        <w:trPr>
          <w:jc w:val="center"/>
        </w:trPr>
        <w:tc>
          <w:tcPr>
            <w:tcW w:w="1386" w:type="dxa"/>
          </w:tcPr>
          <w:p w:rsidR="00626179" w:rsidRPr="00AF70CE" w:rsidRDefault="00626179" w:rsidP="00E73691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11D38EF" wp14:editId="591DC6D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57" w:type="dxa"/>
          </w:tcPr>
          <w:p w:rsidR="00626179" w:rsidRPr="003627C4" w:rsidRDefault="00626179" w:rsidP="00362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Министерство образования и науки Российской Федерации</w:t>
            </w:r>
          </w:p>
          <w:p w:rsidR="00626179" w:rsidRPr="003627C4" w:rsidRDefault="00626179" w:rsidP="00362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626179" w:rsidRPr="003627C4" w:rsidRDefault="00626179" w:rsidP="003627C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«Московский государственный технический университет</w:t>
            </w:r>
          </w:p>
          <w:p w:rsidR="00626179" w:rsidRPr="003627C4" w:rsidRDefault="00626179" w:rsidP="003627C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имени Н.Э. Баумана</w:t>
            </w:r>
          </w:p>
          <w:p w:rsidR="00626179" w:rsidRPr="003627C4" w:rsidRDefault="00626179" w:rsidP="00362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(национальный исследовательский университет)»</w:t>
            </w:r>
          </w:p>
          <w:p w:rsidR="00626179" w:rsidRPr="003627C4" w:rsidRDefault="00626179" w:rsidP="00362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7C4">
              <w:rPr>
                <w:rFonts w:ascii="Times New Roman" w:hAnsi="Times New Roman" w:cs="Times New Roman"/>
                <w:b/>
              </w:rPr>
              <w:t>(МГТУ им. Н.Э. Баумана)</w:t>
            </w:r>
          </w:p>
        </w:tc>
      </w:tr>
    </w:tbl>
    <w:p w:rsidR="00626179" w:rsidRPr="00AF70CE" w:rsidRDefault="00626179" w:rsidP="00626179">
      <w:pPr>
        <w:pBdr>
          <w:bottom w:val="thinThickSmallGap" w:sz="24" w:space="1" w:color="auto"/>
        </w:pBdr>
        <w:jc w:val="center"/>
        <w:rPr>
          <w:bCs/>
          <w:sz w:val="12"/>
          <w:szCs w:val="28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sz w:val="24"/>
        </w:rPr>
      </w:pPr>
      <w:r w:rsidRPr="00626179">
        <w:rPr>
          <w:rFonts w:ascii="Times New Roman" w:hAnsi="Times New Roman" w:cs="Times New Roman"/>
          <w:sz w:val="24"/>
        </w:rPr>
        <w:t xml:space="preserve">ФАКУЛЬТЕТ </w:t>
      </w:r>
      <w:r w:rsidRPr="00626179">
        <w:rPr>
          <w:rFonts w:ascii="Times New Roman" w:hAnsi="Times New Roman" w:cs="Times New Roman"/>
          <w:sz w:val="24"/>
        </w:rPr>
        <w:tab/>
      </w:r>
      <w:r w:rsidRPr="006261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ИНФОРМАТИКА И СИСТЕМЫ УПРАВЛЕНИЯ</w:t>
      </w:r>
    </w:p>
    <w:p w:rsidR="00626179" w:rsidRPr="00626179" w:rsidRDefault="00626179" w:rsidP="00626179">
      <w:pPr>
        <w:rPr>
          <w:rFonts w:ascii="Times New Roman" w:hAnsi="Times New Roman" w:cs="Times New Roman"/>
          <w:iCs/>
          <w:sz w:val="24"/>
        </w:rPr>
      </w:pPr>
      <w:r w:rsidRPr="00626179">
        <w:rPr>
          <w:rFonts w:ascii="Times New Roman" w:hAnsi="Times New Roman" w:cs="Times New Roman"/>
          <w:sz w:val="24"/>
        </w:rPr>
        <w:t xml:space="preserve">КАФЕДРА </w:t>
      </w:r>
      <w:r w:rsidRPr="0062617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ab/>
      </w:r>
      <w:r w:rsidRPr="006261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СИСТЕМЫ ОБРАБОТКИ ИНФОРМАЦИИ И УПРАВЛЕНИЯ</w:t>
      </w:r>
    </w:p>
    <w:p w:rsidR="00626179" w:rsidRDefault="00626179" w:rsidP="00626179">
      <w:pPr>
        <w:spacing w:before="360" w:after="360"/>
        <w:jc w:val="center"/>
        <w:rPr>
          <w:b/>
          <w:bCs/>
          <w:sz w:val="36"/>
          <w:szCs w:val="28"/>
        </w:rPr>
      </w:pPr>
    </w:p>
    <w:p w:rsidR="00626179" w:rsidRPr="00626179" w:rsidRDefault="00626179" w:rsidP="0062617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26179">
        <w:rPr>
          <w:rFonts w:ascii="Times New Roman" w:hAnsi="Times New Roman" w:cs="Times New Roman"/>
          <w:b/>
          <w:bCs/>
          <w:sz w:val="36"/>
          <w:szCs w:val="28"/>
        </w:rPr>
        <w:t>ОТЧЕТ ПО ТЕХНОЛОГИЧЕСКОЙ ПРАКТИКЕ</w:t>
      </w:r>
    </w:p>
    <w:p w:rsidR="00626179" w:rsidRPr="00626179" w:rsidRDefault="00626179" w:rsidP="0062617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6179" w:rsidRPr="00626179" w:rsidRDefault="00626179" w:rsidP="003627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6179">
        <w:rPr>
          <w:rFonts w:ascii="Times New Roman" w:hAnsi="Times New Roman" w:cs="Times New Roman"/>
          <w:bCs/>
          <w:sz w:val="24"/>
          <w:szCs w:val="24"/>
        </w:rPr>
        <w:t xml:space="preserve">Студент                              </w:t>
      </w:r>
      <w:r w:rsidRPr="00626179">
        <w:rPr>
          <w:rFonts w:ascii="Times New Roman" w:hAnsi="Times New Roman" w:cs="Times New Roman"/>
          <w:bCs/>
          <w:sz w:val="24"/>
          <w:szCs w:val="24"/>
        </w:rPr>
        <w:tab/>
      </w:r>
      <w:r w:rsidRPr="0062617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626179">
        <w:rPr>
          <w:rFonts w:ascii="Times New Roman" w:hAnsi="Times New Roman" w:cs="Times New Roman"/>
          <w:bCs/>
          <w:i/>
          <w:sz w:val="24"/>
          <w:szCs w:val="24"/>
        </w:rPr>
        <w:t>Захаров Захар Захарович</w:t>
      </w:r>
    </w:p>
    <w:p w:rsidR="00626179" w:rsidRPr="003627C4" w:rsidRDefault="00626179" w:rsidP="003627C4">
      <w:pPr>
        <w:ind w:left="3539" w:firstLine="1"/>
        <w:rPr>
          <w:rFonts w:ascii="Times New Roman" w:hAnsi="Times New Roman" w:cs="Times New Roman"/>
          <w:bCs/>
          <w:i/>
          <w:sz w:val="20"/>
          <w:szCs w:val="24"/>
        </w:rPr>
      </w:pPr>
      <w:r w:rsidRPr="003627C4">
        <w:rPr>
          <w:rFonts w:ascii="Times New Roman" w:hAnsi="Times New Roman" w:cs="Times New Roman"/>
          <w:bCs/>
          <w:i/>
          <w:sz w:val="20"/>
          <w:szCs w:val="24"/>
        </w:rPr>
        <w:t>фамилия, имя, отчество</w:t>
      </w: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  <w:r w:rsidRPr="00626179">
        <w:rPr>
          <w:rFonts w:ascii="Times New Roman" w:hAnsi="Times New Roman" w:cs="Times New Roman"/>
          <w:bCs/>
          <w:sz w:val="24"/>
          <w:szCs w:val="24"/>
        </w:rPr>
        <w:t xml:space="preserve">Группа  </w:t>
      </w:r>
      <w:r w:rsidRPr="0062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ИУ5-________</w:t>
      </w:r>
    </w:p>
    <w:p w:rsidR="00626179" w:rsidRPr="00626179" w:rsidRDefault="00626179" w:rsidP="0062617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6179" w:rsidRPr="00626179" w:rsidRDefault="00626179" w:rsidP="00626179">
      <w:pPr>
        <w:tabs>
          <w:tab w:val="left" w:pos="6000"/>
        </w:tabs>
        <w:rPr>
          <w:rFonts w:ascii="Times New Roman" w:hAnsi="Times New Roman" w:cs="Times New Roman"/>
          <w:bCs/>
          <w:sz w:val="24"/>
          <w:szCs w:val="24"/>
        </w:rPr>
      </w:pPr>
      <w:r w:rsidRPr="00626179">
        <w:rPr>
          <w:rFonts w:ascii="Times New Roman" w:hAnsi="Times New Roman" w:cs="Times New Roman"/>
          <w:bCs/>
          <w:sz w:val="24"/>
          <w:szCs w:val="24"/>
        </w:rPr>
        <w:t xml:space="preserve">Тип практики - </w:t>
      </w:r>
      <w:proofErr w:type="gramStart"/>
      <w:r w:rsidRPr="00626179">
        <w:rPr>
          <w:rFonts w:ascii="Times New Roman" w:hAnsi="Times New Roman" w:cs="Times New Roman"/>
          <w:bCs/>
          <w:sz w:val="24"/>
          <w:szCs w:val="24"/>
        </w:rPr>
        <w:t>технологическая</w:t>
      </w:r>
      <w:proofErr w:type="gramEnd"/>
      <w:r w:rsidRPr="0062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  <w:r w:rsidRPr="00626179">
        <w:rPr>
          <w:rFonts w:ascii="Times New Roman" w:hAnsi="Times New Roman" w:cs="Times New Roman"/>
          <w:bCs/>
          <w:sz w:val="24"/>
          <w:szCs w:val="24"/>
        </w:rPr>
        <w:t>Название предприятия -</w:t>
      </w: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26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технический университет имени Н.Э. Баумана</w:t>
      </w:r>
    </w:p>
    <w:p w:rsidR="00626179" w:rsidRPr="00626179" w:rsidRDefault="00626179" w:rsidP="00626179">
      <w:pPr>
        <w:rPr>
          <w:rFonts w:ascii="Times New Roman" w:hAnsi="Times New Roman" w:cs="Times New Roman"/>
          <w:bCs/>
          <w:sz w:val="24"/>
          <w:szCs w:val="24"/>
        </w:rPr>
      </w:pPr>
    </w:p>
    <w:p w:rsidR="00626179" w:rsidRPr="00626179" w:rsidRDefault="00626179" w:rsidP="00362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79">
        <w:rPr>
          <w:rFonts w:ascii="Times New Roman" w:hAnsi="Times New Roman" w:cs="Times New Roman"/>
          <w:sz w:val="24"/>
          <w:szCs w:val="24"/>
        </w:rPr>
        <w:t>Студент</w:t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626179">
        <w:rPr>
          <w:rFonts w:ascii="Times New Roman" w:hAnsi="Times New Roman" w:cs="Times New Roman"/>
          <w:b/>
          <w:sz w:val="24"/>
          <w:szCs w:val="24"/>
        </w:rPr>
        <w:tab/>
      </w:r>
      <w:r w:rsidRPr="0062617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26179">
        <w:rPr>
          <w:rFonts w:ascii="Times New Roman" w:hAnsi="Times New Roman" w:cs="Times New Roman"/>
          <w:bCs/>
          <w:i/>
          <w:sz w:val="24"/>
          <w:szCs w:val="24"/>
        </w:rPr>
        <w:t>Захаров З.З.</w:t>
      </w:r>
    </w:p>
    <w:p w:rsidR="00626179" w:rsidRPr="003627C4" w:rsidRDefault="00626179" w:rsidP="00626179">
      <w:pPr>
        <w:ind w:left="680" w:right="567"/>
        <w:rPr>
          <w:rFonts w:ascii="Times New Roman" w:hAnsi="Times New Roman" w:cs="Times New Roman"/>
          <w:i/>
          <w:szCs w:val="24"/>
        </w:rPr>
      </w:pP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  <w:t xml:space="preserve">               подпись, дата                       фамилия, </w:t>
      </w:r>
      <w:proofErr w:type="spellStart"/>
      <w:r w:rsidRPr="003627C4">
        <w:rPr>
          <w:rFonts w:ascii="Times New Roman" w:hAnsi="Times New Roman" w:cs="Times New Roman"/>
          <w:i/>
          <w:szCs w:val="24"/>
        </w:rPr>
        <w:t>и.</w:t>
      </w:r>
      <w:proofErr w:type="gramStart"/>
      <w:r w:rsidRPr="003627C4">
        <w:rPr>
          <w:rFonts w:ascii="Times New Roman" w:hAnsi="Times New Roman" w:cs="Times New Roman"/>
          <w:i/>
          <w:szCs w:val="24"/>
        </w:rPr>
        <w:t>о</w:t>
      </w:r>
      <w:proofErr w:type="spellEnd"/>
      <w:proofErr w:type="gramEnd"/>
      <w:r w:rsidRPr="003627C4">
        <w:rPr>
          <w:rFonts w:ascii="Times New Roman" w:hAnsi="Times New Roman" w:cs="Times New Roman"/>
          <w:i/>
          <w:szCs w:val="24"/>
        </w:rPr>
        <w:t>.</w:t>
      </w:r>
    </w:p>
    <w:p w:rsidR="00626179" w:rsidRPr="00626179" w:rsidRDefault="00626179" w:rsidP="00626179">
      <w:pPr>
        <w:rPr>
          <w:rFonts w:ascii="Times New Roman" w:hAnsi="Times New Roman" w:cs="Times New Roman"/>
          <w:sz w:val="24"/>
          <w:szCs w:val="24"/>
        </w:rPr>
      </w:pPr>
    </w:p>
    <w:p w:rsidR="00626179" w:rsidRPr="00626179" w:rsidRDefault="00626179" w:rsidP="00362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17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626179">
        <w:rPr>
          <w:rFonts w:ascii="Times New Roman" w:hAnsi="Times New Roman" w:cs="Times New Roman"/>
          <w:sz w:val="24"/>
          <w:szCs w:val="24"/>
        </w:rPr>
        <w:tab/>
      </w:r>
      <w:r w:rsidRPr="00626179">
        <w:rPr>
          <w:rFonts w:ascii="Times New Roman" w:hAnsi="Times New Roman" w:cs="Times New Roman"/>
          <w:sz w:val="24"/>
          <w:szCs w:val="24"/>
        </w:rPr>
        <w:tab/>
        <w:t>Черненький М.В.</w:t>
      </w:r>
    </w:p>
    <w:p w:rsidR="00626179" w:rsidRPr="003627C4" w:rsidRDefault="00626179" w:rsidP="00626179">
      <w:pPr>
        <w:ind w:left="680" w:right="567"/>
        <w:rPr>
          <w:rFonts w:ascii="Times New Roman" w:hAnsi="Times New Roman" w:cs="Times New Roman"/>
          <w:i/>
          <w:szCs w:val="24"/>
        </w:rPr>
      </w:pP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</w:r>
      <w:r w:rsidRPr="003627C4">
        <w:rPr>
          <w:rFonts w:ascii="Times New Roman" w:hAnsi="Times New Roman" w:cs="Times New Roman"/>
          <w:i/>
          <w:szCs w:val="24"/>
        </w:rPr>
        <w:tab/>
        <w:t xml:space="preserve">               подпись, дата                       фамилия, </w:t>
      </w:r>
      <w:proofErr w:type="spellStart"/>
      <w:r w:rsidRPr="003627C4">
        <w:rPr>
          <w:rFonts w:ascii="Times New Roman" w:hAnsi="Times New Roman" w:cs="Times New Roman"/>
          <w:i/>
          <w:szCs w:val="24"/>
        </w:rPr>
        <w:t>и.</w:t>
      </w:r>
      <w:proofErr w:type="gramStart"/>
      <w:r w:rsidRPr="003627C4">
        <w:rPr>
          <w:rFonts w:ascii="Times New Roman" w:hAnsi="Times New Roman" w:cs="Times New Roman"/>
          <w:i/>
          <w:szCs w:val="24"/>
        </w:rPr>
        <w:t>о</w:t>
      </w:r>
      <w:proofErr w:type="spellEnd"/>
      <w:proofErr w:type="gramEnd"/>
      <w:r w:rsidRPr="003627C4">
        <w:rPr>
          <w:rFonts w:ascii="Times New Roman" w:hAnsi="Times New Roman" w:cs="Times New Roman"/>
          <w:i/>
          <w:szCs w:val="24"/>
        </w:rPr>
        <w:t>.</w:t>
      </w:r>
    </w:p>
    <w:p w:rsidR="00626179" w:rsidRPr="00626179" w:rsidRDefault="00626179" w:rsidP="00626179">
      <w:pPr>
        <w:rPr>
          <w:rFonts w:ascii="Times New Roman" w:hAnsi="Times New Roman" w:cs="Times New Roman"/>
          <w:i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i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sz w:val="24"/>
          <w:szCs w:val="24"/>
        </w:rPr>
      </w:pPr>
      <w:r w:rsidRPr="00626179">
        <w:rPr>
          <w:rFonts w:ascii="Times New Roman" w:hAnsi="Times New Roman" w:cs="Times New Roman"/>
          <w:sz w:val="24"/>
          <w:szCs w:val="24"/>
        </w:rPr>
        <w:t xml:space="preserve">Оценка  ________________________   </w:t>
      </w:r>
    </w:p>
    <w:p w:rsidR="00626179" w:rsidRPr="00626179" w:rsidRDefault="00626179" w:rsidP="0062617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i/>
          <w:sz w:val="24"/>
          <w:szCs w:val="24"/>
        </w:rPr>
      </w:pPr>
    </w:p>
    <w:p w:rsidR="00626179" w:rsidRPr="00626179" w:rsidRDefault="00626179" w:rsidP="00626179">
      <w:pPr>
        <w:rPr>
          <w:rFonts w:ascii="Times New Roman" w:hAnsi="Times New Roman" w:cs="Times New Roman"/>
          <w:i/>
          <w:sz w:val="24"/>
          <w:szCs w:val="24"/>
        </w:rPr>
      </w:pPr>
    </w:p>
    <w:p w:rsidR="00626179" w:rsidRPr="00626179" w:rsidRDefault="00626179" w:rsidP="006261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179">
        <w:rPr>
          <w:rFonts w:ascii="Times New Roman" w:hAnsi="Times New Roman" w:cs="Times New Roman"/>
          <w:i/>
          <w:sz w:val="24"/>
          <w:szCs w:val="24"/>
        </w:rPr>
        <w:t>2025 г.</w:t>
      </w:r>
    </w:p>
    <w:p w:rsidR="006F4106" w:rsidRPr="00D97975" w:rsidRDefault="006F4106" w:rsidP="00D979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4106" w:rsidRPr="00D97975" w:rsidSect="00D97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9C4"/>
    <w:multiLevelType w:val="multilevel"/>
    <w:tmpl w:val="EDD25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BE0"/>
    <w:multiLevelType w:val="hybridMultilevel"/>
    <w:tmpl w:val="DDCA2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370CE"/>
    <w:multiLevelType w:val="multilevel"/>
    <w:tmpl w:val="A89E3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F3FBE"/>
    <w:multiLevelType w:val="hybridMultilevel"/>
    <w:tmpl w:val="CB589A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75"/>
    <w:rsid w:val="003627C4"/>
    <w:rsid w:val="003C319B"/>
    <w:rsid w:val="00626179"/>
    <w:rsid w:val="00636935"/>
    <w:rsid w:val="006F4106"/>
    <w:rsid w:val="00781882"/>
    <w:rsid w:val="00882FDF"/>
    <w:rsid w:val="00B9332C"/>
    <w:rsid w:val="00D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975"/>
    <w:pPr>
      <w:suppressAutoHyphens/>
      <w:autoSpaceDN w:val="0"/>
      <w:spacing w:after="160" w:line="247" w:lineRule="auto"/>
      <w:textAlignment w:val="baseline"/>
    </w:pPr>
    <w:rPr>
      <w:rFonts w:ascii="Calibri" w:eastAsia="MS Mincho" w:hAnsi="Calibri" w:cs="Calibri"/>
      <w:color w:val="00000A"/>
    </w:rPr>
  </w:style>
  <w:style w:type="paragraph" w:styleId="2">
    <w:name w:val="heading 2"/>
    <w:basedOn w:val="a"/>
    <w:next w:val="a"/>
    <w:link w:val="20"/>
    <w:uiPriority w:val="9"/>
    <w:unhideWhenUsed/>
    <w:qFormat/>
    <w:rsid w:val="00626179"/>
    <w:pPr>
      <w:keepNext/>
      <w:keepLines/>
      <w:suppressAutoHyphens w:val="0"/>
      <w:autoSpaceDN/>
      <w:spacing w:before="40" w:after="0" w:line="240" w:lineRule="auto"/>
      <w:ind w:firstLine="709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D9797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C3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61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975"/>
    <w:pPr>
      <w:suppressAutoHyphens/>
      <w:autoSpaceDN w:val="0"/>
      <w:spacing w:after="160" w:line="247" w:lineRule="auto"/>
      <w:textAlignment w:val="baseline"/>
    </w:pPr>
    <w:rPr>
      <w:rFonts w:ascii="Calibri" w:eastAsia="MS Mincho" w:hAnsi="Calibri" w:cs="Calibri"/>
      <w:color w:val="00000A"/>
    </w:rPr>
  </w:style>
  <w:style w:type="paragraph" w:styleId="2">
    <w:name w:val="heading 2"/>
    <w:basedOn w:val="a"/>
    <w:next w:val="a"/>
    <w:link w:val="20"/>
    <w:uiPriority w:val="9"/>
    <w:unhideWhenUsed/>
    <w:qFormat/>
    <w:rsid w:val="00626179"/>
    <w:pPr>
      <w:keepNext/>
      <w:keepLines/>
      <w:suppressAutoHyphens w:val="0"/>
      <w:autoSpaceDN/>
      <w:spacing w:before="40" w:after="0" w:line="240" w:lineRule="auto"/>
      <w:ind w:firstLine="709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D9797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C3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61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</dc:creator>
  <cp:lastModifiedBy>Каф</cp:lastModifiedBy>
  <cp:revision>4</cp:revision>
  <dcterms:created xsi:type="dcterms:W3CDTF">2025-06-02T11:17:00Z</dcterms:created>
  <dcterms:modified xsi:type="dcterms:W3CDTF">2025-06-02T12:52:00Z</dcterms:modified>
</cp:coreProperties>
</file>