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C2" w:rsidRDefault="00D37AC2" w:rsidP="00D37AC2">
      <w:pPr>
        <w:pStyle w:val="1"/>
        <w:shd w:val="clear" w:color="auto" w:fill="FFFFFF"/>
        <w:textAlignment w:val="baseline"/>
        <w:rPr>
          <w:rFonts w:ascii="Arial" w:hAnsi="Arial" w:cs="Arial"/>
          <w:color w:val="000000"/>
        </w:rPr>
      </w:pPr>
      <w:bookmarkStart w:id="0" w:name="_GoBack"/>
      <w:proofErr w:type="spellStart"/>
      <w:r>
        <w:rPr>
          <w:rFonts w:ascii="Arial" w:hAnsi="Arial" w:cs="Arial"/>
          <w:b/>
          <w:bCs/>
          <w:color w:val="000000"/>
        </w:rPr>
        <w:t>MLOps</w:t>
      </w:r>
      <w:proofErr w:type="spellEnd"/>
      <w:r>
        <w:rPr>
          <w:rFonts w:ascii="Arial" w:hAnsi="Arial" w:cs="Arial"/>
          <w:b/>
          <w:bCs/>
          <w:color w:val="000000"/>
        </w:rPr>
        <w:t xml:space="preserve"> как информационная система</w:t>
      </w:r>
    </w:p>
    <w:bookmarkEnd w:id="0"/>
    <w:p w:rsidR="001A457D" w:rsidRDefault="00D37AC2">
      <w:r w:rsidRPr="00D37AC2">
        <w:t>https://selectel.ru/blog/mlops-infosystem/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После разбора </w:t>
      </w:r>
      <w:r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проекта </w:t>
      </w: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появляется соблазн рассматривать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-платформу как простой набор программных ML-компонентов</w:t>
      </w:r>
      <w:r>
        <w:rPr>
          <w:rFonts w:ascii="Arial" w:eastAsia="Times New Roman" w:hAnsi="Arial" w:cs="Arial"/>
          <w:color w:val="092433"/>
          <w:sz w:val="24"/>
          <w:szCs w:val="24"/>
          <w:lang w:eastAsia="ru-RU"/>
        </w:rPr>
        <w:t>,</w:t>
      </w: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н</w:t>
      </w: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о лучше этого не делать. Есть великое множество важных аспектов, реализация которых напрямую влияет на работоспособность всех ML-процессов.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В качестве цельной модели можно обратиться к концепции информационной системы.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Если изучить архитектурные аспекты информационных систем, то можно прийти к следующему набору составных элементов:</w:t>
      </w:r>
    </w:p>
    <w:p w:rsidR="00D37AC2" w:rsidRPr="00D37AC2" w:rsidRDefault="00D37AC2" w:rsidP="00D37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15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>hardware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 xml:space="preserve"> (железо),</w:t>
      </w:r>
    </w:p>
    <w:p w:rsidR="00D37AC2" w:rsidRPr="00D37AC2" w:rsidRDefault="00D37AC2" w:rsidP="00D37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15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>software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 xml:space="preserve"> (софт),</w:t>
      </w:r>
    </w:p>
    <w:p w:rsidR="00D37AC2" w:rsidRPr="00D37AC2" w:rsidRDefault="00D37AC2" w:rsidP="00D37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15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>data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 xml:space="preserve"> (данные),</w:t>
      </w:r>
    </w:p>
    <w:p w:rsidR="00D37AC2" w:rsidRPr="00D37AC2" w:rsidRDefault="00D37AC2" w:rsidP="00D37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15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>networks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 xml:space="preserve"> (сетевая связность)</w:t>
      </w:r>
    </w:p>
    <w:p w:rsidR="00D37AC2" w:rsidRPr="00D37AC2" w:rsidRDefault="00D37AC2" w:rsidP="00D37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15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>people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 xml:space="preserve"> (команда),</w:t>
      </w:r>
    </w:p>
    <w:p w:rsidR="00D37AC2" w:rsidRPr="00D37AC2" w:rsidRDefault="00D37AC2" w:rsidP="00D37AC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15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>procedures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15"/>
          <w:lang w:eastAsia="ru-RU"/>
        </w:rPr>
        <w:t xml:space="preserve"> (процессы).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Хочется добавить еще один элемент —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knowledge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, но это больше про сохранение опыта команды в процессе построения и эксплуатации ML-платформы. Одно дело, когда сотрудники построили платформу и успешно ею пользуются. Другое — когда этот опыт можно передать </w:t>
      </w:r>
      <w:proofErr w:type="gram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новым сотрудникам</w:t>
      </w:r>
      <w:proofErr w:type="gram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и они смогут дальше развивать платформу. Причем будут понимать, какие решения при ее развитии были приняты и почему.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Чтобы детальнее описать всю сложность ML-платформы, необходимо рассмотреть каждый из элементов ИС.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092433"/>
          <w:sz w:val="32"/>
          <w:szCs w:val="36"/>
          <w:lang w:eastAsia="ru-RU"/>
        </w:rPr>
      </w:pPr>
      <w:r w:rsidRPr="00D37AC2">
        <w:rPr>
          <w:rFonts w:ascii="Arial" w:eastAsia="Times New Roman" w:hAnsi="Arial" w:cs="Arial"/>
          <w:color w:val="092433"/>
          <w:sz w:val="32"/>
          <w:szCs w:val="36"/>
          <w:lang w:eastAsia="ru-RU"/>
        </w:rPr>
        <w:t>Железо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Далеко не все участники рынка осознанно подходят к выбору аппаратного обеспечения для ML-системы. Особенно это заметно в разрезе выбора GPU. Часто используется то оборудование, на котором построен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pipeline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, — потом этот паттерн просто перетекает в следующие проекты. Впрочем, это не всегда плохо: например, это обосновано, если переписывать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pipeline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очень дорого. 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Если у небольшой компании есть возможность купить себе сервер для ML, то в большинстве случаев она выберет машину с GPU потребительского сегмента (RTX 2000/3000). 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Теперь разберем этот выбор: </w:t>
      </w:r>
    </w:p>
    <w:p w:rsidR="00D37AC2" w:rsidRPr="00D37AC2" w:rsidRDefault="00D37AC2" w:rsidP="00D37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Для не самых ресурсоемких задач такие серверы подойдут. </w:t>
      </w:r>
    </w:p>
    <w:p w:rsidR="00D37AC2" w:rsidRPr="00D37AC2" w:rsidRDefault="00D37AC2" w:rsidP="00D37A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Если появляется потребность в большом количестве видеопамяти, сразу возникают сложности. Нужно учитывать, что в память должны поместиться модель и какое-то количество данных для нее. Можно подстроить размер порции данных для обучения или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инференса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 чтобы уложиться в отведенное место. </w:t>
      </w:r>
    </w:p>
    <w:p w:rsidR="00D37AC2" w:rsidRPr="00D37AC2" w:rsidRDefault="00D37AC2" w:rsidP="00D37A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Если вес модели достигает десятков гигабайт (например, компания разрабатывает голосовых роботов) и данные для нее необходимо доставлять, выбранный сервер точно не подойдет. Популярных альтернатив тут три: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Nvidia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Tesla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A30 на 24 ГБ и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Nvidia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Tesla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A100 на 40 и 80 ГБ. Если и этого мало, на помощь придет объединение нескольких GPU через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NVLink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или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NVSwitch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С памятью GPU немного разобрались. А как подбирать CPU и RAM? 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lastRenderedPageBreak/>
        <w:t xml:space="preserve">Можно посмотреть на примеры конфигураций серверов у провайдеров, но и это не гарантирует, что они подойдут для специфических задач компании. Опросы компаний показывают, что размер RAM подбирается под размер максимального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датасета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, чтобы повысить скорость его загрузки в GPU. GPU — самый дорогой ресурс в сервере, поэтому в идеале он не должен простаивать.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CPU чаще всего нужен для предобработки и загрузки данных в RAM. В зависимости от специфики эксперимента могут задействоваться как все ядра CPU, так и малая часть. Некоторые для каждой высокопроизводительной GPU выделяют от 12 до 24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vCPU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, а кому-то хватает и 8. Точное число ядер можно получить только экспериментами.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Дополнительную головную боль, опять-таки, привносит необходимость пользоваться GPU в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Kubernetes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, так как он де-факто является стандартом для реализации ML-систем. Головная боль заключается в необходимости (в понятиях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Kubernetes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) превратить GPU в доступный ресурс. Без этого пользоваться видеокартой будет невозможно. Для этого необходимо разобраться с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Nvidia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GPU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Operator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или его отдельным компонентом —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Device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Plugin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. И раз до этого дошло, хорошо бы еще правильно аннотировать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ноды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лейблами. Даже не все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Kubernetes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-админы про такое слышали.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092433"/>
          <w:sz w:val="32"/>
          <w:szCs w:val="36"/>
          <w:lang w:eastAsia="ru-RU"/>
        </w:rPr>
      </w:pPr>
      <w:r w:rsidRPr="00D37AC2">
        <w:rPr>
          <w:rFonts w:ascii="Arial" w:eastAsia="Times New Roman" w:hAnsi="Arial" w:cs="Arial"/>
          <w:color w:val="092433"/>
          <w:sz w:val="32"/>
          <w:szCs w:val="36"/>
          <w:lang w:eastAsia="ru-RU"/>
        </w:rPr>
        <w:t>Софт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Разговор про программное обеспечение необходимо разделить на несколько частей:</w:t>
      </w:r>
    </w:p>
    <w:p w:rsidR="00D37AC2" w:rsidRPr="00D37AC2" w:rsidRDefault="00D37AC2" w:rsidP="00D37A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ML-специфичные программы,</w:t>
      </w:r>
    </w:p>
    <w:p w:rsidR="00D37AC2" w:rsidRPr="00D37AC2" w:rsidRDefault="00D37AC2" w:rsidP="00D37AC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вспомогательные программы.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Под ML-специфичными понимаются программные решения, реализующие части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функциональностей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компонентов схемы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. Описать ML-часть программными компонентами можно так.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Процесс экспериментирования можно выстроить с помощью любого из решений:</w:t>
      </w:r>
    </w:p>
    <w:p w:rsidR="00D37AC2" w:rsidRPr="00D37AC2" w:rsidRDefault="00D37AC2" w:rsidP="00D37A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ClearML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Kubeflow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MLFlow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guild.ai,</w:t>
      </w:r>
    </w:p>
    <w:p w:rsidR="00D37AC2" w:rsidRPr="00D37AC2" w:rsidRDefault="00D37AC2" w:rsidP="00D37AC2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polyaxon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и т.д.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Автоматизацию переобучения моделей можно реализовать с помощью</w:t>
      </w:r>
    </w:p>
    <w:p w:rsidR="00D37AC2" w:rsidRPr="00D37AC2" w:rsidRDefault="00D37AC2" w:rsidP="00D37A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Kubeflow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ClearML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Airflow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Dagster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Prefect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и т.д.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Serving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и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Deploy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моделей можно реализовать с помощью:</w:t>
      </w:r>
    </w:p>
    <w:p w:rsidR="00D37AC2" w:rsidRPr="00D37AC2" w:rsidRDefault="00D37AC2" w:rsidP="00D37A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Seldon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Core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KServe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BentoML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и т.д.</w:t>
      </w:r>
    </w:p>
    <w:p w:rsidR="00D37AC2" w:rsidRPr="00D37AC2" w:rsidRDefault="00D37AC2" w:rsidP="00D37AC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Если проект уже требует продуманной работы с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фичами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, самым популярным решением является 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fldChar w:fldCharType="begin"/>
      </w: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instrText xml:space="preserve"> HYPERLINK "https://feast.dev/" \t "_blank" </w:instrText>
      </w: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fldChar w:fldCharType="separate"/>
      </w:r>
      <w:r w:rsidRPr="00D37AC2">
        <w:rPr>
          <w:rFonts w:ascii="Arial" w:eastAsia="Times New Roman" w:hAnsi="Arial" w:cs="Arial"/>
          <w:color w:val="2F97FF"/>
          <w:sz w:val="24"/>
          <w:szCs w:val="24"/>
          <w:bdr w:val="none" w:sz="0" w:space="0" w:color="auto" w:frame="1"/>
          <w:lang w:eastAsia="ru-RU"/>
        </w:rPr>
        <w:t>Feast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fldChar w:fldCharType="end"/>
      </w: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, у которого есть </w:t>
      </w:r>
      <w:hyperlink r:id="rId5" w:tgtFrame="_blank" w:history="1">
        <w:r w:rsidRPr="00D37AC2">
          <w:rPr>
            <w:rFonts w:ascii="Arial" w:eastAsia="Times New Roman" w:hAnsi="Arial" w:cs="Arial"/>
            <w:color w:val="2F97FF"/>
            <w:sz w:val="24"/>
            <w:szCs w:val="24"/>
            <w:bdr w:val="none" w:sz="0" w:space="0" w:color="auto" w:frame="1"/>
            <w:lang w:eastAsia="ru-RU"/>
          </w:rPr>
          <w:t>альтернативы</w:t>
        </w:r>
      </w:hyperlink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. Впрочем, чаще компании пишут что-то свое, так как производительности готовых решений недостаточно.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lastRenderedPageBreak/>
        <w:t>Получается, есть целый стек ML-компонентов, которые нужно уметь настраивать, поддерживать и эксплуатировать. Часть про «настраивать и поддерживать» требует использования вспомогательного ПО.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proofErr w:type="gram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Например</w:t>
      </w:r>
      <w:proofErr w:type="gram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:</w:t>
      </w:r>
    </w:p>
    <w:p w:rsidR="00D37AC2" w:rsidRPr="00D37AC2" w:rsidRDefault="00D37AC2" w:rsidP="00D37A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Kubernetes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— в качестве среды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оркестрации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контейнеров.</w:t>
      </w:r>
    </w:p>
    <w:p w:rsidR="00D37AC2" w:rsidRPr="00D37AC2" w:rsidRDefault="00D37AC2" w:rsidP="00D37A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KeyCloak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— в качестве единой точки авторизации пользователей.</w:t>
      </w:r>
    </w:p>
    <w:p w:rsidR="00D37AC2" w:rsidRPr="00D37AC2" w:rsidRDefault="00D37AC2" w:rsidP="00D37A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Grafana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,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Prometheus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,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Loki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— в качестве средств мониторинга и сбора логов.</w:t>
      </w:r>
    </w:p>
    <w:p w:rsidR="00D37AC2" w:rsidRPr="00D37AC2" w:rsidRDefault="00D37AC2" w:rsidP="00D37A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Traefik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— в качестве средства управления трафиком кластера.</w:t>
      </w:r>
    </w:p>
    <w:p w:rsidR="00D37AC2" w:rsidRPr="00D37AC2" w:rsidRDefault="00D37AC2" w:rsidP="00D37AC2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Балансировщик нагрузки для входящих запросов в кластер и пр.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Помимо этого, не следует забывать про различные сертификаты безопасности, доменные имена, базы данных для используемых компонентов, каскадные кэши для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датасетов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, файловые шары и многое другое.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На изучение и настройку всего в рамках одной системы может уйти очень много времени и сил. Просто поставить на сервере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ClearML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не поможет.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092433"/>
          <w:sz w:val="32"/>
          <w:szCs w:val="36"/>
          <w:lang w:eastAsia="ru-RU"/>
        </w:rPr>
      </w:pPr>
      <w:r w:rsidRPr="00D37AC2">
        <w:rPr>
          <w:rFonts w:ascii="Arial" w:eastAsia="Times New Roman" w:hAnsi="Arial" w:cs="Arial"/>
          <w:color w:val="092433"/>
          <w:sz w:val="32"/>
          <w:szCs w:val="36"/>
          <w:lang w:eastAsia="ru-RU"/>
        </w:rPr>
        <w:t>Данные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И снова про данные. В этом блоке логично сослаться на различные реализации существующих платформ хранения данных, чтобы интересующиеся смогли вместе с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познать модный нынче терминологический словарь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Data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-инженеров. 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Итак, данные для ML могут храниться в сложных архитектурах:</w:t>
      </w:r>
    </w:p>
    <w:p w:rsidR="00D37AC2" w:rsidRPr="00D37AC2" w:rsidRDefault="00D37AC2" w:rsidP="00D37A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Data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Warehouse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Data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Lake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Data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Lakehouse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val="en-US"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val="en-US" w:eastAsia="ru-RU"/>
        </w:rPr>
        <w:t xml:space="preserve">Data Mesh </w:t>
      </w: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и</w:t>
      </w:r>
      <w:r w:rsidRPr="00D37AC2">
        <w:rPr>
          <w:rFonts w:ascii="Arial" w:eastAsia="Times New Roman" w:hAnsi="Arial" w:cs="Arial"/>
          <w:color w:val="092433"/>
          <w:sz w:val="20"/>
          <w:szCs w:val="20"/>
          <w:lang w:val="en-US" w:eastAsia="ru-RU"/>
        </w:rPr>
        <w:t xml:space="preserve"> </w:t>
      </w: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т</w:t>
      </w:r>
      <w:r w:rsidRPr="00D37AC2">
        <w:rPr>
          <w:rFonts w:ascii="Arial" w:eastAsia="Times New Roman" w:hAnsi="Arial" w:cs="Arial"/>
          <w:color w:val="092433"/>
          <w:sz w:val="20"/>
          <w:szCs w:val="20"/>
          <w:lang w:val="en-US" w:eastAsia="ru-RU"/>
        </w:rPr>
        <w:t>.</w:t>
      </w: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д</w:t>
      </w:r>
      <w:r w:rsidRPr="00D37AC2">
        <w:rPr>
          <w:rFonts w:ascii="Arial" w:eastAsia="Times New Roman" w:hAnsi="Arial" w:cs="Arial"/>
          <w:color w:val="092433"/>
          <w:sz w:val="20"/>
          <w:szCs w:val="20"/>
          <w:lang w:val="en-US" w:eastAsia="ru-RU"/>
        </w:rPr>
        <w:t>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Чтобы построить их, требуется огромное количество ресурсов, так что в этой статье только про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092433"/>
          <w:sz w:val="32"/>
          <w:szCs w:val="36"/>
          <w:lang w:eastAsia="ru-RU"/>
        </w:rPr>
      </w:pPr>
      <w:r w:rsidRPr="00D37AC2">
        <w:rPr>
          <w:rFonts w:ascii="Arial" w:eastAsia="Times New Roman" w:hAnsi="Arial" w:cs="Arial"/>
          <w:color w:val="092433"/>
          <w:sz w:val="32"/>
          <w:szCs w:val="36"/>
          <w:lang w:eastAsia="ru-RU"/>
        </w:rPr>
        <w:t>Сетевая связность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Сейчас кластеры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Kubernetes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довольно часто расположены у какого-нибудь провайдера. Есть команды, у которых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in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-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house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-инфраструктура, но и там она в отдельной серверной, достаточно удаленной от команды. 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Проблема в том, что данные, на которых обучается модель, должны загружаться на конкретный сервер, где происходит непосредственно процесс обучения. А если сетевой канал недостаточно широкий, приходится долго ждать загрузки необходимых данных. Это сильно увеличивает время ожидания результатов экспериментов.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Получается, нужно придумывать различные сетевые архитектуры, чтобы данные передавались быстрее, или </w:t>
      </w:r>
      <w:proofErr w:type="gram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внедрять  кэши</w:t>
      </w:r>
      <w:proofErr w:type="gram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в кластер. Если данные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in-house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, а вычислительные ресурсы у провайдера, то может потребоваться отдельный сетевой канал, чтобы сохранить производительности при такой распределенной архитектуре.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092433"/>
          <w:sz w:val="32"/>
          <w:szCs w:val="36"/>
          <w:lang w:eastAsia="ru-RU"/>
        </w:rPr>
      </w:pPr>
      <w:r w:rsidRPr="00D37AC2">
        <w:rPr>
          <w:rFonts w:ascii="Arial" w:eastAsia="Times New Roman" w:hAnsi="Arial" w:cs="Arial"/>
          <w:color w:val="092433"/>
          <w:sz w:val="32"/>
          <w:szCs w:val="36"/>
          <w:lang w:eastAsia="ru-RU"/>
        </w:rPr>
        <w:t>Процедуры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Здесь нужны актуальные инструкции и регламенты, по которым будет работать команда и учиться новые участники.</w:t>
      </w:r>
    </w:p>
    <w:p w:rsidR="00D37AC2" w:rsidRPr="00D37AC2" w:rsidRDefault="00D37AC2" w:rsidP="00D37AC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lastRenderedPageBreak/>
        <w:t xml:space="preserve">Тут вспоминается ITIL со своими лучшими практиками управления IT-сервисами, но альтернативы в мире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пока нет. Если CRISP-DM уже выглядит устаревшим, то </w:t>
      </w:r>
      <w:hyperlink r:id="rId6" w:tgtFrame="_blank" w:history="1">
        <w:r w:rsidRPr="00D37AC2">
          <w:rPr>
            <w:rFonts w:ascii="Arial" w:eastAsia="Times New Roman" w:hAnsi="Arial" w:cs="Arial"/>
            <w:color w:val="2F97FF"/>
            <w:sz w:val="24"/>
            <w:szCs w:val="24"/>
            <w:bdr w:val="none" w:sz="0" w:space="0" w:color="auto" w:frame="1"/>
            <w:lang w:eastAsia="ru-RU"/>
          </w:rPr>
          <w:t>CRISP-ML</w:t>
        </w:r>
      </w:hyperlink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 пока недостаточно развит. Можно найти его перечень процессов, но подробного описания самих процессов недостаточно.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Для начала можно предложить подумать про следующие регламенты:</w:t>
      </w:r>
    </w:p>
    <w:p w:rsidR="00D37AC2" w:rsidRPr="00D37AC2" w:rsidRDefault="00D37AC2" w:rsidP="00D37A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версионирования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кода (модели, эксперименты,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workflows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),</w:t>
      </w:r>
    </w:p>
    <w:p w:rsidR="00D37AC2" w:rsidRPr="00D37AC2" w:rsidRDefault="00D37AC2" w:rsidP="00D37A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версионирования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датасетов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версионирования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файлов моделей,</w:t>
      </w:r>
    </w:p>
    <w:p w:rsidR="00D37AC2" w:rsidRPr="00D37AC2" w:rsidRDefault="00D37AC2" w:rsidP="00D37A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версионирование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environments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логирование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метрик,</w:t>
      </w:r>
    </w:p>
    <w:p w:rsidR="00D37AC2" w:rsidRPr="00D37AC2" w:rsidRDefault="00D37AC2" w:rsidP="00D37A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gram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использование  инфраструктуры</w:t>
      </w:r>
      <w:proofErr w:type="gram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мониторинга метрик моделей.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В любом случае, каждая команда выстраивает собственные адаптированные процессы, даже если изначально пользуется готовым подходом.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092433"/>
          <w:sz w:val="32"/>
          <w:szCs w:val="36"/>
          <w:lang w:eastAsia="ru-RU"/>
        </w:rPr>
      </w:pPr>
      <w:r w:rsidRPr="00D37AC2">
        <w:rPr>
          <w:rFonts w:ascii="Arial" w:eastAsia="Times New Roman" w:hAnsi="Arial" w:cs="Arial"/>
          <w:color w:val="092433"/>
          <w:sz w:val="32"/>
          <w:szCs w:val="36"/>
          <w:lang w:eastAsia="ru-RU"/>
        </w:rPr>
        <w:t>Команда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Если в команде нет выделенной роли, которая отвечает за работоспособность стека ML-технологий, то не стоит отчаиваться -– сейчас это пока норма.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-инженеры пока еще могут считаться единорогами, почти как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Angular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-разработчики. 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На сегодняшний день чаще всего задачи внедрения ML-систем отдают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DevOps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-специалистам. Если они отвечают за CI/CD, пусть еще и ML-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пайплайны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себе заберут. Естественно, у подхода есть минусы:</w:t>
      </w:r>
    </w:p>
    <w:p w:rsidR="00D37AC2" w:rsidRPr="00D37AC2" w:rsidRDefault="00D37AC2" w:rsidP="00D37A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деплой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ML-моделей отличается от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деплоя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кода, </w:t>
      </w:r>
    </w:p>
    <w:p w:rsidR="00D37AC2" w:rsidRPr="00D37AC2" w:rsidRDefault="00D37AC2" w:rsidP="00D37A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Serving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и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Deploy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требуют знаний специфических инструментов, </w:t>
      </w:r>
    </w:p>
    <w:p w:rsidR="00D37AC2" w:rsidRPr="00D37AC2" w:rsidRDefault="00D37AC2" w:rsidP="00D37A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нужно разбираться в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Kubernetes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на высоком уровне, а такие специалисты и без ML на вес золота, </w:t>
      </w:r>
    </w:p>
    <w:p w:rsidR="00D37AC2" w:rsidRPr="00D37AC2" w:rsidRDefault="00D37AC2" w:rsidP="00D37A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нужно использовать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IaaС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и дружить с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Terraform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,</w:t>
      </w:r>
    </w:p>
    <w:p w:rsidR="00D37AC2" w:rsidRPr="00D37AC2" w:rsidRDefault="00D37AC2" w:rsidP="00D37AC2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92433"/>
          <w:sz w:val="20"/>
          <w:szCs w:val="20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вишенкой является процесс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Continuous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Training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 xml:space="preserve">, который подразумевает написание </w:t>
      </w:r>
      <w:proofErr w:type="spellStart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Python</w:t>
      </w:r>
      <w:proofErr w:type="spellEnd"/>
      <w:r w:rsidRPr="00D37AC2">
        <w:rPr>
          <w:rFonts w:ascii="Arial" w:eastAsia="Times New Roman" w:hAnsi="Arial" w:cs="Arial"/>
          <w:color w:val="092433"/>
          <w:sz w:val="20"/>
          <w:szCs w:val="20"/>
          <w:lang w:eastAsia="ru-RU"/>
        </w:rPr>
        <w:t>-скриптов для автоматизации взаимодействия разных компонентов в оркестраторах.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Как минимум нашему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DevOps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-специалисту потребуется много времени на изучение всех процессов и технологий. В одной версии идеального мира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-специалист — следующая стадия развития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DevOps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-инженера. Когда уже все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Terraform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-файлы написал, сконфигурировал с помощью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Ansible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и в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Kubernetes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через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Argo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CD запустил.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Полезно, когда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-специалист понимает мир ML-разработки, знает сложности и может аргументированно корректировать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пайплайны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. Таким образом, в другой версии идеального мира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-инженер — ML-разработчик, который не только ML-модели готов обучать, но и с инфраструктурой разбираться.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На данный момент идеальный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-инженер представляется как «воин дракона»: ученик, учитель,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data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scientist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,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backend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developer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, ML-инженер,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data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-инженер,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devops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,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software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</w:t>
      </w:r>
      <w:proofErr w:type="spellStart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developer</w:t>
      </w:r>
      <w:proofErr w:type="spellEnd"/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и остальное в одном человеке. Только где такого на</w:t>
      </w:r>
      <w:r>
        <w:rPr>
          <w:rFonts w:ascii="Arial" w:eastAsia="Times New Roman" w:hAnsi="Arial" w:cs="Arial"/>
          <w:color w:val="092433"/>
          <w:sz w:val="24"/>
          <w:szCs w:val="24"/>
          <w:lang w:eastAsia="ru-RU"/>
        </w:rPr>
        <w:t>йти?</w:t>
      </w:r>
    </w:p>
    <w:p w:rsidR="00D37AC2" w:rsidRPr="00D37AC2" w:rsidRDefault="00D37AC2" w:rsidP="00D37A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92433"/>
          <w:sz w:val="24"/>
          <w:szCs w:val="24"/>
          <w:lang w:eastAsia="ru-RU"/>
        </w:rPr>
      </w:pP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Мы </w:t>
      </w:r>
      <w:r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рассмотрели концепцию </w:t>
      </w:r>
      <w:proofErr w:type="spellStart"/>
      <w:r>
        <w:rPr>
          <w:rFonts w:ascii="Arial" w:eastAsia="Times New Roman" w:hAnsi="Arial" w:cs="Arial"/>
          <w:color w:val="092433"/>
          <w:sz w:val="24"/>
          <w:szCs w:val="24"/>
          <w:lang w:eastAsia="ru-RU"/>
        </w:rPr>
        <w:t>MLOps</w:t>
      </w:r>
      <w:proofErr w:type="spellEnd"/>
      <w:r>
        <w:rPr>
          <w:rFonts w:ascii="Arial" w:eastAsia="Times New Roman" w:hAnsi="Arial" w:cs="Arial"/>
          <w:color w:val="092433"/>
          <w:sz w:val="24"/>
          <w:szCs w:val="24"/>
          <w:lang w:eastAsia="ru-RU"/>
        </w:rPr>
        <w:t xml:space="preserve"> </w:t>
      </w:r>
      <w:r w:rsidRPr="00D37AC2">
        <w:rPr>
          <w:rFonts w:ascii="Arial" w:eastAsia="Times New Roman" w:hAnsi="Arial" w:cs="Arial"/>
          <w:color w:val="092433"/>
          <w:sz w:val="24"/>
          <w:szCs w:val="24"/>
          <w:lang w:eastAsia="ru-RU"/>
        </w:rPr>
        <w:t>— через элементы информационной системы.</w:t>
      </w:r>
    </w:p>
    <w:sectPr w:rsidR="00D37AC2" w:rsidRPr="00D37AC2" w:rsidSect="00D37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E36"/>
    <w:multiLevelType w:val="multilevel"/>
    <w:tmpl w:val="2AEE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B191F"/>
    <w:multiLevelType w:val="multilevel"/>
    <w:tmpl w:val="E716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47038"/>
    <w:multiLevelType w:val="multilevel"/>
    <w:tmpl w:val="E5D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F3B5D"/>
    <w:multiLevelType w:val="multilevel"/>
    <w:tmpl w:val="279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B498F"/>
    <w:multiLevelType w:val="multilevel"/>
    <w:tmpl w:val="86D2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7184F"/>
    <w:multiLevelType w:val="multilevel"/>
    <w:tmpl w:val="8CD4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2251B"/>
    <w:multiLevelType w:val="multilevel"/>
    <w:tmpl w:val="736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F2D15"/>
    <w:multiLevelType w:val="multilevel"/>
    <w:tmpl w:val="55A4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21452"/>
    <w:multiLevelType w:val="multilevel"/>
    <w:tmpl w:val="A424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31CD1"/>
    <w:multiLevelType w:val="multilevel"/>
    <w:tmpl w:val="8A4C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2"/>
    <w:rsid w:val="00397E9C"/>
    <w:rsid w:val="00D37AC2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A303B-E554-4ADD-991D-BC33ACE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37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7AC2"/>
    <w:rPr>
      <w:color w:val="0000FF"/>
      <w:u w:val="single"/>
    </w:rPr>
  </w:style>
  <w:style w:type="paragraph" w:customStyle="1" w:styleId="promo-linktext">
    <w:name w:val="promo-link_text"/>
    <w:basedOn w:val="a"/>
    <w:rsid w:val="00D3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7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pdf/2003.05155.pdf" TargetMode="External"/><Relationship Id="rId5" Type="http://schemas.openxmlformats.org/officeDocument/2006/relationships/hyperlink" Target="https://www.featurestor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</dc:creator>
  <cp:keywords/>
  <dc:description/>
  <cp:lastModifiedBy>Foo</cp:lastModifiedBy>
  <cp:revision>1</cp:revision>
  <dcterms:created xsi:type="dcterms:W3CDTF">2023-11-07T08:53:00Z</dcterms:created>
  <dcterms:modified xsi:type="dcterms:W3CDTF">2023-11-07T09:01:00Z</dcterms:modified>
</cp:coreProperties>
</file>