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t>З</w:t>
      </w:r>
      <w:r>
        <w:rPr>
          <w:b w:val="1"/>
        </w:rPr>
        <w:t>адание к РК2</w:t>
      </w:r>
    </w:p>
    <w:p w14:paraId="02000000">
      <w:pPr>
        <w:pStyle w:val="Style_1"/>
        <w:ind/>
        <w:jc w:val="center"/>
      </w:pPr>
      <w:r>
        <w:rPr>
          <w:b w:val="1"/>
        </w:rPr>
        <w:t>по дисциплине «Электротехника»</w:t>
      </w:r>
    </w:p>
    <w:p w14:paraId="03000000">
      <w:pPr>
        <w:pStyle w:val="Style_1"/>
        <w:ind/>
        <w:jc w:val="center"/>
      </w:pPr>
      <w:r>
        <w:t>2025 г.</w:t>
      </w:r>
    </w:p>
    <w:p w14:paraId="04000000">
      <w:pPr>
        <w:pStyle w:val="Style_1"/>
      </w:pPr>
    </w:p>
    <w:p w14:paraId="05000000">
      <w:pPr>
        <w:pStyle w:val="Style_1"/>
      </w:pPr>
      <w:r>
        <w:t>По приведенному графику частотной зависимости проводимости последовательного колебательного контура определить:</w:t>
      </w:r>
    </w:p>
    <w:p w14:paraId="06000000">
      <w:pPr>
        <w:pStyle w:val="Style_1"/>
        <w:numPr>
          <w:numId w:val="1"/>
        </w:numPr>
      </w:pPr>
      <w:r>
        <w:t>Резонансную частоту, Гц</w:t>
      </w:r>
    </w:p>
    <w:p w14:paraId="07000000">
      <w:pPr>
        <w:pStyle w:val="Style_1"/>
        <w:numPr>
          <w:numId w:val="1"/>
        </w:numPr>
      </w:pPr>
      <w:r>
        <w:t>Полосу пропускания, Гц</w:t>
      </w:r>
    </w:p>
    <w:p w14:paraId="08000000">
      <w:pPr>
        <w:pStyle w:val="Style_1"/>
        <w:numPr>
          <w:numId w:val="1"/>
        </w:numPr>
      </w:pPr>
      <w:r>
        <w:t>Добротность</w:t>
      </w:r>
    </w:p>
    <w:p w14:paraId="09000000">
      <w:pPr>
        <w:pStyle w:val="Style_1"/>
        <w:numPr>
          <w:numId w:val="1"/>
        </w:numPr>
      </w:pPr>
      <w:r>
        <w:t>L, мГн</w:t>
      </w:r>
    </w:p>
    <w:p w14:paraId="0A000000">
      <w:pPr>
        <w:pStyle w:val="Style_1"/>
        <w:numPr>
          <w:numId w:val="1"/>
        </w:numPr>
      </w:pPr>
      <w:r>
        <w:t>C, мкФ</w:t>
      </w:r>
    </w:p>
    <w:p w14:paraId="0B000000">
      <w:pPr>
        <w:pStyle w:val="Style_1"/>
        <w:numPr>
          <w:numId w:val="1"/>
        </w:numPr>
      </w:pPr>
      <w:r>
        <w:t>R, Ом</w:t>
      </w:r>
    </w:p>
    <w:p w14:paraId="0C000000">
      <w:pPr>
        <w:pStyle w:val="Style_1"/>
        <w:numPr>
          <w:numId w:val="1"/>
        </w:numPr>
      </w:pPr>
      <w:r>
        <w:t>Декремент затухания</w:t>
      </w:r>
    </w:p>
    <w:p w14:paraId="0D000000">
      <w:pPr>
        <w:pStyle w:val="Style_1"/>
        <w:numPr>
          <w:numId w:val="1"/>
        </w:numPr>
      </w:pPr>
      <w:r>
        <w:t>Логарифмический декремент затухания</w:t>
      </w:r>
    </w:p>
    <w:p w14:paraId="0E000000">
      <w:pPr>
        <w:pStyle w:val="Style_1"/>
        <w:numPr>
          <w:numId w:val="1"/>
        </w:numPr>
      </w:pPr>
      <w:r>
        <w:t>Постоянную времени,с</w:t>
      </w:r>
    </w:p>
    <w:p w14:paraId="0F000000">
      <w:pPr>
        <w:pStyle w:val="Style_1"/>
        <w:numPr>
          <w:numId w:val="1"/>
        </w:numPr>
      </w:pPr>
      <w:r>
        <w:t>Коэффициент затухания, 1/с</w:t>
      </w:r>
    </w:p>
    <w:p w14:paraId="10000000">
      <w:pPr>
        <w:pStyle w:val="Style_1"/>
        <w:numPr>
          <w:numId w:val="1"/>
        </w:numPr>
      </w:pPr>
      <w:r>
        <w:t>Время, за которое амплитуда затухающих колебаний уменьшится в N раз, где N– номер варианта</w:t>
      </w:r>
    </w:p>
    <w:p w14:paraId="11000000">
      <w:pPr>
        <w:pStyle w:val="Style_1"/>
        <w:numPr>
          <w:numId w:val="1"/>
        </w:numPr>
      </w:pPr>
      <w:r>
        <w:t>Частоту затухающих колебаний, Гц</w:t>
      </w:r>
    </w:p>
    <w:p w14:paraId="12000000">
      <w:pPr>
        <w:pStyle w:val="Style_1"/>
        <w:numPr>
          <w:numId w:val="1"/>
        </w:numPr>
      </w:pPr>
      <w:r>
        <w:t>Разность между частотой затухающих колебаний и резонансной частотой, Гц</w:t>
      </w:r>
    </w:p>
    <w:p w14:paraId="13000000">
      <w:pPr>
        <w:pStyle w:val="Style_1"/>
        <w:numPr>
          <w:numId w:val="1"/>
        </w:numPr>
      </w:pPr>
      <w:r>
        <w:t>Мощность потерь в колебательном контуре, если к нему подключен идеальный источник гармонического напряжения амплитудой N, В, где N– номер варианта</w:t>
      </w:r>
    </w:p>
    <w:p w14:paraId="14000000">
      <w:pPr>
        <w:pStyle w:val="Style_1"/>
        <w:numPr>
          <w:numId w:val="1"/>
        </w:numPr>
      </w:pPr>
      <w:r>
        <w:t>Максимальную амплитуду тока при резонансе для указанного источника напряжения.</w:t>
      </w:r>
    </w:p>
    <w:p w14:paraId="15000000">
      <w:pPr>
        <w:pStyle w:val="Style_1"/>
      </w:pPr>
    </w:p>
    <w:p w14:paraId="16000000">
      <w:pPr>
        <w:pStyle w:val="Style_1"/>
      </w:pPr>
      <w:r>
        <w:t>Найденные величины расположить в сводной таблице: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9"/>
        <w:gridCol w:w="4153"/>
        <w:gridCol w:w="4933"/>
      </w:tblGrid>
      <w:tr>
        <w:trPr>
          <w:trHeight w:hRule="atLeast" w:val="360"/>
        </w:trP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№</w:t>
            </w:r>
          </w:p>
        </w:tc>
        <w:tc>
          <w:tcPr>
            <w:tcW w:type="dxa" w:w="4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Параметр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Значение параметра</w:t>
            </w:r>
          </w:p>
        </w:tc>
      </w:tr>
      <w:tr>
        <w:trPr>
          <w:trHeight w:hRule="atLeast" w:val="360"/>
        </w:trP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1"/>
            </w:pPr>
            <w:r>
              <w:t>1</w:t>
            </w:r>
          </w:p>
        </w:tc>
        <w:tc>
          <w:tcPr>
            <w:tcW w:type="dxa" w:w="4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1"/>
            </w:pPr>
            <w:r>
              <w:t>Резонансная частота, Гц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2</w:t>
            </w:r>
          </w:p>
        </w:tc>
        <w:tc>
          <w:tcPr>
            <w:tcW w:type="dxa" w:w="4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Полосу пропускания, Гц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3</w:t>
            </w:r>
          </w:p>
        </w:tc>
        <w:tc>
          <w:tcPr>
            <w:tcW w:type="dxa" w:w="4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........ и т.д.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20000000">
      <w:pPr>
        <w:pStyle w:val="Style_1"/>
      </w:pPr>
      <w:r>
        <w:t xml:space="preserve"> </w:t>
      </w:r>
    </w:p>
    <w:p w14:paraId="21000000">
      <w:pPr>
        <w:pStyle w:val="Style_1"/>
      </w:pPr>
      <w:r>
        <w:t>Требования к отчету:</w:t>
      </w:r>
    </w:p>
    <w:p w14:paraId="22000000">
      <w:pPr>
        <w:pStyle w:val="Style_1"/>
        <w:numPr>
          <w:numId w:val="2"/>
        </w:numPr>
      </w:pPr>
      <w:r>
        <w:t>Отчет должен содержать:</w:t>
      </w:r>
    </w:p>
    <w:p w14:paraId="23000000">
      <w:pPr>
        <w:pStyle w:val="Style_1"/>
        <w:numPr>
          <w:numId w:val="3"/>
        </w:numPr>
        <w:ind/>
      </w:pPr>
      <w:r>
        <w:t>титульный лист с указанием номера варианта;</w:t>
      </w:r>
    </w:p>
    <w:p w14:paraId="24000000">
      <w:pPr>
        <w:pStyle w:val="Style_1"/>
        <w:numPr>
          <w:numId w:val="3"/>
        </w:numPr>
        <w:ind/>
      </w:pPr>
      <w:r>
        <w:t>исходную зависимость Y(f);</w:t>
      </w:r>
    </w:p>
    <w:p w14:paraId="25000000">
      <w:pPr>
        <w:pStyle w:val="Style_1"/>
        <w:numPr>
          <w:numId w:val="3"/>
        </w:numPr>
        <w:ind/>
      </w:pPr>
      <w:r>
        <w:t>отдельно по каждому параметру расчетную формулу и вычисления;</w:t>
      </w:r>
    </w:p>
    <w:p w14:paraId="26000000">
      <w:pPr>
        <w:pStyle w:val="Style_1"/>
        <w:numPr>
          <w:numId w:val="3"/>
        </w:numPr>
        <w:ind/>
      </w:pPr>
      <w:r>
        <w:t>сводную таблицу значений вычисленных параметров.</w:t>
      </w:r>
    </w:p>
    <w:p w14:paraId="27000000">
      <w:pPr>
        <w:pStyle w:val="Style_1"/>
        <w:numPr>
          <w:numId w:val="2"/>
        </w:numPr>
      </w:pPr>
      <w:r>
        <w:t xml:space="preserve"> О</w:t>
      </w:r>
      <w:r>
        <w:t>тчет должен быть рукописным, таблица должна быть выполнена в электронном виде.</w:t>
      </w:r>
    </w:p>
    <w:p w14:paraId="28000000">
      <w:pPr>
        <w:pStyle w:val="Style_1"/>
        <w:numPr>
          <w:numId w:val="2"/>
        </w:numPr>
      </w:pPr>
      <w:r>
        <w:t>Отчет необходимо сохранить в формате PDF и прикрепить на странице курса.</w:t>
      </w:r>
    </w:p>
    <w:p w14:paraId="29000000">
      <w:pPr>
        <w:pStyle w:val="Style_1"/>
        <w:numPr>
          <w:numId w:val="2"/>
        </w:numPr>
      </w:pPr>
      <w:r>
        <w:t>Отчет, выполненный с нарушением требований 1-3, оцениваться не будет.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2025-11-22T20:44:33Z</dcterms:modified>
</cp:coreProperties>
</file>