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76" w:rsidRPr="00B2539D" w:rsidRDefault="00235E76" w:rsidP="00235E76">
      <w:pPr>
        <w:pStyle w:val="a5"/>
      </w:pPr>
      <w:r>
        <w:t xml:space="preserve">Домашние задания. Вариант </w:t>
      </w:r>
      <w:r w:rsidRPr="00D218C4">
        <w:t>2</w:t>
      </w:r>
      <w:r>
        <w:t>6</w:t>
      </w:r>
    </w:p>
    <w:p w:rsidR="00235E76" w:rsidRPr="00D36A9A" w:rsidRDefault="00235E76" w:rsidP="00235E76">
      <w:pPr>
        <w:pStyle w:val="2"/>
      </w:pPr>
      <w:r>
        <w:t>Задание 1</w:t>
      </w:r>
    </w:p>
    <w:p w:rsidR="00235E76" w:rsidRPr="00863E1E" w:rsidRDefault="00235E76" w:rsidP="00235E76">
      <w:pPr>
        <w:rPr>
          <w:i/>
        </w:rPr>
      </w:pPr>
      <w:r w:rsidRPr="0017299D">
        <w:rPr>
          <w:rStyle w:val="30"/>
        </w:rPr>
        <w:t>Часть 1.</w:t>
      </w:r>
      <w:r>
        <w:t xml:space="preserve"> </w:t>
      </w:r>
      <w:r>
        <w:rPr>
          <w:i/>
        </w:rPr>
        <w:t>Вычисление выражений.</w:t>
      </w:r>
    </w:p>
    <w:p w:rsidR="00235E76" w:rsidRDefault="00235E76" w:rsidP="00235E76">
      <w:r>
        <w:t>Вычислить</w:t>
      </w:r>
      <w:r w:rsidRPr="00E667B6">
        <w:t xml:space="preserve">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2+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  <w:r>
        <w:t>.</w:t>
      </w:r>
    </w:p>
    <w:p w:rsidR="00235E76" w:rsidRPr="00456B15" w:rsidRDefault="00235E76" w:rsidP="00235E76">
      <w:pPr>
        <w:rPr>
          <w:i/>
          <w:color w:val="000000"/>
        </w:rPr>
      </w:pPr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235E76" w:rsidRPr="00D36A9A" w:rsidRDefault="00235E76" w:rsidP="00235E76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235E76" w:rsidRDefault="00235E76" w:rsidP="00235E76">
      <w:r w:rsidRPr="00994393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9E5DEB">
        <w:t xml:space="preserve">, </w:t>
      </w:r>
      <m:oMath>
        <m:r>
          <w:rPr>
            <w:rFonts w:ascii="Cambria Math" w:hAnsi="Cambria Math"/>
          </w:rPr>
          <m:t>Y</m:t>
        </m:r>
      </m:oMath>
      <w:r w:rsidRPr="009E5DEB">
        <w:t xml:space="preserve"> и </w:t>
      </w:r>
      <m:oMath>
        <m:r>
          <w:rPr>
            <w:rFonts w:ascii="Cambria Math" w:hAnsi="Cambria Math"/>
          </w:rPr>
          <m:t>W</m:t>
        </m:r>
      </m:oMath>
      <w:r w:rsidRPr="009E5DEB">
        <w:t xml:space="preserve">. </w:t>
      </w:r>
    </w:p>
    <w:p w:rsidR="00235E76" w:rsidRPr="009E5DEB" w:rsidRDefault="00235E76" w:rsidP="00235E76">
      <w:r w:rsidRPr="009E5DEB">
        <w:t>Определить</w:t>
      </w:r>
      <m:oMath>
        <w:proofErr w:type="gramStart"/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lang w:val="en-US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e>
        </m:func>
      </m:oMath>
      <w:r w:rsidRPr="00863E1E">
        <w:rPr>
          <w:b/>
        </w:rPr>
        <w:t>.</w:t>
      </w:r>
      <w:proofErr w:type="gramEnd"/>
    </w:p>
    <w:p w:rsidR="00235E76" w:rsidRPr="00994393" w:rsidRDefault="00235E76" w:rsidP="00235E76">
      <w:pPr>
        <w:rPr>
          <w:szCs w:val="24"/>
        </w:rPr>
      </w:pPr>
      <w:r w:rsidRPr="009E5DEB">
        <w:rPr>
          <w:bCs/>
          <w:szCs w:val="24"/>
        </w:rPr>
        <w:t>Протестировать все ветви алг</w:t>
      </w:r>
      <w:r w:rsidRPr="00994393">
        <w:rPr>
          <w:szCs w:val="24"/>
        </w:rPr>
        <w:t>оритма.</w:t>
      </w:r>
    </w:p>
    <w:p w:rsidR="00235E76" w:rsidRPr="00D36A9A" w:rsidRDefault="00235E76" w:rsidP="00235E76">
      <w:pPr>
        <w:pStyle w:val="3"/>
      </w:pPr>
      <w:r w:rsidRPr="00D36A9A">
        <w:t>Часть 3. Программирование циклического процесса. Типы циклов.</w:t>
      </w:r>
    </w:p>
    <w:p w:rsidR="00235E76" w:rsidRPr="00994393" w:rsidRDefault="00235E76" w:rsidP="00235E76">
      <w:r w:rsidRPr="00994393">
        <w:t>Решить задачу, организовав итерационный цикл с точностью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ξ</m:t>
        </m:r>
      </m:oMath>
      <w:r w:rsidRPr="00994393">
        <w:t>.</w:t>
      </w:r>
    </w:p>
    <w:p w:rsidR="00235E76" w:rsidRDefault="00235E76" w:rsidP="00235E76">
      <w:r w:rsidRPr="00994393">
        <w:t xml:space="preserve">Написать программу вычисления площади, ограниченной функцией </w:t>
      </w: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 </m:t>
        </m:r>
      </m:oMath>
      <w:r w:rsidRPr="00994393"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994393">
        <w:t xml:space="preserve"> на з</w:t>
      </w:r>
      <w:proofErr w:type="spellStart"/>
      <w:r w:rsidRPr="00994393">
        <w:t>а</w:t>
      </w:r>
      <w:r w:rsidRPr="00994393">
        <w:t>данном</w:t>
      </w:r>
      <w:proofErr w:type="spellEnd"/>
      <w:r w:rsidRPr="00994393">
        <w:t xml:space="preserve"> </w:t>
      </w:r>
      <w:r>
        <w:t>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0, 1</m:t>
            </m:r>
          </m:e>
        </m:d>
      </m:oMath>
      <w:r w:rsidRPr="00994393">
        <w:t xml:space="preserve"> по формуле</w:t>
      </w:r>
      <m:oMath>
        <m:r>
          <w:rPr>
            <w:rFonts w:ascii="Cambria Math" w:hAnsi="Cambria Math"/>
          </w:rPr>
          <m:t xml:space="preserve">  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994393">
        <w:t>,</w:t>
      </w:r>
      <w:r>
        <w:t xml:space="preserve"> </w:t>
      </w:r>
      <w:r w:rsidRPr="00994393">
        <w:t xml:space="preserve">где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>
        <w:t>–</w:t>
      </w:r>
      <w:r w:rsidRPr="00994393">
        <w:t xml:space="preserve"> заданная</w:t>
      </w:r>
      <w:r>
        <w:t xml:space="preserve"> </w:t>
      </w:r>
      <w:r w:rsidRPr="00994393"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Pr="00994393">
        <w:t xml:space="preserve"> – заданный </w:t>
      </w:r>
      <w:r>
        <w:t>о</w:t>
      </w:r>
      <w:r>
        <w:t>т</w:t>
      </w:r>
      <w:r>
        <w:t>резок</w:t>
      </w:r>
      <w:r w:rsidRPr="00994393">
        <w:t xml:space="preserve">, </w:t>
      </w:r>
      <m:oMath>
        <m:r>
          <w:rPr>
            <w:rFonts w:ascii="Cambria Math" w:hAnsi="Cambria Math"/>
            <w:lang w:val="en-US"/>
          </w:rPr>
          <m:t>n</m:t>
        </m:r>
        <w:proofErr w:type="gramStart"/>
      </m:oMath>
      <w:r>
        <w:t>–ч</w:t>
      </w:r>
      <w:proofErr w:type="gramEnd"/>
      <w:r>
        <w:t>исло разбиений отрезка</w:t>
      </w:r>
      <w:r w:rsidRPr="00994393">
        <w:t>.</w:t>
      </w:r>
    </w:p>
    <w:p w:rsidR="00235E76" w:rsidRPr="00994393" w:rsidRDefault="00235E76" w:rsidP="00235E76"/>
    <w:p w:rsidR="00235E76" w:rsidRDefault="00235E76" w:rsidP="00235E76">
      <w:r w:rsidRPr="00994393"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994393">
        <w:t>. Определить, как изменяется число отрезков дел</w:t>
      </w:r>
      <w:proofErr w:type="spellStart"/>
      <w:r w:rsidRPr="00994393">
        <w:t>е</w:t>
      </w:r>
      <w:r w:rsidRPr="00994393">
        <w:t>ния</w:t>
      </w:r>
      <w:proofErr w:type="spellEnd"/>
      <w:r w:rsidRPr="00994393">
        <w:t xml:space="preserve"> при изменении точности. </w:t>
      </w:r>
    </w:p>
    <w:p w:rsidR="00235E76" w:rsidRPr="00994393" w:rsidRDefault="00235E76" w:rsidP="00235E76">
      <w:r>
        <w:t xml:space="preserve">Полученные результаты сравнить с точным значением. </w:t>
      </w:r>
      <w:r w:rsidRPr="00994393">
        <w:t>Точное значение площади равно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 xml:space="preserve"> 1</m:t>
            </m:r>
            <m:r>
              <m:rPr>
                <m:sty m:val="bi"/>
              </m:rPr>
              <w:rPr>
                <w:rFonts w:ascii="Cambria Math" w:hAnsi="Cambria Math"/>
              </w:rPr>
              <m:t>.0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 xml:space="preserve">     3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.0 </m:t>
            </m:r>
          </m:den>
        </m:f>
      </m:oMath>
      <w:r w:rsidRPr="00994393">
        <w:t>.</w:t>
      </w:r>
    </w:p>
    <w:p w:rsidR="00235E76" w:rsidRPr="00994393" w:rsidRDefault="00235E76" w:rsidP="00235E76">
      <w:pPr>
        <w:pStyle w:val="2"/>
      </w:pPr>
      <w:r w:rsidRPr="00994393">
        <w:t>Задание 2</w:t>
      </w:r>
    </w:p>
    <w:p w:rsidR="00235E76" w:rsidRPr="00994393" w:rsidRDefault="00235E76" w:rsidP="00235E76">
      <w:pPr>
        <w:pStyle w:val="3"/>
      </w:pPr>
      <w:r>
        <w:t>Часть 1. Обработка одномерных массивов.</w:t>
      </w:r>
    </w:p>
    <w:p w:rsidR="00235E76" w:rsidRDefault="00235E76" w:rsidP="00235E76">
      <w:r w:rsidRPr="00577937">
        <w:t>Сортировать одномерный массив латинских символов по алфавиту. Использовать метод выбора.</w:t>
      </w:r>
    </w:p>
    <w:p w:rsidR="00235E76" w:rsidRPr="00D36A9A" w:rsidRDefault="00235E76" w:rsidP="00235E76">
      <w:pPr>
        <w:pStyle w:val="3"/>
      </w:pPr>
      <w:r>
        <w:t>Часть 2. Обработка матриц.</w:t>
      </w:r>
    </w:p>
    <w:p w:rsidR="00235E76" w:rsidRDefault="00235E76" w:rsidP="00235E76">
      <w:r w:rsidRPr="00994393">
        <w:t xml:space="preserve">В каждом столбце матрицы </w:t>
      </w:r>
      <m:oMath>
        <m:r>
          <w:rPr>
            <w:rFonts w:ascii="Cambria Math" w:hAnsi="Cambria Math"/>
            <w:lang w:val="en-US"/>
          </w:rPr>
          <m:t>E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994393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≤10</m:t>
        </m:r>
      </m:oMath>
      <w:r w:rsidRPr="00994393">
        <w:t>, найти элементы, для которых сумма предше</w:t>
      </w:r>
      <w:proofErr w:type="spellStart"/>
      <w:r w:rsidRPr="00994393">
        <w:t>ствующих</w:t>
      </w:r>
      <w:proofErr w:type="spellEnd"/>
      <w:r w:rsidRPr="00994393">
        <w:t xml:space="preserve"> элементов меньше суммы последующих элементов. Для первого элемента сумму предшествующих эл</w:t>
      </w:r>
      <w:r w:rsidRPr="00994393">
        <w:t>е</w:t>
      </w:r>
      <w:r w:rsidRPr="00994393">
        <w:t xml:space="preserve">ментов считать равной нулю. Для последнего элемента сумму последующих элементов считать равной нулю. Вывести </w:t>
      </w:r>
      <w:r>
        <w:t xml:space="preserve">всю промежуточную информацию, а также </w:t>
      </w:r>
      <w:r w:rsidRPr="00994393">
        <w:t>исходную матрицу, располагая рядом с ка</w:t>
      </w:r>
      <w:r w:rsidRPr="00994393">
        <w:t>ж</w:t>
      </w:r>
      <w:r w:rsidRPr="00994393">
        <w:t>дой строкой найденные элементы.</w:t>
      </w:r>
    </w:p>
    <w:p w:rsidR="00235E76" w:rsidRDefault="00235E76" w:rsidP="00235E7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235E76" w:rsidRPr="00577937" w:rsidRDefault="00235E76" w:rsidP="00235E76">
      <w:r w:rsidRPr="00577937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577937">
        <w:t xml:space="preserve"> подпрограмм, а также построить и представить в отчете структурную схему программы.</w:t>
      </w:r>
    </w:p>
    <w:p w:rsidR="00235E76" w:rsidRDefault="00235E76" w:rsidP="00235E76">
      <w:r w:rsidRPr="00577937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577937">
        <w:t xml:space="preserve"> – размер массива. Затем пользователь вводит массив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577937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577937">
        <w:t>). Необходимо найти и вывести на экран наибольший общий делитель между всеми элементами массива.</w:t>
      </w:r>
      <w:r>
        <w:t xml:space="preserve"> Вывести всю необходимую информацию.</w:t>
      </w:r>
    </w:p>
    <w:p w:rsidR="00235E76" w:rsidRPr="00994393" w:rsidRDefault="00235E76" w:rsidP="00235E76">
      <w:pPr>
        <w:pStyle w:val="2"/>
      </w:pPr>
      <w:r w:rsidRPr="00D36A9A">
        <w:t>Задание 3</w:t>
      </w:r>
    </w:p>
    <w:p w:rsidR="00235E76" w:rsidRDefault="00235E76" w:rsidP="00235E76">
      <w:pPr>
        <w:pStyle w:val="3"/>
      </w:pPr>
      <w:r w:rsidRPr="00D36A9A">
        <w:t xml:space="preserve">Часть 1. </w:t>
      </w:r>
      <w:r w:rsidRPr="00994393">
        <w:t>Создание модулей. Процедурный тип параметров.</w:t>
      </w:r>
    </w:p>
    <w:p w:rsidR="00235E76" w:rsidRPr="00994393" w:rsidRDefault="00235E76" w:rsidP="00235E76">
      <w:pPr>
        <w:rPr>
          <w:szCs w:val="24"/>
        </w:rPr>
      </w:pPr>
      <w:r w:rsidRPr="00994393">
        <w:rPr>
          <w:szCs w:val="24"/>
        </w:rPr>
        <w:t>Разработать модуль, содержащий указанные процедуры и функции. Написать тестирующую пр</w:t>
      </w:r>
      <w:r w:rsidRPr="00994393">
        <w:rPr>
          <w:szCs w:val="24"/>
        </w:rPr>
        <w:t>о</w:t>
      </w:r>
      <w:r w:rsidRPr="00994393">
        <w:rPr>
          <w:szCs w:val="24"/>
        </w:rPr>
        <w:t>грамму.</w:t>
      </w:r>
    </w:p>
    <w:p w:rsidR="00235E76" w:rsidRPr="00994393" w:rsidRDefault="00235E76" w:rsidP="00235E76">
      <w:pPr>
        <w:rPr>
          <w:szCs w:val="24"/>
        </w:rPr>
      </w:pPr>
      <w:r w:rsidRPr="00994393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994393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994393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994393">
        <w:rPr>
          <w:szCs w:val="24"/>
        </w:rPr>
        <w:t xml:space="preserve"> по формуле</w:t>
      </w:r>
      <m:oMath>
        <m:r>
          <w:rPr>
            <w:rFonts w:ascii="Cambria Math" w:hAnsi="Cambria Math"/>
            <w:szCs w:val="24"/>
          </w:rPr>
          <m:t xml:space="preserve">   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 w:rsidRPr="00994393">
        <w:rPr>
          <w:szCs w:val="24"/>
        </w:rPr>
        <w:t>,</w:t>
      </w:r>
      <w:r>
        <w:rPr>
          <w:szCs w:val="24"/>
        </w:rPr>
        <w:t xml:space="preserve"> </w:t>
      </w:r>
      <w:r w:rsidRPr="00994393">
        <w:rPr>
          <w:szCs w:val="24"/>
        </w:rPr>
        <w:t>где</w:t>
      </w:r>
      <m:oMath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>–</w:t>
      </w:r>
      <w:r w:rsidRPr="00994393">
        <w:rPr>
          <w:szCs w:val="24"/>
        </w:rPr>
        <w:t xml:space="preserve"> заданна</w:t>
      </w:r>
      <w:r w:rsidRPr="00994393">
        <w:rPr>
          <w:szCs w:val="24"/>
        </w:rPr>
        <w:t>я</w:t>
      </w:r>
      <w:r>
        <w:rPr>
          <w:szCs w:val="24"/>
        </w:rPr>
        <w:t xml:space="preserve"> </w:t>
      </w:r>
      <w:r w:rsidRPr="00994393">
        <w:rPr>
          <w:szCs w:val="24"/>
        </w:rPr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994393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99439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>– число разбиений отрезка</w:t>
      </w:r>
      <w:r w:rsidRPr="0099439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>
        <w:rPr>
          <w:szCs w:val="24"/>
        </w:rPr>
        <w:t>–</w:t>
      </w:r>
      <w:r w:rsidRPr="00994393">
        <w:rPr>
          <w:szCs w:val="24"/>
        </w:rPr>
        <w:t xml:space="preserve"> шаг изменения </w:t>
      </w:r>
      <w:r w:rsidRPr="00994393">
        <w:rPr>
          <w:szCs w:val="24"/>
          <w:lang w:val="en-US"/>
        </w:rPr>
        <w:t>x</w:t>
      </w:r>
      <w:r w:rsidRPr="00994393">
        <w:rPr>
          <w:szCs w:val="24"/>
        </w:rPr>
        <w:t>, находится по формуле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994393">
        <w:rPr>
          <w:szCs w:val="24"/>
        </w:rPr>
        <w:t>.</w:t>
      </w:r>
    </w:p>
    <w:p w:rsidR="00235E76" w:rsidRDefault="00235E76" w:rsidP="00235E76">
      <w:r w:rsidRPr="00994393">
        <w:lastRenderedPageBreak/>
        <w:t>В основной программе</w:t>
      </w:r>
      <w:r>
        <w:t>, являющейся тестирующей,  проверить</w:t>
      </w:r>
      <w:r w:rsidRPr="00994393">
        <w:t xml:space="preserve"> процедуру </w:t>
      </w:r>
      <m:oMath>
        <m:r>
          <w:rPr>
            <w:rFonts w:ascii="Cambria Math" w:hAnsi="Cambria Math"/>
          </w:rPr>
          <m:t>TRAP</m:t>
        </m:r>
      </m:oMath>
      <w:r w:rsidRPr="00994393">
        <w:t xml:space="preserve"> </w:t>
      </w:r>
      <w:r>
        <w:t>на примере</w:t>
      </w:r>
      <w:r w:rsidRPr="00994393">
        <w:t xml:space="preserve"> в</w:t>
      </w:r>
      <w:r w:rsidRPr="00994393">
        <w:t>ы</w:t>
      </w:r>
      <w:r w:rsidRPr="00994393">
        <w:t>числения площади, ограниченной функциями:</w:t>
      </w:r>
    </w:p>
    <w:p w:rsidR="00235E76" w:rsidRDefault="00235E76" w:rsidP="00235E76">
      <w:pPr>
        <w:pStyle w:val="a7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x+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)</m:t>
            </m:r>
          </m:e>
        </m:func>
        <m:r>
          <m:rPr>
            <m:sty m:val="bi"/>
          </m:rP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 xml:space="preserve">a=-1 </m:t>
        </m:r>
      </m:oMath>
      <w:r>
        <w:rPr>
          <w:szCs w:val="24"/>
        </w:rPr>
        <w:t xml:space="preserve">и </w:t>
      </w:r>
      <m:oMath>
        <m:r>
          <w:rPr>
            <w:rFonts w:ascii="Cambria Math" w:hAnsi="Cambria Math"/>
            <w:szCs w:val="24"/>
          </w:rPr>
          <m:t>b=4</m:t>
        </m:r>
      </m:oMath>
      <w:r w:rsidRPr="00105ADF">
        <w:rPr>
          <w:szCs w:val="24"/>
        </w:rPr>
        <w:t>;</w:t>
      </w:r>
    </w:p>
    <w:p w:rsidR="00235E76" w:rsidRPr="00994393" w:rsidRDefault="00235E76" w:rsidP="00235E76">
      <w:pPr>
        <w:pStyle w:val="a7"/>
        <w:numPr>
          <w:ilvl w:val="0"/>
          <w:numId w:val="1"/>
        </w:numPr>
        <w:rPr>
          <w:szCs w:val="24"/>
          <w:lang w:val="pt-BR"/>
        </w:rPr>
      </w:pP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x+1</m:t>
                    </m:r>
                  </m:e>
                </m:d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x+1</m:t>
                </m:r>
              </m:den>
            </m:f>
          </m:e>
        </m:func>
      </m:oMath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 xml:space="preserve">a=1 </m:t>
        </m:r>
      </m:oMath>
      <w:r>
        <w:rPr>
          <w:szCs w:val="24"/>
        </w:rPr>
        <w:t xml:space="preserve">и </w:t>
      </w:r>
      <m:oMath>
        <m:r>
          <w:rPr>
            <w:rFonts w:ascii="Cambria Math" w:hAnsi="Cambria Math"/>
            <w:szCs w:val="24"/>
          </w:rPr>
          <m:t>b=2</m:t>
        </m:r>
      </m:oMath>
      <w:r w:rsidRPr="00105ADF">
        <w:rPr>
          <w:szCs w:val="24"/>
        </w:rPr>
        <w:t>.</w:t>
      </w:r>
    </w:p>
    <w:p w:rsidR="00235E76" w:rsidRDefault="00235E76" w:rsidP="00235E76">
      <w:r w:rsidRPr="00994393">
        <w:t xml:space="preserve">Количество разбиений </w:t>
      </w:r>
      <m:oMath>
        <m:r>
          <w:rPr>
            <w:rFonts w:ascii="Cambria Math" w:hAnsi="Cambria Math"/>
            <w:lang w:val="en-US"/>
          </w:rPr>
          <m:t>n</m:t>
        </m:r>
      </m:oMath>
      <w:r w:rsidRPr="00994393">
        <w:t xml:space="preserve"> задается с клавиатуры в основной программе.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994393">
        <w:t>.</w:t>
      </w:r>
    </w:p>
    <w:p w:rsidR="00235E76" w:rsidRPr="00577937" w:rsidRDefault="00235E76" w:rsidP="00235E76">
      <w:r>
        <w:t xml:space="preserve">Полученные 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(графики или вычисленные значения).</w:t>
      </w:r>
    </w:p>
    <w:p w:rsidR="00235E76" w:rsidRDefault="00235E76" w:rsidP="00235E76">
      <w:pPr>
        <w:pStyle w:val="3"/>
      </w:pPr>
      <w:r>
        <w:t>Часть 2. Строки и динамические структуры.</w:t>
      </w:r>
    </w:p>
    <w:p w:rsidR="00235E76" w:rsidRPr="00D218C4" w:rsidRDefault="00235E76" w:rsidP="00235E76">
      <w:pPr>
        <w:pStyle w:val="a4"/>
        <w:spacing w:line="240" w:lineRule="auto"/>
        <w:ind w:firstLine="567"/>
        <w:rPr>
          <w:bCs/>
          <w:iCs/>
        </w:rPr>
      </w:pPr>
      <w:r>
        <w:t>Дана символьная строка, состоящая из слов, разделенных пробелом. Составить программу, кот</w:t>
      </w:r>
      <w:r>
        <w:t>о</w:t>
      </w:r>
      <w:r>
        <w:t>рая вводит строку, организует из ее слов однонаправленный список. Определить количество слов в сп</w:t>
      </w:r>
      <w:r>
        <w:t>и</w:t>
      </w:r>
      <w:r>
        <w:t xml:space="preserve">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букв. Удалить из списка первое и последнее слова. Вывести на экран сформированный список, результат поиска и полученный список. Если искомых слов нет – выдать с</w:t>
      </w:r>
      <w:r>
        <w:t>о</w:t>
      </w:r>
      <w:r>
        <w:t>ответствующее сообщение.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83015"/>
    <w:multiLevelType w:val="hybridMultilevel"/>
    <w:tmpl w:val="85D813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235E76"/>
    <w:rsid w:val="00235E76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7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35E7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35E7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35E7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35E7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235E7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235E7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235E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235E7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35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235E7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235E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5E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35E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2024-08-08T11:37:00Z</dcterms:created>
  <dcterms:modified xsi:type="dcterms:W3CDTF">2024-08-08T11:38:00Z</dcterms:modified>
</cp:coreProperties>
</file>