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header18.xml" ContentType="application/vnd.openxmlformats-officedocument.wordprocessingml.header+xml"/>
  <Override PartName="/word/header19.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17.xml" ContentType="application/vnd.openxmlformats-officedocument.wordprocessingml.header+xml"/>
  <Default Extension="wmf" ContentType="image/x-wmf"/>
  <Default Extension="jpeg" ContentType="image/jpeg"/>
  <Default Extension="emf" ContentType="image/x-emf"/>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5C6B" w:rsidRDefault="00035C6B" w:rsidP="00ED6953">
      <w:pPr>
        <w:rPr>
          <w:b/>
          <w:bCs/>
        </w:rPr>
      </w:pPr>
    </w:p>
    <w:p w:rsidR="00035C6B" w:rsidRDefault="00035C6B" w:rsidP="00035C6B">
      <w:pPr>
        <w:rPr>
          <w:b/>
          <w:bCs/>
        </w:rPr>
      </w:pPr>
      <w:r>
        <w:rPr>
          <w:b/>
          <w:bCs/>
        </w:rPr>
        <w:t xml:space="preserve">Содержание </w:t>
      </w:r>
    </w:p>
    <w:p w:rsidR="00035C6B" w:rsidRDefault="00035C6B" w:rsidP="00035C6B">
      <w:pPr>
        <w:rPr>
          <w:b/>
          <w:bCs/>
        </w:rPr>
      </w:pPr>
    </w:p>
    <w:p w:rsidR="00035C6B" w:rsidRDefault="00035C6B" w:rsidP="00035C6B">
      <w:pPr>
        <w:rPr>
          <w:b/>
          <w:bCs/>
        </w:rPr>
      </w:pPr>
    </w:p>
    <w:p w:rsidR="00C8041D" w:rsidRDefault="00FE7058">
      <w:pPr>
        <w:pStyle w:val="25"/>
        <w:tabs>
          <w:tab w:val="right" w:leader="dot" w:pos="9449"/>
        </w:tabs>
        <w:rPr>
          <w:rFonts w:asciiTheme="minorHAnsi" w:eastAsiaTheme="minorEastAsia" w:hAnsiTheme="minorHAnsi" w:cstheme="minorBidi"/>
          <w:noProof/>
          <w:sz w:val="22"/>
          <w:szCs w:val="22"/>
        </w:rPr>
      </w:pPr>
      <w:r>
        <w:rPr>
          <w:b/>
          <w:bCs/>
        </w:rPr>
        <w:fldChar w:fldCharType="begin"/>
      </w:r>
      <w:r w:rsidR="00035C6B">
        <w:rPr>
          <w:b/>
          <w:bCs/>
        </w:rPr>
        <w:instrText xml:space="preserve"> TOC \o "1-5" \h \z \u </w:instrText>
      </w:r>
      <w:r>
        <w:rPr>
          <w:b/>
          <w:bCs/>
        </w:rPr>
        <w:fldChar w:fldCharType="separate"/>
      </w:r>
      <w:hyperlink w:anchor="_Toc237598725" w:history="1">
        <w:r w:rsidR="00C8041D" w:rsidRPr="0069713B">
          <w:rPr>
            <w:rStyle w:val="ab"/>
            <w:noProof/>
          </w:rPr>
          <w:t>Глава 1 История создания больших ЭВМ</w:t>
        </w:r>
        <w:r w:rsidR="00C8041D">
          <w:rPr>
            <w:noProof/>
            <w:webHidden/>
          </w:rPr>
          <w:tab/>
        </w:r>
        <w:r w:rsidR="00C8041D">
          <w:rPr>
            <w:noProof/>
            <w:webHidden/>
          </w:rPr>
          <w:fldChar w:fldCharType="begin"/>
        </w:r>
        <w:r w:rsidR="00C8041D">
          <w:rPr>
            <w:noProof/>
            <w:webHidden/>
          </w:rPr>
          <w:instrText xml:space="preserve"> PAGEREF _Toc237598725 \h </w:instrText>
        </w:r>
        <w:r w:rsidR="00C8041D">
          <w:rPr>
            <w:noProof/>
            <w:webHidden/>
          </w:rPr>
        </w:r>
        <w:r w:rsidR="00C8041D">
          <w:rPr>
            <w:noProof/>
            <w:webHidden/>
          </w:rPr>
          <w:fldChar w:fldCharType="separate"/>
        </w:r>
        <w:r w:rsidR="00C8041D">
          <w:rPr>
            <w:noProof/>
            <w:webHidden/>
          </w:rPr>
          <w:t>5</w:t>
        </w:r>
        <w:r w:rsidR="00C8041D">
          <w:rPr>
            <w:noProof/>
            <w:webHidden/>
          </w:rPr>
          <w:fldChar w:fldCharType="end"/>
        </w:r>
      </w:hyperlink>
    </w:p>
    <w:p w:rsidR="00C8041D" w:rsidRDefault="00C8041D">
      <w:pPr>
        <w:pStyle w:val="25"/>
        <w:tabs>
          <w:tab w:val="left" w:pos="720"/>
          <w:tab w:val="right" w:leader="dot" w:pos="9449"/>
        </w:tabs>
        <w:rPr>
          <w:rFonts w:asciiTheme="minorHAnsi" w:eastAsiaTheme="minorEastAsia" w:hAnsiTheme="minorHAnsi" w:cstheme="minorBidi"/>
          <w:noProof/>
          <w:sz w:val="22"/>
          <w:szCs w:val="22"/>
        </w:rPr>
      </w:pPr>
      <w:hyperlink w:anchor="_Toc237598726" w:history="1">
        <w:r w:rsidRPr="0069713B">
          <w:rPr>
            <w:rStyle w:val="ab"/>
            <w:noProof/>
          </w:rPr>
          <w:t>1.</w:t>
        </w:r>
        <w:r>
          <w:rPr>
            <w:rFonts w:asciiTheme="minorHAnsi" w:eastAsiaTheme="minorEastAsia" w:hAnsiTheme="minorHAnsi" w:cstheme="minorBidi"/>
            <w:noProof/>
            <w:sz w:val="22"/>
            <w:szCs w:val="22"/>
          </w:rPr>
          <w:tab/>
        </w:r>
        <w:r w:rsidRPr="0069713B">
          <w:rPr>
            <w:rStyle w:val="ab"/>
            <w:noProof/>
          </w:rPr>
          <w:t xml:space="preserve">Россия и компания </w:t>
        </w:r>
        <w:r w:rsidRPr="0069713B">
          <w:rPr>
            <w:rStyle w:val="ab"/>
            <w:noProof/>
            <w:lang w:val="en-US"/>
          </w:rPr>
          <w:t>IBM</w:t>
        </w:r>
        <w:r>
          <w:rPr>
            <w:noProof/>
            <w:webHidden/>
          </w:rPr>
          <w:tab/>
        </w:r>
        <w:r>
          <w:rPr>
            <w:noProof/>
            <w:webHidden/>
          </w:rPr>
          <w:fldChar w:fldCharType="begin"/>
        </w:r>
        <w:r>
          <w:rPr>
            <w:noProof/>
            <w:webHidden/>
          </w:rPr>
          <w:instrText xml:space="preserve"> PAGEREF _Toc237598726 \h </w:instrText>
        </w:r>
        <w:r>
          <w:rPr>
            <w:noProof/>
            <w:webHidden/>
          </w:rPr>
        </w:r>
        <w:r>
          <w:rPr>
            <w:noProof/>
            <w:webHidden/>
          </w:rPr>
          <w:fldChar w:fldCharType="separate"/>
        </w:r>
        <w:r>
          <w:rPr>
            <w:noProof/>
            <w:webHidden/>
          </w:rPr>
          <w:t>5</w:t>
        </w:r>
        <w:r>
          <w:rPr>
            <w:noProof/>
            <w:webHidden/>
          </w:rPr>
          <w:fldChar w:fldCharType="end"/>
        </w:r>
      </w:hyperlink>
    </w:p>
    <w:p w:rsidR="00C8041D" w:rsidRDefault="00C8041D">
      <w:pPr>
        <w:pStyle w:val="25"/>
        <w:tabs>
          <w:tab w:val="left" w:pos="720"/>
          <w:tab w:val="right" w:leader="dot" w:pos="9449"/>
        </w:tabs>
        <w:rPr>
          <w:rFonts w:asciiTheme="minorHAnsi" w:eastAsiaTheme="minorEastAsia" w:hAnsiTheme="minorHAnsi" w:cstheme="minorBidi"/>
          <w:noProof/>
          <w:sz w:val="22"/>
          <w:szCs w:val="22"/>
        </w:rPr>
      </w:pPr>
      <w:hyperlink w:anchor="_Toc237598727" w:history="1">
        <w:r w:rsidRPr="0069713B">
          <w:rPr>
            <w:rStyle w:val="ab"/>
            <w:noProof/>
          </w:rPr>
          <w:t>2.</w:t>
        </w:r>
        <w:r>
          <w:rPr>
            <w:rFonts w:asciiTheme="minorHAnsi" w:eastAsiaTheme="minorEastAsia" w:hAnsiTheme="minorHAnsi" w:cstheme="minorBidi"/>
            <w:noProof/>
            <w:sz w:val="22"/>
            <w:szCs w:val="22"/>
          </w:rPr>
          <w:tab/>
        </w:r>
        <w:r w:rsidRPr="0069713B">
          <w:rPr>
            <w:rStyle w:val="ab"/>
            <w:noProof/>
          </w:rPr>
          <w:t xml:space="preserve">История развития: от </w:t>
        </w:r>
        <w:r w:rsidRPr="0069713B">
          <w:rPr>
            <w:rStyle w:val="ab"/>
            <w:noProof/>
            <w:lang w:val="en-US"/>
          </w:rPr>
          <w:t>S</w:t>
        </w:r>
        <w:r w:rsidRPr="0069713B">
          <w:rPr>
            <w:rStyle w:val="ab"/>
            <w:noProof/>
          </w:rPr>
          <w:t xml:space="preserve">/360 до </w:t>
        </w:r>
        <w:r w:rsidRPr="0069713B">
          <w:rPr>
            <w:rStyle w:val="ab"/>
            <w:noProof/>
            <w:lang w:val="en-US"/>
          </w:rPr>
          <w:t>zArchitecture</w:t>
        </w:r>
        <w:r>
          <w:rPr>
            <w:noProof/>
            <w:webHidden/>
          </w:rPr>
          <w:tab/>
        </w:r>
        <w:r>
          <w:rPr>
            <w:noProof/>
            <w:webHidden/>
          </w:rPr>
          <w:fldChar w:fldCharType="begin"/>
        </w:r>
        <w:r>
          <w:rPr>
            <w:noProof/>
            <w:webHidden/>
          </w:rPr>
          <w:instrText xml:space="preserve"> PAGEREF _Toc237598727 \h </w:instrText>
        </w:r>
        <w:r>
          <w:rPr>
            <w:noProof/>
            <w:webHidden/>
          </w:rPr>
        </w:r>
        <w:r>
          <w:rPr>
            <w:noProof/>
            <w:webHidden/>
          </w:rPr>
          <w:fldChar w:fldCharType="separate"/>
        </w:r>
        <w:r>
          <w:rPr>
            <w:noProof/>
            <w:webHidden/>
          </w:rPr>
          <w:t>7</w:t>
        </w:r>
        <w:r>
          <w:rPr>
            <w:noProof/>
            <w:webHidden/>
          </w:rPr>
          <w:fldChar w:fldCharType="end"/>
        </w:r>
      </w:hyperlink>
    </w:p>
    <w:p w:rsidR="00C8041D" w:rsidRDefault="00C8041D">
      <w:pPr>
        <w:pStyle w:val="41"/>
        <w:tabs>
          <w:tab w:val="right" w:leader="dot" w:pos="9449"/>
        </w:tabs>
        <w:rPr>
          <w:rFonts w:asciiTheme="minorHAnsi" w:eastAsiaTheme="minorEastAsia" w:hAnsiTheme="minorHAnsi" w:cstheme="minorBidi"/>
          <w:noProof/>
          <w:sz w:val="22"/>
          <w:szCs w:val="22"/>
        </w:rPr>
      </w:pPr>
      <w:hyperlink w:anchor="_Toc237598728" w:history="1">
        <w:r w:rsidRPr="0069713B">
          <w:rPr>
            <w:rStyle w:val="ab"/>
            <w:noProof/>
          </w:rPr>
          <w:t>2.1. Ключевые вехи эволюции мейнфреймов</w:t>
        </w:r>
        <w:r>
          <w:rPr>
            <w:noProof/>
            <w:webHidden/>
          </w:rPr>
          <w:tab/>
        </w:r>
        <w:r>
          <w:rPr>
            <w:noProof/>
            <w:webHidden/>
          </w:rPr>
          <w:fldChar w:fldCharType="begin"/>
        </w:r>
        <w:r>
          <w:rPr>
            <w:noProof/>
            <w:webHidden/>
          </w:rPr>
          <w:instrText xml:space="preserve"> PAGEREF _Toc237598728 \h </w:instrText>
        </w:r>
        <w:r>
          <w:rPr>
            <w:noProof/>
            <w:webHidden/>
          </w:rPr>
        </w:r>
        <w:r>
          <w:rPr>
            <w:noProof/>
            <w:webHidden/>
          </w:rPr>
          <w:fldChar w:fldCharType="separate"/>
        </w:r>
        <w:r>
          <w:rPr>
            <w:noProof/>
            <w:webHidden/>
          </w:rPr>
          <w:t>10</w:t>
        </w:r>
        <w:r>
          <w:rPr>
            <w:noProof/>
            <w:webHidden/>
          </w:rPr>
          <w:fldChar w:fldCharType="end"/>
        </w:r>
      </w:hyperlink>
    </w:p>
    <w:p w:rsidR="00C8041D" w:rsidRDefault="00C8041D">
      <w:pPr>
        <w:pStyle w:val="41"/>
        <w:tabs>
          <w:tab w:val="left" w:pos="1320"/>
          <w:tab w:val="right" w:leader="dot" w:pos="9449"/>
        </w:tabs>
        <w:rPr>
          <w:rFonts w:asciiTheme="minorHAnsi" w:eastAsiaTheme="minorEastAsia" w:hAnsiTheme="minorHAnsi" w:cstheme="minorBidi"/>
          <w:noProof/>
          <w:sz w:val="22"/>
          <w:szCs w:val="22"/>
        </w:rPr>
      </w:pPr>
      <w:hyperlink w:anchor="_Toc237598729" w:history="1">
        <w:r w:rsidRPr="0069713B">
          <w:rPr>
            <w:rStyle w:val="ab"/>
            <w:noProof/>
          </w:rPr>
          <w:t>2.2.</w:t>
        </w:r>
        <w:r>
          <w:rPr>
            <w:rFonts w:asciiTheme="minorHAnsi" w:eastAsiaTheme="minorEastAsia" w:hAnsiTheme="minorHAnsi" w:cstheme="minorBidi"/>
            <w:noProof/>
            <w:sz w:val="22"/>
            <w:szCs w:val="22"/>
          </w:rPr>
          <w:tab/>
        </w:r>
        <w:r w:rsidRPr="0069713B">
          <w:rPr>
            <w:rStyle w:val="ab"/>
            <w:noProof/>
          </w:rPr>
          <w:t>Современный сервер - это мейнфрейм</w:t>
        </w:r>
        <w:r>
          <w:rPr>
            <w:noProof/>
            <w:webHidden/>
          </w:rPr>
          <w:tab/>
        </w:r>
        <w:r>
          <w:rPr>
            <w:noProof/>
            <w:webHidden/>
          </w:rPr>
          <w:fldChar w:fldCharType="begin"/>
        </w:r>
        <w:r>
          <w:rPr>
            <w:noProof/>
            <w:webHidden/>
          </w:rPr>
          <w:instrText xml:space="preserve"> PAGEREF _Toc237598729 \h </w:instrText>
        </w:r>
        <w:r>
          <w:rPr>
            <w:noProof/>
            <w:webHidden/>
          </w:rPr>
        </w:r>
        <w:r>
          <w:rPr>
            <w:noProof/>
            <w:webHidden/>
          </w:rPr>
          <w:fldChar w:fldCharType="separate"/>
        </w:r>
        <w:r>
          <w:rPr>
            <w:noProof/>
            <w:webHidden/>
          </w:rPr>
          <w:t>11</w:t>
        </w:r>
        <w:r>
          <w:rPr>
            <w:noProof/>
            <w:webHidden/>
          </w:rPr>
          <w:fldChar w:fldCharType="end"/>
        </w:r>
      </w:hyperlink>
    </w:p>
    <w:p w:rsidR="00C8041D" w:rsidRDefault="00C8041D">
      <w:pPr>
        <w:pStyle w:val="25"/>
        <w:tabs>
          <w:tab w:val="left" w:pos="720"/>
          <w:tab w:val="right" w:leader="dot" w:pos="9449"/>
        </w:tabs>
        <w:rPr>
          <w:rFonts w:asciiTheme="minorHAnsi" w:eastAsiaTheme="minorEastAsia" w:hAnsiTheme="minorHAnsi" w:cstheme="minorBidi"/>
          <w:noProof/>
          <w:sz w:val="22"/>
          <w:szCs w:val="22"/>
        </w:rPr>
      </w:pPr>
      <w:hyperlink w:anchor="_Toc237598730" w:history="1">
        <w:r w:rsidRPr="0069713B">
          <w:rPr>
            <w:rStyle w:val="ab"/>
            <w:noProof/>
          </w:rPr>
          <w:t>3.</w:t>
        </w:r>
        <w:r>
          <w:rPr>
            <w:rFonts w:asciiTheme="minorHAnsi" w:eastAsiaTheme="minorEastAsia" w:hAnsiTheme="minorHAnsi" w:cstheme="minorBidi"/>
            <w:noProof/>
            <w:sz w:val="22"/>
            <w:szCs w:val="22"/>
          </w:rPr>
          <w:tab/>
        </w:r>
        <w:r w:rsidRPr="0069713B">
          <w:rPr>
            <w:rStyle w:val="ab"/>
            <w:noProof/>
          </w:rPr>
          <w:t>Основные достоинства мейнфреймов</w:t>
        </w:r>
        <w:r>
          <w:rPr>
            <w:noProof/>
            <w:webHidden/>
          </w:rPr>
          <w:tab/>
        </w:r>
        <w:r>
          <w:rPr>
            <w:noProof/>
            <w:webHidden/>
          </w:rPr>
          <w:fldChar w:fldCharType="begin"/>
        </w:r>
        <w:r>
          <w:rPr>
            <w:noProof/>
            <w:webHidden/>
          </w:rPr>
          <w:instrText xml:space="preserve"> PAGEREF _Toc237598730 \h </w:instrText>
        </w:r>
        <w:r>
          <w:rPr>
            <w:noProof/>
            <w:webHidden/>
          </w:rPr>
        </w:r>
        <w:r>
          <w:rPr>
            <w:noProof/>
            <w:webHidden/>
          </w:rPr>
          <w:fldChar w:fldCharType="separate"/>
        </w:r>
        <w:r>
          <w:rPr>
            <w:noProof/>
            <w:webHidden/>
          </w:rPr>
          <w:t>12</w:t>
        </w:r>
        <w:r>
          <w:rPr>
            <w:noProof/>
            <w:webHidden/>
          </w:rPr>
          <w:fldChar w:fldCharType="end"/>
        </w:r>
      </w:hyperlink>
    </w:p>
    <w:p w:rsidR="00C8041D" w:rsidRDefault="00C8041D">
      <w:pPr>
        <w:pStyle w:val="25"/>
        <w:tabs>
          <w:tab w:val="left" w:pos="720"/>
          <w:tab w:val="right" w:leader="dot" w:pos="9449"/>
        </w:tabs>
        <w:rPr>
          <w:rFonts w:asciiTheme="minorHAnsi" w:eastAsiaTheme="minorEastAsia" w:hAnsiTheme="minorHAnsi" w:cstheme="minorBidi"/>
          <w:noProof/>
          <w:sz w:val="22"/>
          <w:szCs w:val="22"/>
        </w:rPr>
      </w:pPr>
      <w:hyperlink w:anchor="_Toc237598731" w:history="1">
        <w:r w:rsidRPr="0069713B">
          <w:rPr>
            <w:rStyle w:val="ab"/>
            <w:noProof/>
          </w:rPr>
          <w:t>4.</w:t>
        </w:r>
        <w:r>
          <w:rPr>
            <w:rFonts w:asciiTheme="minorHAnsi" w:eastAsiaTheme="minorEastAsia" w:hAnsiTheme="minorHAnsi" w:cstheme="minorBidi"/>
            <w:noProof/>
            <w:sz w:val="22"/>
            <w:szCs w:val="22"/>
          </w:rPr>
          <w:tab/>
        </w:r>
        <w:r w:rsidRPr="0069713B">
          <w:rPr>
            <w:rStyle w:val="ab"/>
            <w:noProof/>
          </w:rPr>
          <w:t>Виды работ, выполняемые на мейнфреймах</w:t>
        </w:r>
        <w:r>
          <w:rPr>
            <w:noProof/>
            <w:webHidden/>
          </w:rPr>
          <w:tab/>
        </w:r>
        <w:r>
          <w:rPr>
            <w:noProof/>
            <w:webHidden/>
          </w:rPr>
          <w:fldChar w:fldCharType="begin"/>
        </w:r>
        <w:r>
          <w:rPr>
            <w:noProof/>
            <w:webHidden/>
          </w:rPr>
          <w:instrText xml:space="preserve"> PAGEREF _Toc237598731 \h </w:instrText>
        </w:r>
        <w:r>
          <w:rPr>
            <w:noProof/>
            <w:webHidden/>
          </w:rPr>
        </w:r>
        <w:r>
          <w:rPr>
            <w:noProof/>
            <w:webHidden/>
          </w:rPr>
          <w:fldChar w:fldCharType="separate"/>
        </w:r>
        <w:r>
          <w:rPr>
            <w:noProof/>
            <w:webHidden/>
          </w:rPr>
          <w:t>14</w:t>
        </w:r>
        <w:r>
          <w:rPr>
            <w:noProof/>
            <w:webHidden/>
          </w:rPr>
          <w:fldChar w:fldCharType="end"/>
        </w:r>
      </w:hyperlink>
    </w:p>
    <w:p w:rsidR="00C8041D" w:rsidRDefault="00C8041D">
      <w:pPr>
        <w:pStyle w:val="25"/>
        <w:tabs>
          <w:tab w:val="right" w:leader="dot" w:pos="9449"/>
        </w:tabs>
        <w:rPr>
          <w:rFonts w:asciiTheme="minorHAnsi" w:eastAsiaTheme="minorEastAsia" w:hAnsiTheme="minorHAnsi" w:cstheme="minorBidi"/>
          <w:noProof/>
          <w:sz w:val="22"/>
          <w:szCs w:val="22"/>
        </w:rPr>
      </w:pPr>
      <w:hyperlink w:anchor="_Toc237598732" w:history="1">
        <w:r w:rsidRPr="0069713B">
          <w:rPr>
            <w:rStyle w:val="ab"/>
            <w:noProof/>
          </w:rPr>
          <w:t xml:space="preserve">Глава 2.  Конструкция серверов </w:t>
        </w:r>
        <w:r w:rsidRPr="0069713B">
          <w:rPr>
            <w:rStyle w:val="ab"/>
            <w:noProof/>
            <w:lang w:val="en-US"/>
          </w:rPr>
          <w:t>zSeries</w:t>
        </w:r>
        <w:r>
          <w:rPr>
            <w:noProof/>
            <w:webHidden/>
          </w:rPr>
          <w:tab/>
        </w:r>
        <w:r>
          <w:rPr>
            <w:noProof/>
            <w:webHidden/>
          </w:rPr>
          <w:fldChar w:fldCharType="begin"/>
        </w:r>
        <w:r>
          <w:rPr>
            <w:noProof/>
            <w:webHidden/>
          </w:rPr>
          <w:instrText xml:space="preserve"> PAGEREF _Toc237598732 \h </w:instrText>
        </w:r>
        <w:r>
          <w:rPr>
            <w:noProof/>
            <w:webHidden/>
          </w:rPr>
        </w:r>
        <w:r>
          <w:rPr>
            <w:noProof/>
            <w:webHidden/>
          </w:rPr>
          <w:fldChar w:fldCharType="separate"/>
        </w:r>
        <w:r>
          <w:rPr>
            <w:noProof/>
            <w:webHidden/>
          </w:rPr>
          <w:t>15</w:t>
        </w:r>
        <w:r>
          <w:rPr>
            <w:noProof/>
            <w:webHidden/>
          </w:rPr>
          <w:fldChar w:fldCharType="end"/>
        </w:r>
      </w:hyperlink>
    </w:p>
    <w:p w:rsidR="00C8041D" w:rsidRDefault="00C8041D">
      <w:pPr>
        <w:pStyle w:val="25"/>
        <w:tabs>
          <w:tab w:val="left" w:pos="720"/>
          <w:tab w:val="right" w:leader="dot" w:pos="9449"/>
        </w:tabs>
        <w:rPr>
          <w:rFonts w:asciiTheme="minorHAnsi" w:eastAsiaTheme="minorEastAsia" w:hAnsiTheme="minorHAnsi" w:cstheme="minorBidi"/>
          <w:noProof/>
          <w:sz w:val="22"/>
          <w:szCs w:val="22"/>
        </w:rPr>
      </w:pPr>
      <w:hyperlink w:anchor="_Toc237598733" w:history="1">
        <w:r w:rsidRPr="0069713B">
          <w:rPr>
            <w:rStyle w:val="ab"/>
            <w:noProof/>
          </w:rPr>
          <w:t>5.</w:t>
        </w:r>
        <w:r>
          <w:rPr>
            <w:rFonts w:asciiTheme="minorHAnsi" w:eastAsiaTheme="minorEastAsia" w:hAnsiTheme="minorHAnsi" w:cstheme="minorBidi"/>
            <w:noProof/>
            <w:sz w:val="22"/>
            <w:szCs w:val="22"/>
          </w:rPr>
          <w:tab/>
        </w:r>
        <w:r w:rsidRPr="0069713B">
          <w:rPr>
            <w:rStyle w:val="ab"/>
            <w:noProof/>
          </w:rPr>
          <w:t>Модульный принцип конструктивного исполнения</w:t>
        </w:r>
        <w:r>
          <w:rPr>
            <w:noProof/>
            <w:webHidden/>
          </w:rPr>
          <w:tab/>
        </w:r>
        <w:r>
          <w:rPr>
            <w:noProof/>
            <w:webHidden/>
          </w:rPr>
          <w:fldChar w:fldCharType="begin"/>
        </w:r>
        <w:r>
          <w:rPr>
            <w:noProof/>
            <w:webHidden/>
          </w:rPr>
          <w:instrText xml:space="preserve"> PAGEREF _Toc237598733 \h </w:instrText>
        </w:r>
        <w:r>
          <w:rPr>
            <w:noProof/>
            <w:webHidden/>
          </w:rPr>
        </w:r>
        <w:r>
          <w:rPr>
            <w:noProof/>
            <w:webHidden/>
          </w:rPr>
          <w:fldChar w:fldCharType="separate"/>
        </w:r>
        <w:r>
          <w:rPr>
            <w:noProof/>
            <w:webHidden/>
          </w:rPr>
          <w:t>15</w:t>
        </w:r>
        <w:r>
          <w:rPr>
            <w:noProof/>
            <w:webHidden/>
          </w:rPr>
          <w:fldChar w:fldCharType="end"/>
        </w:r>
      </w:hyperlink>
    </w:p>
    <w:p w:rsidR="00C8041D" w:rsidRDefault="00C8041D">
      <w:pPr>
        <w:pStyle w:val="25"/>
        <w:tabs>
          <w:tab w:val="left" w:pos="720"/>
          <w:tab w:val="right" w:leader="dot" w:pos="9449"/>
        </w:tabs>
        <w:rPr>
          <w:rFonts w:asciiTheme="minorHAnsi" w:eastAsiaTheme="minorEastAsia" w:hAnsiTheme="minorHAnsi" w:cstheme="minorBidi"/>
          <w:noProof/>
          <w:sz w:val="22"/>
          <w:szCs w:val="22"/>
        </w:rPr>
      </w:pPr>
      <w:hyperlink w:anchor="_Toc237598734" w:history="1">
        <w:r w:rsidRPr="0069713B">
          <w:rPr>
            <w:rStyle w:val="ab"/>
            <w:noProof/>
          </w:rPr>
          <w:t>6.</w:t>
        </w:r>
        <w:r>
          <w:rPr>
            <w:rFonts w:asciiTheme="minorHAnsi" w:eastAsiaTheme="minorEastAsia" w:hAnsiTheme="minorHAnsi" w:cstheme="minorBidi"/>
            <w:noProof/>
            <w:sz w:val="22"/>
            <w:szCs w:val="22"/>
          </w:rPr>
          <w:tab/>
        </w:r>
        <w:r w:rsidRPr="0069713B">
          <w:rPr>
            <w:rStyle w:val="ab"/>
            <w:noProof/>
          </w:rPr>
          <w:t>Двухядерный процессорный узел</w:t>
        </w:r>
        <w:r>
          <w:rPr>
            <w:noProof/>
            <w:webHidden/>
          </w:rPr>
          <w:tab/>
        </w:r>
        <w:r>
          <w:rPr>
            <w:noProof/>
            <w:webHidden/>
          </w:rPr>
          <w:fldChar w:fldCharType="begin"/>
        </w:r>
        <w:r>
          <w:rPr>
            <w:noProof/>
            <w:webHidden/>
          </w:rPr>
          <w:instrText xml:space="preserve"> PAGEREF _Toc237598734 \h </w:instrText>
        </w:r>
        <w:r>
          <w:rPr>
            <w:noProof/>
            <w:webHidden/>
          </w:rPr>
        </w:r>
        <w:r>
          <w:rPr>
            <w:noProof/>
            <w:webHidden/>
          </w:rPr>
          <w:fldChar w:fldCharType="separate"/>
        </w:r>
        <w:r>
          <w:rPr>
            <w:noProof/>
            <w:webHidden/>
          </w:rPr>
          <w:t>17</w:t>
        </w:r>
        <w:r>
          <w:rPr>
            <w:noProof/>
            <w:webHidden/>
          </w:rPr>
          <w:fldChar w:fldCharType="end"/>
        </w:r>
      </w:hyperlink>
    </w:p>
    <w:p w:rsidR="00C8041D" w:rsidRDefault="00C8041D">
      <w:pPr>
        <w:pStyle w:val="25"/>
        <w:tabs>
          <w:tab w:val="left" w:pos="720"/>
          <w:tab w:val="right" w:leader="dot" w:pos="9449"/>
        </w:tabs>
        <w:rPr>
          <w:rFonts w:asciiTheme="minorHAnsi" w:eastAsiaTheme="minorEastAsia" w:hAnsiTheme="minorHAnsi" w:cstheme="minorBidi"/>
          <w:noProof/>
          <w:sz w:val="22"/>
          <w:szCs w:val="22"/>
        </w:rPr>
      </w:pPr>
      <w:hyperlink w:anchor="_Toc237598735" w:history="1">
        <w:r w:rsidRPr="0069713B">
          <w:rPr>
            <w:rStyle w:val="ab"/>
            <w:noProof/>
          </w:rPr>
          <w:t>7.</w:t>
        </w:r>
        <w:r>
          <w:rPr>
            <w:rFonts w:asciiTheme="minorHAnsi" w:eastAsiaTheme="minorEastAsia" w:hAnsiTheme="minorHAnsi" w:cstheme="minorBidi"/>
            <w:noProof/>
            <w:sz w:val="22"/>
            <w:szCs w:val="22"/>
          </w:rPr>
          <w:tab/>
        </w:r>
        <w:r w:rsidRPr="0069713B">
          <w:rPr>
            <w:rStyle w:val="ab"/>
            <w:noProof/>
          </w:rPr>
          <w:t xml:space="preserve">Плата центрального электронного узла  </w:t>
        </w:r>
        <w:r w:rsidRPr="0069713B">
          <w:rPr>
            <w:rStyle w:val="ab"/>
            <w:noProof/>
            <w:lang w:val="en-US"/>
          </w:rPr>
          <w:t>CEC</w:t>
        </w:r>
        <w:r>
          <w:rPr>
            <w:noProof/>
            <w:webHidden/>
          </w:rPr>
          <w:tab/>
        </w:r>
        <w:r>
          <w:rPr>
            <w:noProof/>
            <w:webHidden/>
          </w:rPr>
          <w:fldChar w:fldCharType="begin"/>
        </w:r>
        <w:r>
          <w:rPr>
            <w:noProof/>
            <w:webHidden/>
          </w:rPr>
          <w:instrText xml:space="preserve"> PAGEREF _Toc237598735 \h </w:instrText>
        </w:r>
        <w:r>
          <w:rPr>
            <w:noProof/>
            <w:webHidden/>
          </w:rPr>
        </w:r>
        <w:r>
          <w:rPr>
            <w:noProof/>
            <w:webHidden/>
          </w:rPr>
          <w:fldChar w:fldCharType="separate"/>
        </w:r>
        <w:r>
          <w:rPr>
            <w:noProof/>
            <w:webHidden/>
          </w:rPr>
          <w:t>18</w:t>
        </w:r>
        <w:r>
          <w:rPr>
            <w:noProof/>
            <w:webHidden/>
          </w:rPr>
          <w:fldChar w:fldCharType="end"/>
        </w:r>
      </w:hyperlink>
    </w:p>
    <w:p w:rsidR="00C8041D" w:rsidRDefault="00C8041D">
      <w:pPr>
        <w:pStyle w:val="41"/>
        <w:tabs>
          <w:tab w:val="left" w:pos="1320"/>
          <w:tab w:val="right" w:leader="dot" w:pos="9449"/>
        </w:tabs>
        <w:rPr>
          <w:rFonts w:asciiTheme="minorHAnsi" w:eastAsiaTheme="minorEastAsia" w:hAnsiTheme="minorHAnsi" w:cstheme="minorBidi"/>
          <w:noProof/>
          <w:sz w:val="22"/>
          <w:szCs w:val="22"/>
        </w:rPr>
      </w:pPr>
      <w:hyperlink w:anchor="_Toc237598736" w:history="1">
        <w:r w:rsidRPr="0069713B">
          <w:rPr>
            <w:rStyle w:val="ab"/>
            <w:noProof/>
          </w:rPr>
          <w:t>7.2.</w:t>
        </w:r>
        <w:r>
          <w:rPr>
            <w:rFonts w:asciiTheme="minorHAnsi" w:eastAsiaTheme="minorEastAsia" w:hAnsiTheme="minorHAnsi" w:cstheme="minorBidi"/>
            <w:noProof/>
            <w:sz w:val="22"/>
            <w:szCs w:val="22"/>
          </w:rPr>
          <w:tab/>
        </w:r>
        <w:r w:rsidRPr="0069713B">
          <w:rPr>
            <w:rStyle w:val="ab"/>
            <w:noProof/>
          </w:rPr>
          <w:t>Шкафы для размещения большой ЭВМ и контроллеры каркасов</w:t>
        </w:r>
        <w:r>
          <w:rPr>
            <w:noProof/>
            <w:webHidden/>
          </w:rPr>
          <w:tab/>
        </w:r>
        <w:r>
          <w:rPr>
            <w:noProof/>
            <w:webHidden/>
          </w:rPr>
          <w:fldChar w:fldCharType="begin"/>
        </w:r>
        <w:r>
          <w:rPr>
            <w:noProof/>
            <w:webHidden/>
          </w:rPr>
          <w:instrText xml:space="preserve"> PAGEREF _Toc237598736 \h </w:instrText>
        </w:r>
        <w:r>
          <w:rPr>
            <w:noProof/>
            <w:webHidden/>
          </w:rPr>
        </w:r>
        <w:r>
          <w:rPr>
            <w:noProof/>
            <w:webHidden/>
          </w:rPr>
          <w:fldChar w:fldCharType="separate"/>
        </w:r>
        <w:r>
          <w:rPr>
            <w:noProof/>
            <w:webHidden/>
          </w:rPr>
          <w:t>21</w:t>
        </w:r>
        <w:r>
          <w:rPr>
            <w:noProof/>
            <w:webHidden/>
          </w:rPr>
          <w:fldChar w:fldCharType="end"/>
        </w:r>
      </w:hyperlink>
    </w:p>
    <w:p w:rsidR="00C8041D" w:rsidRDefault="00C8041D">
      <w:pPr>
        <w:pStyle w:val="41"/>
        <w:tabs>
          <w:tab w:val="left" w:pos="1320"/>
          <w:tab w:val="right" w:leader="dot" w:pos="9449"/>
        </w:tabs>
        <w:rPr>
          <w:rFonts w:asciiTheme="minorHAnsi" w:eastAsiaTheme="minorEastAsia" w:hAnsiTheme="minorHAnsi" w:cstheme="minorBidi"/>
          <w:noProof/>
          <w:sz w:val="22"/>
          <w:szCs w:val="22"/>
        </w:rPr>
      </w:pPr>
      <w:hyperlink w:anchor="_Toc237598737" w:history="1">
        <w:r w:rsidRPr="0069713B">
          <w:rPr>
            <w:rStyle w:val="ab"/>
            <w:noProof/>
          </w:rPr>
          <w:t>7.3.</w:t>
        </w:r>
        <w:r>
          <w:rPr>
            <w:rFonts w:asciiTheme="minorHAnsi" w:eastAsiaTheme="minorEastAsia" w:hAnsiTheme="minorHAnsi" w:cstheme="minorBidi"/>
            <w:noProof/>
            <w:sz w:val="22"/>
            <w:szCs w:val="22"/>
          </w:rPr>
          <w:tab/>
        </w:r>
        <w:r w:rsidRPr="0069713B">
          <w:rPr>
            <w:rStyle w:val="ab"/>
            <w:noProof/>
          </w:rPr>
          <w:t>Типы процессорных узлов</w:t>
        </w:r>
        <w:r>
          <w:rPr>
            <w:noProof/>
            <w:webHidden/>
          </w:rPr>
          <w:tab/>
        </w:r>
        <w:r>
          <w:rPr>
            <w:noProof/>
            <w:webHidden/>
          </w:rPr>
          <w:fldChar w:fldCharType="begin"/>
        </w:r>
        <w:r>
          <w:rPr>
            <w:noProof/>
            <w:webHidden/>
          </w:rPr>
          <w:instrText xml:space="preserve"> PAGEREF _Toc237598737 \h </w:instrText>
        </w:r>
        <w:r>
          <w:rPr>
            <w:noProof/>
            <w:webHidden/>
          </w:rPr>
        </w:r>
        <w:r>
          <w:rPr>
            <w:noProof/>
            <w:webHidden/>
          </w:rPr>
          <w:fldChar w:fldCharType="separate"/>
        </w:r>
        <w:r>
          <w:rPr>
            <w:noProof/>
            <w:webHidden/>
          </w:rPr>
          <w:t>23</w:t>
        </w:r>
        <w:r>
          <w:rPr>
            <w:noProof/>
            <w:webHidden/>
          </w:rPr>
          <w:fldChar w:fldCharType="end"/>
        </w:r>
      </w:hyperlink>
    </w:p>
    <w:p w:rsidR="00C8041D" w:rsidRDefault="00C8041D">
      <w:pPr>
        <w:pStyle w:val="25"/>
        <w:tabs>
          <w:tab w:val="left" w:pos="720"/>
          <w:tab w:val="right" w:leader="dot" w:pos="9449"/>
        </w:tabs>
        <w:rPr>
          <w:rFonts w:asciiTheme="minorHAnsi" w:eastAsiaTheme="minorEastAsia" w:hAnsiTheme="minorHAnsi" w:cstheme="minorBidi"/>
          <w:noProof/>
          <w:sz w:val="22"/>
          <w:szCs w:val="22"/>
        </w:rPr>
      </w:pPr>
      <w:hyperlink w:anchor="_Toc237598738" w:history="1">
        <w:r w:rsidRPr="0069713B">
          <w:rPr>
            <w:rStyle w:val="ab"/>
            <w:noProof/>
          </w:rPr>
          <w:t>8.</w:t>
        </w:r>
        <w:r>
          <w:rPr>
            <w:rFonts w:asciiTheme="minorHAnsi" w:eastAsiaTheme="minorEastAsia" w:hAnsiTheme="minorHAnsi" w:cstheme="minorBidi"/>
            <w:noProof/>
            <w:sz w:val="22"/>
            <w:szCs w:val="22"/>
          </w:rPr>
          <w:tab/>
        </w:r>
        <w:r w:rsidRPr="0069713B">
          <w:rPr>
            <w:rStyle w:val="ab"/>
            <w:noProof/>
          </w:rPr>
          <w:t>Конфигурация и реконфигурация серверов</w:t>
        </w:r>
        <w:r>
          <w:rPr>
            <w:noProof/>
            <w:webHidden/>
          </w:rPr>
          <w:tab/>
        </w:r>
        <w:r>
          <w:rPr>
            <w:noProof/>
            <w:webHidden/>
          </w:rPr>
          <w:fldChar w:fldCharType="begin"/>
        </w:r>
        <w:r>
          <w:rPr>
            <w:noProof/>
            <w:webHidden/>
          </w:rPr>
          <w:instrText xml:space="preserve"> PAGEREF _Toc237598738 \h </w:instrText>
        </w:r>
        <w:r>
          <w:rPr>
            <w:noProof/>
            <w:webHidden/>
          </w:rPr>
        </w:r>
        <w:r>
          <w:rPr>
            <w:noProof/>
            <w:webHidden/>
          </w:rPr>
          <w:fldChar w:fldCharType="separate"/>
        </w:r>
        <w:r>
          <w:rPr>
            <w:noProof/>
            <w:webHidden/>
          </w:rPr>
          <w:t>23</w:t>
        </w:r>
        <w:r>
          <w:rPr>
            <w:noProof/>
            <w:webHidden/>
          </w:rPr>
          <w:fldChar w:fldCharType="end"/>
        </w:r>
      </w:hyperlink>
    </w:p>
    <w:p w:rsidR="00C8041D" w:rsidRDefault="00C8041D">
      <w:pPr>
        <w:pStyle w:val="41"/>
        <w:tabs>
          <w:tab w:val="left" w:pos="1320"/>
          <w:tab w:val="right" w:leader="dot" w:pos="9449"/>
        </w:tabs>
        <w:rPr>
          <w:rFonts w:asciiTheme="minorHAnsi" w:eastAsiaTheme="minorEastAsia" w:hAnsiTheme="minorHAnsi" w:cstheme="minorBidi"/>
          <w:noProof/>
          <w:sz w:val="22"/>
          <w:szCs w:val="22"/>
        </w:rPr>
      </w:pPr>
      <w:hyperlink w:anchor="_Toc237598739" w:history="1">
        <w:r w:rsidRPr="0069713B">
          <w:rPr>
            <w:rStyle w:val="ab"/>
            <w:noProof/>
          </w:rPr>
          <w:t>8.1.</w:t>
        </w:r>
        <w:r>
          <w:rPr>
            <w:rFonts w:asciiTheme="minorHAnsi" w:eastAsiaTheme="minorEastAsia" w:hAnsiTheme="minorHAnsi" w:cstheme="minorBidi"/>
            <w:noProof/>
            <w:sz w:val="22"/>
            <w:szCs w:val="22"/>
          </w:rPr>
          <w:tab/>
        </w:r>
        <w:r w:rsidRPr="0069713B">
          <w:rPr>
            <w:rStyle w:val="ab"/>
            <w:noProof/>
          </w:rPr>
          <w:t>Виды плановой реконфигурации</w:t>
        </w:r>
        <w:r>
          <w:rPr>
            <w:noProof/>
            <w:webHidden/>
          </w:rPr>
          <w:tab/>
        </w:r>
        <w:r>
          <w:rPr>
            <w:noProof/>
            <w:webHidden/>
          </w:rPr>
          <w:fldChar w:fldCharType="begin"/>
        </w:r>
        <w:r>
          <w:rPr>
            <w:noProof/>
            <w:webHidden/>
          </w:rPr>
          <w:instrText xml:space="preserve"> PAGEREF _Toc237598739 \h </w:instrText>
        </w:r>
        <w:r>
          <w:rPr>
            <w:noProof/>
            <w:webHidden/>
          </w:rPr>
        </w:r>
        <w:r>
          <w:rPr>
            <w:noProof/>
            <w:webHidden/>
          </w:rPr>
          <w:fldChar w:fldCharType="separate"/>
        </w:r>
        <w:r>
          <w:rPr>
            <w:noProof/>
            <w:webHidden/>
          </w:rPr>
          <w:t>24</w:t>
        </w:r>
        <w:r>
          <w:rPr>
            <w:noProof/>
            <w:webHidden/>
          </w:rPr>
          <w:fldChar w:fldCharType="end"/>
        </w:r>
      </w:hyperlink>
    </w:p>
    <w:p w:rsidR="00C8041D" w:rsidRDefault="00C8041D">
      <w:pPr>
        <w:pStyle w:val="41"/>
        <w:tabs>
          <w:tab w:val="left" w:pos="1320"/>
          <w:tab w:val="right" w:leader="dot" w:pos="9449"/>
        </w:tabs>
        <w:rPr>
          <w:rFonts w:asciiTheme="minorHAnsi" w:eastAsiaTheme="minorEastAsia" w:hAnsiTheme="minorHAnsi" w:cstheme="minorBidi"/>
          <w:noProof/>
          <w:sz w:val="22"/>
          <w:szCs w:val="22"/>
        </w:rPr>
      </w:pPr>
      <w:hyperlink w:anchor="_Toc237598740" w:history="1">
        <w:r w:rsidRPr="0069713B">
          <w:rPr>
            <w:rStyle w:val="ab"/>
            <w:noProof/>
          </w:rPr>
          <w:t>8.2.</w:t>
        </w:r>
        <w:r>
          <w:rPr>
            <w:rFonts w:asciiTheme="minorHAnsi" w:eastAsiaTheme="minorEastAsia" w:hAnsiTheme="minorHAnsi" w:cstheme="minorBidi"/>
            <w:noProof/>
            <w:sz w:val="22"/>
            <w:szCs w:val="22"/>
          </w:rPr>
          <w:tab/>
        </w:r>
        <w:r w:rsidRPr="0069713B">
          <w:rPr>
            <w:rStyle w:val="ab"/>
            <w:noProof/>
          </w:rPr>
          <w:t>Неплановая реконфигурация</w:t>
        </w:r>
        <w:r>
          <w:rPr>
            <w:noProof/>
            <w:webHidden/>
          </w:rPr>
          <w:tab/>
        </w:r>
        <w:r>
          <w:rPr>
            <w:noProof/>
            <w:webHidden/>
          </w:rPr>
          <w:fldChar w:fldCharType="begin"/>
        </w:r>
        <w:r>
          <w:rPr>
            <w:noProof/>
            <w:webHidden/>
          </w:rPr>
          <w:instrText xml:space="preserve"> PAGEREF _Toc237598740 \h </w:instrText>
        </w:r>
        <w:r>
          <w:rPr>
            <w:noProof/>
            <w:webHidden/>
          </w:rPr>
        </w:r>
        <w:r>
          <w:rPr>
            <w:noProof/>
            <w:webHidden/>
          </w:rPr>
          <w:fldChar w:fldCharType="separate"/>
        </w:r>
        <w:r>
          <w:rPr>
            <w:noProof/>
            <w:webHidden/>
          </w:rPr>
          <w:t>24</w:t>
        </w:r>
        <w:r>
          <w:rPr>
            <w:noProof/>
            <w:webHidden/>
          </w:rPr>
          <w:fldChar w:fldCharType="end"/>
        </w:r>
      </w:hyperlink>
    </w:p>
    <w:p w:rsidR="00C8041D" w:rsidRDefault="00C8041D">
      <w:pPr>
        <w:pStyle w:val="41"/>
        <w:tabs>
          <w:tab w:val="left" w:pos="1320"/>
          <w:tab w:val="right" w:leader="dot" w:pos="9449"/>
        </w:tabs>
        <w:rPr>
          <w:rFonts w:asciiTheme="minorHAnsi" w:eastAsiaTheme="minorEastAsia" w:hAnsiTheme="minorHAnsi" w:cstheme="minorBidi"/>
          <w:noProof/>
          <w:sz w:val="22"/>
          <w:szCs w:val="22"/>
        </w:rPr>
      </w:pPr>
      <w:hyperlink w:anchor="_Toc237598741" w:history="1">
        <w:r w:rsidRPr="0069713B">
          <w:rPr>
            <w:rStyle w:val="ab"/>
            <w:noProof/>
          </w:rPr>
          <w:t>8.3.</w:t>
        </w:r>
        <w:r>
          <w:rPr>
            <w:rFonts w:asciiTheme="minorHAnsi" w:eastAsiaTheme="minorEastAsia" w:hAnsiTheme="minorHAnsi" w:cstheme="minorBidi"/>
            <w:noProof/>
            <w:sz w:val="22"/>
            <w:szCs w:val="22"/>
          </w:rPr>
          <w:tab/>
        </w:r>
        <w:r w:rsidRPr="0069713B">
          <w:rPr>
            <w:rStyle w:val="ab"/>
            <w:noProof/>
          </w:rPr>
          <w:t>Режимы выполнения изменений</w:t>
        </w:r>
        <w:r>
          <w:rPr>
            <w:noProof/>
            <w:webHidden/>
          </w:rPr>
          <w:tab/>
        </w:r>
        <w:r>
          <w:rPr>
            <w:noProof/>
            <w:webHidden/>
          </w:rPr>
          <w:fldChar w:fldCharType="begin"/>
        </w:r>
        <w:r>
          <w:rPr>
            <w:noProof/>
            <w:webHidden/>
          </w:rPr>
          <w:instrText xml:space="preserve"> PAGEREF _Toc237598741 \h </w:instrText>
        </w:r>
        <w:r>
          <w:rPr>
            <w:noProof/>
            <w:webHidden/>
          </w:rPr>
        </w:r>
        <w:r>
          <w:rPr>
            <w:noProof/>
            <w:webHidden/>
          </w:rPr>
          <w:fldChar w:fldCharType="separate"/>
        </w:r>
        <w:r>
          <w:rPr>
            <w:noProof/>
            <w:webHidden/>
          </w:rPr>
          <w:t>24</w:t>
        </w:r>
        <w:r>
          <w:rPr>
            <w:noProof/>
            <w:webHidden/>
          </w:rPr>
          <w:fldChar w:fldCharType="end"/>
        </w:r>
      </w:hyperlink>
    </w:p>
    <w:p w:rsidR="00C8041D" w:rsidRDefault="00C8041D">
      <w:pPr>
        <w:pStyle w:val="25"/>
        <w:tabs>
          <w:tab w:val="left" w:pos="720"/>
          <w:tab w:val="right" w:leader="dot" w:pos="9449"/>
        </w:tabs>
        <w:rPr>
          <w:rFonts w:asciiTheme="minorHAnsi" w:eastAsiaTheme="minorEastAsia" w:hAnsiTheme="minorHAnsi" w:cstheme="minorBidi"/>
          <w:noProof/>
          <w:sz w:val="22"/>
          <w:szCs w:val="22"/>
        </w:rPr>
      </w:pPr>
      <w:hyperlink w:anchor="_Toc237598742" w:history="1">
        <w:r w:rsidRPr="0069713B">
          <w:rPr>
            <w:rStyle w:val="ab"/>
            <w:noProof/>
          </w:rPr>
          <w:t>9.</w:t>
        </w:r>
        <w:r>
          <w:rPr>
            <w:rFonts w:asciiTheme="minorHAnsi" w:eastAsiaTheme="minorEastAsia" w:hAnsiTheme="minorHAnsi" w:cstheme="minorBidi"/>
            <w:noProof/>
            <w:sz w:val="22"/>
            <w:szCs w:val="22"/>
          </w:rPr>
          <w:tab/>
        </w:r>
        <w:r w:rsidRPr="0069713B">
          <w:rPr>
            <w:rStyle w:val="ab"/>
            <w:noProof/>
          </w:rPr>
          <w:t>Система управления сервером (мейнфреймом)</w:t>
        </w:r>
        <w:r>
          <w:rPr>
            <w:noProof/>
            <w:webHidden/>
          </w:rPr>
          <w:tab/>
        </w:r>
        <w:r>
          <w:rPr>
            <w:noProof/>
            <w:webHidden/>
          </w:rPr>
          <w:fldChar w:fldCharType="begin"/>
        </w:r>
        <w:r>
          <w:rPr>
            <w:noProof/>
            <w:webHidden/>
          </w:rPr>
          <w:instrText xml:space="preserve"> PAGEREF _Toc237598742 \h </w:instrText>
        </w:r>
        <w:r>
          <w:rPr>
            <w:noProof/>
            <w:webHidden/>
          </w:rPr>
        </w:r>
        <w:r>
          <w:rPr>
            <w:noProof/>
            <w:webHidden/>
          </w:rPr>
          <w:fldChar w:fldCharType="separate"/>
        </w:r>
        <w:r>
          <w:rPr>
            <w:noProof/>
            <w:webHidden/>
          </w:rPr>
          <w:t>25</w:t>
        </w:r>
        <w:r>
          <w:rPr>
            <w:noProof/>
            <w:webHidden/>
          </w:rPr>
          <w:fldChar w:fldCharType="end"/>
        </w:r>
      </w:hyperlink>
    </w:p>
    <w:p w:rsidR="00C8041D" w:rsidRDefault="00C8041D">
      <w:pPr>
        <w:pStyle w:val="41"/>
        <w:tabs>
          <w:tab w:val="left" w:pos="1320"/>
          <w:tab w:val="right" w:leader="dot" w:pos="9449"/>
        </w:tabs>
        <w:rPr>
          <w:rFonts w:asciiTheme="minorHAnsi" w:eastAsiaTheme="minorEastAsia" w:hAnsiTheme="minorHAnsi" w:cstheme="minorBidi"/>
          <w:noProof/>
          <w:sz w:val="22"/>
          <w:szCs w:val="22"/>
        </w:rPr>
      </w:pPr>
      <w:hyperlink w:anchor="_Toc237598743" w:history="1">
        <w:r w:rsidRPr="0069713B">
          <w:rPr>
            <w:rStyle w:val="ab"/>
            <w:noProof/>
            <w:lang w:val="en-US"/>
          </w:rPr>
          <w:t>9.1.</w:t>
        </w:r>
        <w:r>
          <w:rPr>
            <w:rFonts w:asciiTheme="minorHAnsi" w:eastAsiaTheme="minorEastAsia" w:hAnsiTheme="minorHAnsi" w:cstheme="minorBidi"/>
            <w:noProof/>
            <w:sz w:val="22"/>
            <w:szCs w:val="22"/>
          </w:rPr>
          <w:tab/>
        </w:r>
        <w:r w:rsidRPr="0069713B">
          <w:rPr>
            <w:rStyle w:val="ab"/>
            <w:noProof/>
          </w:rPr>
          <w:t xml:space="preserve">Процессоры гибкой поддержки </w:t>
        </w:r>
        <w:r w:rsidRPr="0069713B">
          <w:rPr>
            <w:rStyle w:val="ab"/>
            <w:noProof/>
            <w:lang w:val="en-US"/>
          </w:rPr>
          <w:t>FSP</w:t>
        </w:r>
        <w:r>
          <w:rPr>
            <w:noProof/>
            <w:webHidden/>
          </w:rPr>
          <w:tab/>
        </w:r>
        <w:r>
          <w:rPr>
            <w:noProof/>
            <w:webHidden/>
          </w:rPr>
          <w:fldChar w:fldCharType="begin"/>
        </w:r>
        <w:r>
          <w:rPr>
            <w:noProof/>
            <w:webHidden/>
          </w:rPr>
          <w:instrText xml:space="preserve"> PAGEREF _Toc237598743 \h </w:instrText>
        </w:r>
        <w:r>
          <w:rPr>
            <w:noProof/>
            <w:webHidden/>
          </w:rPr>
        </w:r>
        <w:r>
          <w:rPr>
            <w:noProof/>
            <w:webHidden/>
          </w:rPr>
          <w:fldChar w:fldCharType="separate"/>
        </w:r>
        <w:r>
          <w:rPr>
            <w:noProof/>
            <w:webHidden/>
          </w:rPr>
          <w:t>25</w:t>
        </w:r>
        <w:r>
          <w:rPr>
            <w:noProof/>
            <w:webHidden/>
          </w:rPr>
          <w:fldChar w:fldCharType="end"/>
        </w:r>
      </w:hyperlink>
    </w:p>
    <w:p w:rsidR="00C8041D" w:rsidRDefault="00C8041D">
      <w:pPr>
        <w:pStyle w:val="41"/>
        <w:tabs>
          <w:tab w:val="left" w:pos="1320"/>
          <w:tab w:val="right" w:leader="dot" w:pos="9449"/>
        </w:tabs>
        <w:rPr>
          <w:rFonts w:asciiTheme="minorHAnsi" w:eastAsiaTheme="minorEastAsia" w:hAnsiTheme="minorHAnsi" w:cstheme="minorBidi"/>
          <w:noProof/>
          <w:sz w:val="22"/>
          <w:szCs w:val="22"/>
        </w:rPr>
      </w:pPr>
      <w:hyperlink w:anchor="_Toc237598744" w:history="1">
        <w:r w:rsidRPr="0069713B">
          <w:rPr>
            <w:rStyle w:val="ab"/>
            <w:noProof/>
          </w:rPr>
          <w:t>9.2.</w:t>
        </w:r>
        <w:r>
          <w:rPr>
            <w:rFonts w:asciiTheme="minorHAnsi" w:eastAsiaTheme="minorEastAsia" w:hAnsiTheme="minorHAnsi" w:cstheme="minorBidi"/>
            <w:noProof/>
            <w:sz w:val="22"/>
            <w:szCs w:val="22"/>
          </w:rPr>
          <w:tab/>
        </w:r>
        <w:r w:rsidRPr="0069713B">
          <w:rPr>
            <w:rStyle w:val="ab"/>
            <w:noProof/>
          </w:rPr>
          <w:t xml:space="preserve">Элемент поддержки </w:t>
        </w:r>
        <w:r w:rsidRPr="0069713B">
          <w:rPr>
            <w:rStyle w:val="ab"/>
            <w:noProof/>
            <w:lang w:val="en-US"/>
          </w:rPr>
          <w:t>SE</w:t>
        </w:r>
        <w:r>
          <w:rPr>
            <w:noProof/>
            <w:webHidden/>
          </w:rPr>
          <w:tab/>
        </w:r>
        <w:r>
          <w:rPr>
            <w:noProof/>
            <w:webHidden/>
          </w:rPr>
          <w:fldChar w:fldCharType="begin"/>
        </w:r>
        <w:r>
          <w:rPr>
            <w:noProof/>
            <w:webHidden/>
          </w:rPr>
          <w:instrText xml:space="preserve"> PAGEREF _Toc237598744 \h </w:instrText>
        </w:r>
        <w:r>
          <w:rPr>
            <w:noProof/>
            <w:webHidden/>
          </w:rPr>
        </w:r>
        <w:r>
          <w:rPr>
            <w:noProof/>
            <w:webHidden/>
          </w:rPr>
          <w:fldChar w:fldCharType="separate"/>
        </w:r>
        <w:r>
          <w:rPr>
            <w:noProof/>
            <w:webHidden/>
          </w:rPr>
          <w:t>25</w:t>
        </w:r>
        <w:r>
          <w:rPr>
            <w:noProof/>
            <w:webHidden/>
          </w:rPr>
          <w:fldChar w:fldCharType="end"/>
        </w:r>
      </w:hyperlink>
    </w:p>
    <w:p w:rsidR="00C8041D" w:rsidRDefault="00C8041D">
      <w:pPr>
        <w:pStyle w:val="41"/>
        <w:tabs>
          <w:tab w:val="left" w:pos="1320"/>
          <w:tab w:val="right" w:leader="dot" w:pos="9449"/>
        </w:tabs>
        <w:rPr>
          <w:rFonts w:asciiTheme="minorHAnsi" w:eastAsiaTheme="minorEastAsia" w:hAnsiTheme="minorHAnsi" w:cstheme="minorBidi"/>
          <w:noProof/>
          <w:sz w:val="22"/>
          <w:szCs w:val="22"/>
        </w:rPr>
      </w:pPr>
      <w:hyperlink w:anchor="_Toc237598745" w:history="1">
        <w:r w:rsidRPr="0069713B">
          <w:rPr>
            <w:rStyle w:val="ab"/>
            <w:noProof/>
          </w:rPr>
          <w:t>9.3.</w:t>
        </w:r>
        <w:r>
          <w:rPr>
            <w:rFonts w:asciiTheme="minorHAnsi" w:eastAsiaTheme="minorEastAsia" w:hAnsiTheme="minorHAnsi" w:cstheme="minorBidi"/>
            <w:noProof/>
            <w:sz w:val="22"/>
            <w:szCs w:val="22"/>
          </w:rPr>
          <w:tab/>
        </w:r>
        <w:r w:rsidRPr="0069713B">
          <w:rPr>
            <w:rStyle w:val="ab"/>
            <w:noProof/>
          </w:rPr>
          <w:t>Консоль управления НМС</w:t>
        </w:r>
        <w:r>
          <w:rPr>
            <w:noProof/>
            <w:webHidden/>
          </w:rPr>
          <w:tab/>
        </w:r>
        <w:r>
          <w:rPr>
            <w:noProof/>
            <w:webHidden/>
          </w:rPr>
          <w:fldChar w:fldCharType="begin"/>
        </w:r>
        <w:r>
          <w:rPr>
            <w:noProof/>
            <w:webHidden/>
          </w:rPr>
          <w:instrText xml:space="preserve"> PAGEREF _Toc237598745 \h </w:instrText>
        </w:r>
        <w:r>
          <w:rPr>
            <w:noProof/>
            <w:webHidden/>
          </w:rPr>
        </w:r>
        <w:r>
          <w:rPr>
            <w:noProof/>
            <w:webHidden/>
          </w:rPr>
          <w:fldChar w:fldCharType="separate"/>
        </w:r>
        <w:r>
          <w:rPr>
            <w:noProof/>
            <w:webHidden/>
          </w:rPr>
          <w:t>26</w:t>
        </w:r>
        <w:r>
          <w:rPr>
            <w:noProof/>
            <w:webHidden/>
          </w:rPr>
          <w:fldChar w:fldCharType="end"/>
        </w:r>
      </w:hyperlink>
    </w:p>
    <w:p w:rsidR="00C8041D" w:rsidRDefault="00C8041D">
      <w:pPr>
        <w:pStyle w:val="41"/>
        <w:tabs>
          <w:tab w:val="left" w:pos="1320"/>
          <w:tab w:val="right" w:leader="dot" w:pos="9449"/>
        </w:tabs>
        <w:rPr>
          <w:rFonts w:asciiTheme="minorHAnsi" w:eastAsiaTheme="minorEastAsia" w:hAnsiTheme="minorHAnsi" w:cstheme="minorBidi"/>
          <w:noProof/>
          <w:sz w:val="22"/>
          <w:szCs w:val="22"/>
        </w:rPr>
      </w:pPr>
      <w:hyperlink w:anchor="_Toc237598746" w:history="1">
        <w:r w:rsidRPr="0069713B">
          <w:rPr>
            <w:rStyle w:val="ab"/>
            <w:noProof/>
          </w:rPr>
          <w:t>9.4.</w:t>
        </w:r>
        <w:r>
          <w:rPr>
            <w:rFonts w:asciiTheme="minorHAnsi" w:eastAsiaTheme="minorEastAsia" w:hAnsiTheme="minorHAnsi" w:cstheme="minorBidi"/>
            <w:noProof/>
            <w:sz w:val="22"/>
            <w:szCs w:val="22"/>
          </w:rPr>
          <w:tab/>
        </w:r>
        <w:r w:rsidRPr="0069713B">
          <w:rPr>
            <w:rStyle w:val="ab"/>
            <w:noProof/>
          </w:rPr>
          <w:t xml:space="preserve">Основные функции консоли управления </w:t>
        </w:r>
        <w:r w:rsidRPr="0069713B">
          <w:rPr>
            <w:rStyle w:val="ab"/>
            <w:noProof/>
            <w:lang w:val="en-US"/>
          </w:rPr>
          <w:t>HMC</w:t>
        </w:r>
        <w:r>
          <w:rPr>
            <w:noProof/>
            <w:webHidden/>
          </w:rPr>
          <w:tab/>
        </w:r>
        <w:r>
          <w:rPr>
            <w:noProof/>
            <w:webHidden/>
          </w:rPr>
          <w:fldChar w:fldCharType="begin"/>
        </w:r>
        <w:r>
          <w:rPr>
            <w:noProof/>
            <w:webHidden/>
          </w:rPr>
          <w:instrText xml:space="preserve"> PAGEREF _Toc237598746 \h </w:instrText>
        </w:r>
        <w:r>
          <w:rPr>
            <w:noProof/>
            <w:webHidden/>
          </w:rPr>
        </w:r>
        <w:r>
          <w:rPr>
            <w:noProof/>
            <w:webHidden/>
          </w:rPr>
          <w:fldChar w:fldCharType="separate"/>
        </w:r>
        <w:r>
          <w:rPr>
            <w:noProof/>
            <w:webHidden/>
          </w:rPr>
          <w:t>27</w:t>
        </w:r>
        <w:r>
          <w:rPr>
            <w:noProof/>
            <w:webHidden/>
          </w:rPr>
          <w:fldChar w:fldCharType="end"/>
        </w:r>
      </w:hyperlink>
    </w:p>
    <w:p w:rsidR="00C8041D" w:rsidRDefault="00C8041D">
      <w:pPr>
        <w:pStyle w:val="25"/>
        <w:tabs>
          <w:tab w:val="left" w:pos="720"/>
          <w:tab w:val="right" w:leader="dot" w:pos="9449"/>
        </w:tabs>
        <w:rPr>
          <w:rFonts w:asciiTheme="minorHAnsi" w:eastAsiaTheme="minorEastAsia" w:hAnsiTheme="minorHAnsi" w:cstheme="minorBidi"/>
          <w:noProof/>
          <w:sz w:val="22"/>
          <w:szCs w:val="22"/>
        </w:rPr>
      </w:pPr>
      <w:hyperlink w:anchor="_Toc237598747" w:history="1">
        <w:r w:rsidRPr="0069713B">
          <w:rPr>
            <w:rStyle w:val="ab"/>
            <w:noProof/>
          </w:rPr>
          <w:t>6.</w:t>
        </w:r>
        <w:r>
          <w:rPr>
            <w:rFonts w:asciiTheme="minorHAnsi" w:eastAsiaTheme="minorEastAsia" w:hAnsiTheme="minorHAnsi" w:cstheme="minorBidi"/>
            <w:noProof/>
            <w:sz w:val="22"/>
            <w:szCs w:val="22"/>
          </w:rPr>
          <w:tab/>
        </w:r>
        <w:r w:rsidRPr="0069713B">
          <w:rPr>
            <w:rStyle w:val="ab"/>
            <w:noProof/>
          </w:rPr>
          <w:t>Вопросы для контроля усвоения материала</w:t>
        </w:r>
        <w:r>
          <w:rPr>
            <w:noProof/>
            <w:webHidden/>
          </w:rPr>
          <w:tab/>
        </w:r>
        <w:r>
          <w:rPr>
            <w:noProof/>
            <w:webHidden/>
          </w:rPr>
          <w:fldChar w:fldCharType="begin"/>
        </w:r>
        <w:r>
          <w:rPr>
            <w:noProof/>
            <w:webHidden/>
          </w:rPr>
          <w:instrText xml:space="preserve"> PAGEREF _Toc237598747 \h </w:instrText>
        </w:r>
        <w:r>
          <w:rPr>
            <w:noProof/>
            <w:webHidden/>
          </w:rPr>
        </w:r>
        <w:r>
          <w:rPr>
            <w:noProof/>
            <w:webHidden/>
          </w:rPr>
          <w:fldChar w:fldCharType="separate"/>
        </w:r>
        <w:r>
          <w:rPr>
            <w:noProof/>
            <w:webHidden/>
          </w:rPr>
          <w:t>28</w:t>
        </w:r>
        <w:r>
          <w:rPr>
            <w:noProof/>
            <w:webHidden/>
          </w:rPr>
          <w:fldChar w:fldCharType="end"/>
        </w:r>
      </w:hyperlink>
    </w:p>
    <w:p w:rsidR="00C8041D" w:rsidRDefault="00C8041D">
      <w:pPr>
        <w:pStyle w:val="25"/>
        <w:tabs>
          <w:tab w:val="left" w:pos="720"/>
          <w:tab w:val="right" w:leader="dot" w:pos="9449"/>
        </w:tabs>
        <w:rPr>
          <w:rFonts w:asciiTheme="minorHAnsi" w:eastAsiaTheme="minorEastAsia" w:hAnsiTheme="minorHAnsi" w:cstheme="minorBidi"/>
          <w:noProof/>
          <w:sz w:val="22"/>
          <w:szCs w:val="22"/>
        </w:rPr>
      </w:pPr>
      <w:hyperlink w:anchor="_Toc237598748" w:history="1">
        <w:r w:rsidRPr="0069713B">
          <w:rPr>
            <w:rStyle w:val="ab"/>
            <w:noProof/>
          </w:rPr>
          <w:t>7.</w:t>
        </w:r>
        <w:r>
          <w:rPr>
            <w:rFonts w:asciiTheme="minorHAnsi" w:eastAsiaTheme="minorEastAsia" w:hAnsiTheme="minorHAnsi" w:cstheme="minorBidi"/>
            <w:noProof/>
            <w:sz w:val="22"/>
            <w:szCs w:val="22"/>
          </w:rPr>
          <w:tab/>
        </w:r>
        <w:r w:rsidRPr="0069713B">
          <w:rPr>
            <w:rStyle w:val="ab"/>
            <w:noProof/>
          </w:rPr>
          <w:t>Краткие выводы по главе 2</w:t>
        </w:r>
        <w:r>
          <w:rPr>
            <w:noProof/>
            <w:webHidden/>
          </w:rPr>
          <w:tab/>
        </w:r>
        <w:r>
          <w:rPr>
            <w:noProof/>
            <w:webHidden/>
          </w:rPr>
          <w:fldChar w:fldCharType="begin"/>
        </w:r>
        <w:r>
          <w:rPr>
            <w:noProof/>
            <w:webHidden/>
          </w:rPr>
          <w:instrText xml:space="preserve"> PAGEREF _Toc237598748 \h </w:instrText>
        </w:r>
        <w:r>
          <w:rPr>
            <w:noProof/>
            <w:webHidden/>
          </w:rPr>
        </w:r>
        <w:r>
          <w:rPr>
            <w:noProof/>
            <w:webHidden/>
          </w:rPr>
          <w:fldChar w:fldCharType="separate"/>
        </w:r>
        <w:r>
          <w:rPr>
            <w:noProof/>
            <w:webHidden/>
          </w:rPr>
          <w:t>29</w:t>
        </w:r>
        <w:r>
          <w:rPr>
            <w:noProof/>
            <w:webHidden/>
          </w:rPr>
          <w:fldChar w:fldCharType="end"/>
        </w:r>
      </w:hyperlink>
    </w:p>
    <w:p w:rsidR="00C8041D" w:rsidRDefault="00C8041D">
      <w:pPr>
        <w:pStyle w:val="25"/>
        <w:tabs>
          <w:tab w:val="right" w:leader="dot" w:pos="9449"/>
        </w:tabs>
        <w:rPr>
          <w:rFonts w:asciiTheme="minorHAnsi" w:eastAsiaTheme="minorEastAsia" w:hAnsiTheme="minorHAnsi" w:cstheme="minorBidi"/>
          <w:noProof/>
          <w:sz w:val="22"/>
          <w:szCs w:val="22"/>
        </w:rPr>
      </w:pPr>
      <w:hyperlink w:anchor="_Toc237598749" w:history="1">
        <w:r w:rsidRPr="0069713B">
          <w:rPr>
            <w:rStyle w:val="ab"/>
            <w:noProof/>
          </w:rPr>
          <w:t xml:space="preserve">Глава 3.  Архитектура центральных процессоров мейнфреймов </w:t>
        </w:r>
        <w:r w:rsidRPr="0069713B">
          <w:rPr>
            <w:rStyle w:val="ab"/>
            <w:noProof/>
            <w:lang w:val="en-US"/>
          </w:rPr>
          <w:t>zSeries</w:t>
        </w:r>
        <w:r>
          <w:rPr>
            <w:noProof/>
            <w:webHidden/>
          </w:rPr>
          <w:tab/>
        </w:r>
        <w:r>
          <w:rPr>
            <w:noProof/>
            <w:webHidden/>
          </w:rPr>
          <w:fldChar w:fldCharType="begin"/>
        </w:r>
        <w:r>
          <w:rPr>
            <w:noProof/>
            <w:webHidden/>
          </w:rPr>
          <w:instrText xml:space="preserve"> PAGEREF _Toc237598749 \h </w:instrText>
        </w:r>
        <w:r>
          <w:rPr>
            <w:noProof/>
            <w:webHidden/>
          </w:rPr>
        </w:r>
        <w:r>
          <w:rPr>
            <w:noProof/>
            <w:webHidden/>
          </w:rPr>
          <w:fldChar w:fldCharType="separate"/>
        </w:r>
        <w:r>
          <w:rPr>
            <w:noProof/>
            <w:webHidden/>
          </w:rPr>
          <w:t>30</w:t>
        </w:r>
        <w:r>
          <w:rPr>
            <w:noProof/>
            <w:webHidden/>
          </w:rPr>
          <w:fldChar w:fldCharType="end"/>
        </w:r>
      </w:hyperlink>
    </w:p>
    <w:p w:rsidR="00C8041D" w:rsidRDefault="00C8041D">
      <w:pPr>
        <w:pStyle w:val="25"/>
        <w:tabs>
          <w:tab w:val="left" w:pos="720"/>
          <w:tab w:val="right" w:leader="dot" w:pos="9449"/>
        </w:tabs>
        <w:rPr>
          <w:rFonts w:asciiTheme="minorHAnsi" w:eastAsiaTheme="minorEastAsia" w:hAnsiTheme="minorHAnsi" w:cstheme="minorBidi"/>
          <w:noProof/>
          <w:sz w:val="22"/>
          <w:szCs w:val="22"/>
        </w:rPr>
      </w:pPr>
      <w:hyperlink w:anchor="_Toc237598750" w:history="1">
        <w:r w:rsidRPr="0069713B">
          <w:rPr>
            <w:rStyle w:val="ab"/>
            <w:noProof/>
          </w:rPr>
          <w:t>3.</w:t>
        </w:r>
        <w:r>
          <w:rPr>
            <w:rFonts w:asciiTheme="minorHAnsi" w:eastAsiaTheme="minorEastAsia" w:hAnsiTheme="minorHAnsi" w:cstheme="minorBidi"/>
            <w:noProof/>
            <w:sz w:val="22"/>
            <w:szCs w:val="22"/>
          </w:rPr>
          <w:tab/>
        </w:r>
        <w:r w:rsidRPr="0069713B">
          <w:rPr>
            <w:rStyle w:val="ab"/>
            <w:noProof/>
          </w:rPr>
          <w:t xml:space="preserve">Ключевые особенности архитектуры </w:t>
        </w:r>
        <w:r w:rsidRPr="0069713B">
          <w:rPr>
            <w:rStyle w:val="ab"/>
            <w:noProof/>
            <w:lang w:val="en-US"/>
          </w:rPr>
          <w:t>zArchitecture</w:t>
        </w:r>
        <w:r>
          <w:rPr>
            <w:noProof/>
            <w:webHidden/>
          </w:rPr>
          <w:tab/>
        </w:r>
        <w:r>
          <w:rPr>
            <w:noProof/>
            <w:webHidden/>
          </w:rPr>
          <w:fldChar w:fldCharType="begin"/>
        </w:r>
        <w:r>
          <w:rPr>
            <w:noProof/>
            <w:webHidden/>
          </w:rPr>
          <w:instrText xml:space="preserve"> PAGEREF _Toc237598750 \h </w:instrText>
        </w:r>
        <w:r>
          <w:rPr>
            <w:noProof/>
            <w:webHidden/>
          </w:rPr>
        </w:r>
        <w:r>
          <w:rPr>
            <w:noProof/>
            <w:webHidden/>
          </w:rPr>
          <w:fldChar w:fldCharType="separate"/>
        </w:r>
        <w:r>
          <w:rPr>
            <w:noProof/>
            <w:webHidden/>
          </w:rPr>
          <w:t>30</w:t>
        </w:r>
        <w:r>
          <w:rPr>
            <w:noProof/>
            <w:webHidden/>
          </w:rPr>
          <w:fldChar w:fldCharType="end"/>
        </w:r>
      </w:hyperlink>
    </w:p>
    <w:p w:rsidR="00C8041D" w:rsidRDefault="00C8041D">
      <w:pPr>
        <w:pStyle w:val="25"/>
        <w:tabs>
          <w:tab w:val="left" w:pos="720"/>
          <w:tab w:val="right" w:leader="dot" w:pos="9449"/>
        </w:tabs>
        <w:rPr>
          <w:rFonts w:asciiTheme="minorHAnsi" w:eastAsiaTheme="minorEastAsia" w:hAnsiTheme="minorHAnsi" w:cstheme="minorBidi"/>
          <w:noProof/>
          <w:sz w:val="22"/>
          <w:szCs w:val="22"/>
        </w:rPr>
      </w:pPr>
      <w:hyperlink w:anchor="_Toc237598751" w:history="1">
        <w:r w:rsidRPr="0069713B">
          <w:rPr>
            <w:rStyle w:val="ab"/>
            <w:noProof/>
          </w:rPr>
          <w:t>4.</w:t>
        </w:r>
        <w:r>
          <w:rPr>
            <w:rFonts w:asciiTheme="minorHAnsi" w:eastAsiaTheme="minorEastAsia" w:hAnsiTheme="minorHAnsi" w:cstheme="minorBidi"/>
            <w:noProof/>
            <w:sz w:val="22"/>
            <w:szCs w:val="22"/>
          </w:rPr>
          <w:tab/>
        </w:r>
        <w:r w:rsidRPr="0069713B">
          <w:rPr>
            <w:rStyle w:val="ab"/>
            <w:noProof/>
          </w:rPr>
          <w:t>Базовая архитектура большой ЭВМ класса мейнфрейм</w:t>
        </w:r>
        <w:r>
          <w:rPr>
            <w:noProof/>
            <w:webHidden/>
          </w:rPr>
          <w:tab/>
        </w:r>
        <w:r>
          <w:rPr>
            <w:noProof/>
            <w:webHidden/>
          </w:rPr>
          <w:fldChar w:fldCharType="begin"/>
        </w:r>
        <w:r>
          <w:rPr>
            <w:noProof/>
            <w:webHidden/>
          </w:rPr>
          <w:instrText xml:space="preserve"> PAGEREF _Toc237598751 \h </w:instrText>
        </w:r>
        <w:r>
          <w:rPr>
            <w:noProof/>
            <w:webHidden/>
          </w:rPr>
        </w:r>
        <w:r>
          <w:rPr>
            <w:noProof/>
            <w:webHidden/>
          </w:rPr>
          <w:fldChar w:fldCharType="separate"/>
        </w:r>
        <w:r>
          <w:rPr>
            <w:noProof/>
            <w:webHidden/>
          </w:rPr>
          <w:t>32</w:t>
        </w:r>
        <w:r>
          <w:rPr>
            <w:noProof/>
            <w:webHidden/>
          </w:rPr>
          <w:fldChar w:fldCharType="end"/>
        </w:r>
      </w:hyperlink>
    </w:p>
    <w:p w:rsidR="00C8041D" w:rsidRDefault="00C8041D">
      <w:pPr>
        <w:pStyle w:val="35"/>
        <w:tabs>
          <w:tab w:val="right" w:leader="dot" w:pos="9449"/>
        </w:tabs>
        <w:rPr>
          <w:rFonts w:asciiTheme="minorHAnsi" w:eastAsiaTheme="minorEastAsia" w:hAnsiTheme="minorHAnsi" w:cstheme="minorBidi"/>
          <w:noProof/>
          <w:sz w:val="22"/>
          <w:szCs w:val="22"/>
        </w:rPr>
      </w:pPr>
      <w:hyperlink w:anchor="_Toc237598752" w:history="1">
        <w:r w:rsidRPr="0069713B">
          <w:rPr>
            <w:rStyle w:val="ab"/>
            <w:noProof/>
          </w:rPr>
          <w:t>2.1. Основная память</w:t>
        </w:r>
        <w:r>
          <w:rPr>
            <w:noProof/>
            <w:webHidden/>
          </w:rPr>
          <w:tab/>
        </w:r>
        <w:r>
          <w:rPr>
            <w:noProof/>
            <w:webHidden/>
          </w:rPr>
          <w:fldChar w:fldCharType="begin"/>
        </w:r>
        <w:r>
          <w:rPr>
            <w:noProof/>
            <w:webHidden/>
          </w:rPr>
          <w:instrText xml:space="preserve"> PAGEREF _Toc237598752 \h </w:instrText>
        </w:r>
        <w:r>
          <w:rPr>
            <w:noProof/>
            <w:webHidden/>
          </w:rPr>
        </w:r>
        <w:r>
          <w:rPr>
            <w:noProof/>
            <w:webHidden/>
          </w:rPr>
          <w:fldChar w:fldCharType="separate"/>
        </w:r>
        <w:r>
          <w:rPr>
            <w:noProof/>
            <w:webHidden/>
          </w:rPr>
          <w:t>33</w:t>
        </w:r>
        <w:r>
          <w:rPr>
            <w:noProof/>
            <w:webHidden/>
          </w:rPr>
          <w:fldChar w:fldCharType="end"/>
        </w:r>
      </w:hyperlink>
    </w:p>
    <w:p w:rsidR="00C8041D" w:rsidRDefault="00C8041D">
      <w:pPr>
        <w:pStyle w:val="35"/>
        <w:tabs>
          <w:tab w:val="right" w:leader="dot" w:pos="9449"/>
        </w:tabs>
        <w:rPr>
          <w:rFonts w:asciiTheme="minorHAnsi" w:eastAsiaTheme="minorEastAsia" w:hAnsiTheme="minorHAnsi" w:cstheme="minorBidi"/>
          <w:noProof/>
          <w:sz w:val="22"/>
          <w:szCs w:val="22"/>
        </w:rPr>
      </w:pPr>
      <w:hyperlink w:anchor="_Toc237598753" w:history="1">
        <w:r w:rsidRPr="0069713B">
          <w:rPr>
            <w:rStyle w:val="ab"/>
            <w:noProof/>
          </w:rPr>
          <w:t>2.2. Расширенная память</w:t>
        </w:r>
        <w:r>
          <w:rPr>
            <w:noProof/>
            <w:webHidden/>
          </w:rPr>
          <w:tab/>
        </w:r>
        <w:r>
          <w:rPr>
            <w:noProof/>
            <w:webHidden/>
          </w:rPr>
          <w:fldChar w:fldCharType="begin"/>
        </w:r>
        <w:r>
          <w:rPr>
            <w:noProof/>
            <w:webHidden/>
          </w:rPr>
          <w:instrText xml:space="preserve"> PAGEREF _Toc237598753 \h </w:instrText>
        </w:r>
        <w:r>
          <w:rPr>
            <w:noProof/>
            <w:webHidden/>
          </w:rPr>
        </w:r>
        <w:r>
          <w:rPr>
            <w:noProof/>
            <w:webHidden/>
          </w:rPr>
          <w:fldChar w:fldCharType="separate"/>
        </w:r>
        <w:r>
          <w:rPr>
            <w:noProof/>
            <w:webHidden/>
          </w:rPr>
          <w:t>35</w:t>
        </w:r>
        <w:r>
          <w:rPr>
            <w:noProof/>
            <w:webHidden/>
          </w:rPr>
          <w:fldChar w:fldCharType="end"/>
        </w:r>
      </w:hyperlink>
    </w:p>
    <w:p w:rsidR="00C8041D" w:rsidRDefault="00C8041D">
      <w:pPr>
        <w:pStyle w:val="35"/>
        <w:tabs>
          <w:tab w:val="right" w:leader="dot" w:pos="9449"/>
        </w:tabs>
        <w:rPr>
          <w:rFonts w:asciiTheme="minorHAnsi" w:eastAsiaTheme="minorEastAsia" w:hAnsiTheme="minorHAnsi" w:cstheme="minorBidi"/>
          <w:noProof/>
          <w:sz w:val="22"/>
          <w:szCs w:val="22"/>
        </w:rPr>
      </w:pPr>
      <w:hyperlink w:anchor="_Toc237598754" w:history="1">
        <w:r w:rsidRPr="0069713B">
          <w:rPr>
            <w:rStyle w:val="ab"/>
            <w:noProof/>
          </w:rPr>
          <w:t>2.3. Центральный процессорный узел</w:t>
        </w:r>
        <w:r>
          <w:rPr>
            <w:noProof/>
            <w:webHidden/>
          </w:rPr>
          <w:tab/>
        </w:r>
        <w:r>
          <w:rPr>
            <w:noProof/>
            <w:webHidden/>
          </w:rPr>
          <w:fldChar w:fldCharType="begin"/>
        </w:r>
        <w:r>
          <w:rPr>
            <w:noProof/>
            <w:webHidden/>
          </w:rPr>
          <w:instrText xml:space="preserve"> PAGEREF _Toc237598754 \h </w:instrText>
        </w:r>
        <w:r>
          <w:rPr>
            <w:noProof/>
            <w:webHidden/>
          </w:rPr>
        </w:r>
        <w:r>
          <w:rPr>
            <w:noProof/>
            <w:webHidden/>
          </w:rPr>
          <w:fldChar w:fldCharType="separate"/>
        </w:r>
        <w:r>
          <w:rPr>
            <w:noProof/>
            <w:webHidden/>
          </w:rPr>
          <w:t>36</w:t>
        </w:r>
        <w:r>
          <w:rPr>
            <w:noProof/>
            <w:webHidden/>
          </w:rPr>
          <w:fldChar w:fldCharType="end"/>
        </w:r>
      </w:hyperlink>
    </w:p>
    <w:p w:rsidR="00C8041D" w:rsidRDefault="00C8041D">
      <w:pPr>
        <w:pStyle w:val="25"/>
        <w:tabs>
          <w:tab w:val="left" w:pos="720"/>
          <w:tab w:val="right" w:leader="dot" w:pos="9449"/>
        </w:tabs>
        <w:rPr>
          <w:rFonts w:asciiTheme="minorHAnsi" w:eastAsiaTheme="minorEastAsia" w:hAnsiTheme="minorHAnsi" w:cstheme="minorBidi"/>
          <w:noProof/>
          <w:sz w:val="22"/>
          <w:szCs w:val="22"/>
        </w:rPr>
      </w:pPr>
      <w:hyperlink w:anchor="_Toc237598755" w:history="1">
        <w:r w:rsidRPr="0069713B">
          <w:rPr>
            <w:rStyle w:val="ab"/>
            <w:noProof/>
          </w:rPr>
          <w:t>5.</w:t>
        </w:r>
        <w:r>
          <w:rPr>
            <w:rFonts w:asciiTheme="minorHAnsi" w:eastAsiaTheme="minorEastAsia" w:hAnsiTheme="minorHAnsi" w:cstheme="minorBidi"/>
            <w:noProof/>
            <w:sz w:val="22"/>
            <w:szCs w:val="22"/>
          </w:rPr>
          <w:tab/>
        </w:r>
        <w:r w:rsidRPr="0069713B">
          <w:rPr>
            <w:rStyle w:val="ab"/>
            <w:noProof/>
          </w:rPr>
          <w:t>Регистровая модель процессора</w:t>
        </w:r>
        <w:r>
          <w:rPr>
            <w:noProof/>
            <w:webHidden/>
          </w:rPr>
          <w:tab/>
        </w:r>
        <w:r>
          <w:rPr>
            <w:noProof/>
            <w:webHidden/>
          </w:rPr>
          <w:fldChar w:fldCharType="begin"/>
        </w:r>
        <w:r>
          <w:rPr>
            <w:noProof/>
            <w:webHidden/>
          </w:rPr>
          <w:instrText xml:space="preserve"> PAGEREF _Toc237598755 \h </w:instrText>
        </w:r>
        <w:r>
          <w:rPr>
            <w:noProof/>
            <w:webHidden/>
          </w:rPr>
        </w:r>
        <w:r>
          <w:rPr>
            <w:noProof/>
            <w:webHidden/>
          </w:rPr>
          <w:fldChar w:fldCharType="separate"/>
        </w:r>
        <w:r>
          <w:rPr>
            <w:noProof/>
            <w:webHidden/>
          </w:rPr>
          <w:t>37</w:t>
        </w:r>
        <w:r>
          <w:rPr>
            <w:noProof/>
            <w:webHidden/>
          </w:rPr>
          <w:fldChar w:fldCharType="end"/>
        </w:r>
      </w:hyperlink>
    </w:p>
    <w:p w:rsidR="00C8041D" w:rsidRDefault="00C8041D">
      <w:pPr>
        <w:pStyle w:val="41"/>
        <w:tabs>
          <w:tab w:val="right" w:leader="dot" w:pos="9449"/>
        </w:tabs>
        <w:rPr>
          <w:rFonts w:asciiTheme="minorHAnsi" w:eastAsiaTheme="minorEastAsia" w:hAnsiTheme="minorHAnsi" w:cstheme="minorBidi"/>
          <w:noProof/>
          <w:sz w:val="22"/>
          <w:szCs w:val="22"/>
        </w:rPr>
      </w:pPr>
      <w:hyperlink w:anchor="_Toc237598756" w:history="1">
        <w:r w:rsidRPr="0069713B">
          <w:rPr>
            <w:rStyle w:val="ab"/>
            <w:noProof/>
          </w:rPr>
          <w:t>3.1. Регистры общего назначения</w:t>
        </w:r>
        <w:r>
          <w:rPr>
            <w:noProof/>
            <w:webHidden/>
          </w:rPr>
          <w:tab/>
        </w:r>
        <w:r>
          <w:rPr>
            <w:noProof/>
            <w:webHidden/>
          </w:rPr>
          <w:fldChar w:fldCharType="begin"/>
        </w:r>
        <w:r>
          <w:rPr>
            <w:noProof/>
            <w:webHidden/>
          </w:rPr>
          <w:instrText xml:space="preserve"> PAGEREF _Toc237598756 \h </w:instrText>
        </w:r>
        <w:r>
          <w:rPr>
            <w:noProof/>
            <w:webHidden/>
          </w:rPr>
        </w:r>
        <w:r>
          <w:rPr>
            <w:noProof/>
            <w:webHidden/>
          </w:rPr>
          <w:fldChar w:fldCharType="separate"/>
        </w:r>
        <w:r>
          <w:rPr>
            <w:noProof/>
            <w:webHidden/>
          </w:rPr>
          <w:t>38</w:t>
        </w:r>
        <w:r>
          <w:rPr>
            <w:noProof/>
            <w:webHidden/>
          </w:rPr>
          <w:fldChar w:fldCharType="end"/>
        </w:r>
      </w:hyperlink>
    </w:p>
    <w:p w:rsidR="00C8041D" w:rsidRDefault="00C8041D">
      <w:pPr>
        <w:pStyle w:val="41"/>
        <w:tabs>
          <w:tab w:val="right" w:leader="dot" w:pos="9449"/>
        </w:tabs>
        <w:rPr>
          <w:rFonts w:asciiTheme="minorHAnsi" w:eastAsiaTheme="minorEastAsia" w:hAnsiTheme="minorHAnsi" w:cstheme="minorBidi"/>
          <w:noProof/>
          <w:sz w:val="22"/>
          <w:szCs w:val="22"/>
        </w:rPr>
      </w:pPr>
      <w:hyperlink w:anchor="_Toc237598757" w:history="1">
        <w:r w:rsidRPr="0069713B">
          <w:rPr>
            <w:rStyle w:val="ab"/>
            <w:noProof/>
          </w:rPr>
          <w:t>3.2. Регистры  для выполнения операций с плавающей точкой</w:t>
        </w:r>
        <w:r>
          <w:rPr>
            <w:noProof/>
            <w:webHidden/>
          </w:rPr>
          <w:tab/>
        </w:r>
        <w:r>
          <w:rPr>
            <w:noProof/>
            <w:webHidden/>
          </w:rPr>
          <w:fldChar w:fldCharType="begin"/>
        </w:r>
        <w:r>
          <w:rPr>
            <w:noProof/>
            <w:webHidden/>
          </w:rPr>
          <w:instrText xml:space="preserve"> PAGEREF _Toc237598757 \h </w:instrText>
        </w:r>
        <w:r>
          <w:rPr>
            <w:noProof/>
            <w:webHidden/>
          </w:rPr>
        </w:r>
        <w:r>
          <w:rPr>
            <w:noProof/>
            <w:webHidden/>
          </w:rPr>
          <w:fldChar w:fldCharType="separate"/>
        </w:r>
        <w:r>
          <w:rPr>
            <w:noProof/>
            <w:webHidden/>
          </w:rPr>
          <w:t>38</w:t>
        </w:r>
        <w:r>
          <w:rPr>
            <w:noProof/>
            <w:webHidden/>
          </w:rPr>
          <w:fldChar w:fldCharType="end"/>
        </w:r>
      </w:hyperlink>
    </w:p>
    <w:p w:rsidR="00C8041D" w:rsidRDefault="00C8041D">
      <w:pPr>
        <w:pStyle w:val="41"/>
        <w:tabs>
          <w:tab w:val="right" w:leader="dot" w:pos="9449"/>
        </w:tabs>
        <w:rPr>
          <w:rFonts w:asciiTheme="minorHAnsi" w:eastAsiaTheme="minorEastAsia" w:hAnsiTheme="minorHAnsi" w:cstheme="minorBidi"/>
          <w:noProof/>
          <w:sz w:val="22"/>
          <w:szCs w:val="22"/>
        </w:rPr>
      </w:pPr>
      <w:hyperlink w:anchor="_Toc237598758" w:history="1">
        <w:r w:rsidRPr="0069713B">
          <w:rPr>
            <w:rStyle w:val="ab"/>
            <w:noProof/>
          </w:rPr>
          <w:t>3.3.  Регистр управления операциями с плавающей точкой</w:t>
        </w:r>
        <w:r>
          <w:rPr>
            <w:noProof/>
            <w:webHidden/>
          </w:rPr>
          <w:tab/>
        </w:r>
        <w:r>
          <w:rPr>
            <w:noProof/>
            <w:webHidden/>
          </w:rPr>
          <w:fldChar w:fldCharType="begin"/>
        </w:r>
        <w:r>
          <w:rPr>
            <w:noProof/>
            <w:webHidden/>
          </w:rPr>
          <w:instrText xml:space="preserve"> PAGEREF _Toc237598758 \h </w:instrText>
        </w:r>
        <w:r>
          <w:rPr>
            <w:noProof/>
            <w:webHidden/>
          </w:rPr>
        </w:r>
        <w:r>
          <w:rPr>
            <w:noProof/>
            <w:webHidden/>
          </w:rPr>
          <w:fldChar w:fldCharType="separate"/>
        </w:r>
        <w:r>
          <w:rPr>
            <w:noProof/>
            <w:webHidden/>
          </w:rPr>
          <w:t>39</w:t>
        </w:r>
        <w:r>
          <w:rPr>
            <w:noProof/>
            <w:webHidden/>
          </w:rPr>
          <w:fldChar w:fldCharType="end"/>
        </w:r>
      </w:hyperlink>
    </w:p>
    <w:p w:rsidR="00C8041D" w:rsidRDefault="00C8041D">
      <w:pPr>
        <w:pStyle w:val="41"/>
        <w:tabs>
          <w:tab w:val="left" w:pos="1320"/>
          <w:tab w:val="right" w:leader="dot" w:pos="9449"/>
        </w:tabs>
        <w:rPr>
          <w:rFonts w:asciiTheme="minorHAnsi" w:eastAsiaTheme="minorEastAsia" w:hAnsiTheme="minorHAnsi" w:cstheme="minorBidi"/>
          <w:noProof/>
          <w:sz w:val="22"/>
          <w:szCs w:val="22"/>
        </w:rPr>
      </w:pPr>
      <w:hyperlink w:anchor="_Toc237598759" w:history="1">
        <w:r w:rsidRPr="0069713B">
          <w:rPr>
            <w:rStyle w:val="ab"/>
            <w:noProof/>
          </w:rPr>
          <w:t>3.4.</w:t>
        </w:r>
        <w:r>
          <w:rPr>
            <w:rFonts w:asciiTheme="minorHAnsi" w:eastAsiaTheme="minorEastAsia" w:hAnsiTheme="minorHAnsi" w:cstheme="minorBidi"/>
            <w:noProof/>
            <w:sz w:val="22"/>
            <w:szCs w:val="22"/>
          </w:rPr>
          <w:tab/>
        </w:r>
        <w:r w:rsidRPr="0069713B">
          <w:rPr>
            <w:rStyle w:val="ab"/>
            <w:noProof/>
          </w:rPr>
          <w:t>Регистры управления</w:t>
        </w:r>
        <w:r>
          <w:rPr>
            <w:noProof/>
            <w:webHidden/>
          </w:rPr>
          <w:tab/>
        </w:r>
        <w:r>
          <w:rPr>
            <w:noProof/>
            <w:webHidden/>
          </w:rPr>
          <w:fldChar w:fldCharType="begin"/>
        </w:r>
        <w:r>
          <w:rPr>
            <w:noProof/>
            <w:webHidden/>
          </w:rPr>
          <w:instrText xml:space="preserve"> PAGEREF _Toc237598759 \h </w:instrText>
        </w:r>
        <w:r>
          <w:rPr>
            <w:noProof/>
            <w:webHidden/>
          </w:rPr>
        </w:r>
        <w:r>
          <w:rPr>
            <w:noProof/>
            <w:webHidden/>
          </w:rPr>
          <w:fldChar w:fldCharType="separate"/>
        </w:r>
        <w:r>
          <w:rPr>
            <w:noProof/>
            <w:webHidden/>
          </w:rPr>
          <w:t>39</w:t>
        </w:r>
        <w:r>
          <w:rPr>
            <w:noProof/>
            <w:webHidden/>
          </w:rPr>
          <w:fldChar w:fldCharType="end"/>
        </w:r>
      </w:hyperlink>
    </w:p>
    <w:p w:rsidR="00C8041D" w:rsidRDefault="00C8041D">
      <w:pPr>
        <w:pStyle w:val="41"/>
        <w:tabs>
          <w:tab w:val="right" w:leader="dot" w:pos="9449"/>
        </w:tabs>
        <w:rPr>
          <w:rFonts w:asciiTheme="minorHAnsi" w:eastAsiaTheme="minorEastAsia" w:hAnsiTheme="minorHAnsi" w:cstheme="minorBidi"/>
          <w:noProof/>
          <w:sz w:val="22"/>
          <w:szCs w:val="22"/>
        </w:rPr>
      </w:pPr>
      <w:hyperlink w:anchor="_Toc237598760" w:history="1">
        <w:r w:rsidRPr="0069713B">
          <w:rPr>
            <w:rStyle w:val="ab"/>
            <w:noProof/>
          </w:rPr>
          <w:t>3.5.  Регистры доступа</w:t>
        </w:r>
        <w:r>
          <w:rPr>
            <w:noProof/>
            <w:webHidden/>
          </w:rPr>
          <w:tab/>
        </w:r>
        <w:r>
          <w:rPr>
            <w:noProof/>
            <w:webHidden/>
          </w:rPr>
          <w:fldChar w:fldCharType="begin"/>
        </w:r>
        <w:r>
          <w:rPr>
            <w:noProof/>
            <w:webHidden/>
          </w:rPr>
          <w:instrText xml:space="preserve"> PAGEREF _Toc237598760 \h </w:instrText>
        </w:r>
        <w:r>
          <w:rPr>
            <w:noProof/>
            <w:webHidden/>
          </w:rPr>
        </w:r>
        <w:r>
          <w:rPr>
            <w:noProof/>
            <w:webHidden/>
          </w:rPr>
          <w:fldChar w:fldCharType="separate"/>
        </w:r>
        <w:r>
          <w:rPr>
            <w:noProof/>
            <w:webHidden/>
          </w:rPr>
          <w:t>39</w:t>
        </w:r>
        <w:r>
          <w:rPr>
            <w:noProof/>
            <w:webHidden/>
          </w:rPr>
          <w:fldChar w:fldCharType="end"/>
        </w:r>
      </w:hyperlink>
    </w:p>
    <w:p w:rsidR="00C8041D" w:rsidRDefault="00C8041D">
      <w:pPr>
        <w:pStyle w:val="41"/>
        <w:tabs>
          <w:tab w:val="left" w:pos="1320"/>
          <w:tab w:val="right" w:leader="dot" w:pos="9449"/>
        </w:tabs>
        <w:rPr>
          <w:rFonts w:asciiTheme="minorHAnsi" w:eastAsiaTheme="minorEastAsia" w:hAnsiTheme="minorHAnsi" w:cstheme="minorBidi"/>
          <w:noProof/>
          <w:sz w:val="22"/>
          <w:szCs w:val="22"/>
        </w:rPr>
      </w:pPr>
      <w:hyperlink w:anchor="_Toc237598761" w:history="1">
        <w:r w:rsidRPr="0069713B">
          <w:rPr>
            <w:rStyle w:val="ab"/>
            <w:noProof/>
          </w:rPr>
          <w:t>3.6.</w:t>
        </w:r>
        <w:r>
          <w:rPr>
            <w:rFonts w:asciiTheme="minorHAnsi" w:eastAsiaTheme="minorEastAsia" w:hAnsiTheme="minorHAnsi" w:cstheme="minorBidi"/>
            <w:noProof/>
            <w:sz w:val="22"/>
            <w:szCs w:val="22"/>
          </w:rPr>
          <w:tab/>
        </w:r>
        <w:r w:rsidRPr="0069713B">
          <w:rPr>
            <w:rStyle w:val="ab"/>
            <w:noProof/>
          </w:rPr>
          <w:t>Регистр префикса</w:t>
        </w:r>
        <w:r>
          <w:rPr>
            <w:noProof/>
            <w:webHidden/>
          </w:rPr>
          <w:tab/>
        </w:r>
        <w:r>
          <w:rPr>
            <w:noProof/>
            <w:webHidden/>
          </w:rPr>
          <w:fldChar w:fldCharType="begin"/>
        </w:r>
        <w:r>
          <w:rPr>
            <w:noProof/>
            <w:webHidden/>
          </w:rPr>
          <w:instrText xml:space="preserve"> PAGEREF _Toc237598761 \h </w:instrText>
        </w:r>
        <w:r>
          <w:rPr>
            <w:noProof/>
            <w:webHidden/>
          </w:rPr>
        </w:r>
        <w:r>
          <w:rPr>
            <w:noProof/>
            <w:webHidden/>
          </w:rPr>
          <w:fldChar w:fldCharType="separate"/>
        </w:r>
        <w:r>
          <w:rPr>
            <w:noProof/>
            <w:webHidden/>
          </w:rPr>
          <w:t>40</w:t>
        </w:r>
        <w:r>
          <w:rPr>
            <w:noProof/>
            <w:webHidden/>
          </w:rPr>
          <w:fldChar w:fldCharType="end"/>
        </w:r>
      </w:hyperlink>
    </w:p>
    <w:p w:rsidR="00C8041D" w:rsidRDefault="00C8041D">
      <w:pPr>
        <w:pStyle w:val="41"/>
        <w:tabs>
          <w:tab w:val="left" w:pos="1320"/>
          <w:tab w:val="right" w:leader="dot" w:pos="9449"/>
        </w:tabs>
        <w:rPr>
          <w:rFonts w:asciiTheme="minorHAnsi" w:eastAsiaTheme="minorEastAsia" w:hAnsiTheme="minorHAnsi" w:cstheme="minorBidi"/>
          <w:noProof/>
          <w:sz w:val="22"/>
          <w:szCs w:val="22"/>
        </w:rPr>
      </w:pPr>
      <w:hyperlink w:anchor="_Toc237598762" w:history="1">
        <w:r w:rsidRPr="0069713B">
          <w:rPr>
            <w:rStyle w:val="ab"/>
            <w:noProof/>
          </w:rPr>
          <w:t>3.7.</w:t>
        </w:r>
        <w:r>
          <w:rPr>
            <w:rFonts w:asciiTheme="minorHAnsi" w:eastAsiaTheme="minorEastAsia" w:hAnsiTheme="minorHAnsi" w:cstheme="minorBidi"/>
            <w:noProof/>
            <w:sz w:val="22"/>
            <w:szCs w:val="22"/>
          </w:rPr>
          <w:tab/>
        </w:r>
        <w:r w:rsidRPr="0069713B">
          <w:rPr>
            <w:rStyle w:val="ab"/>
            <w:noProof/>
          </w:rPr>
          <w:t xml:space="preserve">Слово  состояния процессора </w:t>
        </w:r>
        <w:r w:rsidRPr="0069713B">
          <w:rPr>
            <w:rStyle w:val="ab"/>
            <w:noProof/>
            <w:lang w:val="en-US"/>
          </w:rPr>
          <w:t>PSW</w:t>
        </w:r>
        <w:r>
          <w:rPr>
            <w:noProof/>
            <w:webHidden/>
          </w:rPr>
          <w:tab/>
        </w:r>
        <w:r>
          <w:rPr>
            <w:noProof/>
            <w:webHidden/>
          </w:rPr>
          <w:fldChar w:fldCharType="begin"/>
        </w:r>
        <w:r>
          <w:rPr>
            <w:noProof/>
            <w:webHidden/>
          </w:rPr>
          <w:instrText xml:space="preserve"> PAGEREF _Toc237598762 \h </w:instrText>
        </w:r>
        <w:r>
          <w:rPr>
            <w:noProof/>
            <w:webHidden/>
          </w:rPr>
        </w:r>
        <w:r>
          <w:rPr>
            <w:noProof/>
            <w:webHidden/>
          </w:rPr>
          <w:fldChar w:fldCharType="separate"/>
        </w:r>
        <w:r>
          <w:rPr>
            <w:noProof/>
            <w:webHidden/>
          </w:rPr>
          <w:t>42</w:t>
        </w:r>
        <w:r>
          <w:rPr>
            <w:noProof/>
            <w:webHidden/>
          </w:rPr>
          <w:fldChar w:fldCharType="end"/>
        </w:r>
      </w:hyperlink>
    </w:p>
    <w:p w:rsidR="00C8041D" w:rsidRDefault="00C8041D">
      <w:pPr>
        <w:pStyle w:val="25"/>
        <w:tabs>
          <w:tab w:val="right" w:leader="dot" w:pos="9449"/>
        </w:tabs>
        <w:rPr>
          <w:rFonts w:asciiTheme="minorHAnsi" w:eastAsiaTheme="minorEastAsia" w:hAnsiTheme="minorHAnsi" w:cstheme="minorBidi"/>
          <w:noProof/>
          <w:sz w:val="22"/>
          <w:szCs w:val="22"/>
        </w:rPr>
      </w:pPr>
      <w:hyperlink w:anchor="_Toc237598763" w:history="1">
        <w:r w:rsidRPr="0069713B">
          <w:rPr>
            <w:rStyle w:val="ab"/>
            <w:noProof/>
          </w:rPr>
          <w:t>4. Два режима выполнения команд процессором</w:t>
        </w:r>
        <w:r>
          <w:rPr>
            <w:noProof/>
            <w:webHidden/>
          </w:rPr>
          <w:tab/>
        </w:r>
        <w:r>
          <w:rPr>
            <w:noProof/>
            <w:webHidden/>
          </w:rPr>
          <w:fldChar w:fldCharType="begin"/>
        </w:r>
        <w:r>
          <w:rPr>
            <w:noProof/>
            <w:webHidden/>
          </w:rPr>
          <w:instrText xml:space="preserve"> PAGEREF _Toc237598763 \h </w:instrText>
        </w:r>
        <w:r>
          <w:rPr>
            <w:noProof/>
            <w:webHidden/>
          </w:rPr>
        </w:r>
        <w:r>
          <w:rPr>
            <w:noProof/>
            <w:webHidden/>
          </w:rPr>
          <w:fldChar w:fldCharType="separate"/>
        </w:r>
        <w:r>
          <w:rPr>
            <w:noProof/>
            <w:webHidden/>
          </w:rPr>
          <w:t>44</w:t>
        </w:r>
        <w:r>
          <w:rPr>
            <w:noProof/>
            <w:webHidden/>
          </w:rPr>
          <w:fldChar w:fldCharType="end"/>
        </w:r>
      </w:hyperlink>
    </w:p>
    <w:p w:rsidR="00C8041D" w:rsidRDefault="00C8041D">
      <w:pPr>
        <w:pStyle w:val="41"/>
        <w:tabs>
          <w:tab w:val="left" w:pos="1320"/>
          <w:tab w:val="right" w:leader="dot" w:pos="9449"/>
        </w:tabs>
        <w:rPr>
          <w:rFonts w:asciiTheme="minorHAnsi" w:eastAsiaTheme="minorEastAsia" w:hAnsiTheme="minorHAnsi" w:cstheme="minorBidi"/>
          <w:noProof/>
          <w:sz w:val="22"/>
          <w:szCs w:val="22"/>
        </w:rPr>
      </w:pPr>
      <w:hyperlink w:anchor="_Toc237598764" w:history="1">
        <w:r w:rsidRPr="0069713B">
          <w:rPr>
            <w:rStyle w:val="ab"/>
            <w:noProof/>
          </w:rPr>
          <w:t>4.1.</w:t>
        </w:r>
        <w:r>
          <w:rPr>
            <w:rFonts w:asciiTheme="minorHAnsi" w:eastAsiaTheme="minorEastAsia" w:hAnsiTheme="minorHAnsi" w:cstheme="minorBidi"/>
            <w:noProof/>
            <w:sz w:val="22"/>
            <w:szCs w:val="22"/>
          </w:rPr>
          <w:tab/>
        </w:r>
        <w:r w:rsidRPr="0069713B">
          <w:rPr>
            <w:rStyle w:val="ab"/>
            <w:noProof/>
          </w:rPr>
          <w:t>Целочисленные границы команд</w:t>
        </w:r>
        <w:r>
          <w:rPr>
            <w:noProof/>
            <w:webHidden/>
          </w:rPr>
          <w:tab/>
        </w:r>
        <w:r>
          <w:rPr>
            <w:noProof/>
            <w:webHidden/>
          </w:rPr>
          <w:fldChar w:fldCharType="begin"/>
        </w:r>
        <w:r>
          <w:rPr>
            <w:noProof/>
            <w:webHidden/>
          </w:rPr>
          <w:instrText xml:space="preserve"> PAGEREF _Toc237598764 \h </w:instrText>
        </w:r>
        <w:r>
          <w:rPr>
            <w:noProof/>
            <w:webHidden/>
          </w:rPr>
        </w:r>
        <w:r>
          <w:rPr>
            <w:noProof/>
            <w:webHidden/>
          </w:rPr>
          <w:fldChar w:fldCharType="separate"/>
        </w:r>
        <w:r>
          <w:rPr>
            <w:noProof/>
            <w:webHidden/>
          </w:rPr>
          <w:t>45</w:t>
        </w:r>
        <w:r>
          <w:rPr>
            <w:noProof/>
            <w:webHidden/>
          </w:rPr>
          <w:fldChar w:fldCharType="end"/>
        </w:r>
      </w:hyperlink>
    </w:p>
    <w:p w:rsidR="00C8041D" w:rsidRDefault="00C8041D">
      <w:pPr>
        <w:pStyle w:val="41"/>
        <w:tabs>
          <w:tab w:val="left" w:pos="1320"/>
          <w:tab w:val="right" w:leader="dot" w:pos="9449"/>
        </w:tabs>
        <w:rPr>
          <w:rFonts w:asciiTheme="minorHAnsi" w:eastAsiaTheme="minorEastAsia" w:hAnsiTheme="minorHAnsi" w:cstheme="minorBidi"/>
          <w:noProof/>
          <w:sz w:val="22"/>
          <w:szCs w:val="22"/>
        </w:rPr>
      </w:pPr>
      <w:hyperlink w:anchor="_Toc237598765" w:history="1">
        <w:r w:rsidRPr="0069713B">
          <w:rPr>
            <w:rStyle w:val="ab"/>
            <w:noProof/>
          </w:rPr>
          <w:t>4.2.</w:t>
        </w:r>
        <w:r>
          <w:rPr>
            <w:rFonts w:asciiTheme="minorHAnsi" w:eastAsiaTheme="minorEastAsia" w:hAnsiTheme="minorHAnsi" w:cstheme="minorBidi"/>
            <w:noProof/>
            <w:sz w:val="22"/>
            <w:szCs w:val="22"/>
          </w:rPr>
          <w:tab/>
        </w:r>
        <w:r w:rsidRPr="0069713B">
          <w:rPr>
            <w:rStyle w:val="ab"/>
            <w:noProof/>
          </w:rPr>
          <w:t>Форматы адресов  и команд</w:t>
        </w:r>
        <w:r>
          <w:rPr>
            <w:noProof/>
            <w:webHidden/>
          </w:rPr>
          <w:tab/>
        </w:r>
        <w:r>
          <w:rPr>
            <w:noProof/>
            <w:webHidden/>
          </w:rPr>
          <w:fldChar w:fldCharType="begin"/>
        </w:r>
        <w:r>
          <w:rPr>
            <w:noProof/>
            <w:webHidden/>
          </w:rPr>
          <w:instrText xml:space="preserve"> PAGEREF _Toc237598765 \h </w:instrText>
        </w:r>
        <w:r>
          <w:rPr>
            <w:noProof/>
            <w:webHidden/>
          </w:rPr>
        </w:r>
        <w:r>
          <w:rPr>
            <w:noProof/>
            <w:webHidden/>
          </w:rPr>
          <w:fldChar w:fldCharType="separate"/>
        </w:r>
        <w:r>
          <w:rPr>
            <w:noProof/>
            <w:webHidden/>
          </w:rPr>
          <w:t>45</w:t>
        </w:r>
        <w:r>
          <w:rPr>
            <w:noProof/>
            <w:webHidden/>
          </w:rPr>
          <w:fldChar w:fldCharType="end"/>
        </w:r>
      </w:hyperlink>
    </w:p>
    <w:p w:rsidR="00C8041D" w:rsidRDefault="00C8041D">
      <w:pPr>
        <w:pStyle w:val="25"/>
        <w:tabs>
          <w:tab w:val="left" w:pos="720"/>
          <w:tab w:val="right" w:leader="dot" w:pos="9449"/>
        </w:tabs>
        <w:rPr>
          <w:rFonts w:asciiTheme="minorHAnsi" w:eastAsiaTheme="minorEastAsia" w:hAnsiTheme="minorHAnsi" w:cstheme="minorBidi"/>
          <w:noProof/>
          <w:sz w:val="22"/>
          <w:szCs w:val="22"/>
        </w:rPr>
      </w:pPr>
      <w:hyperlink w:anchor="_Toc237598766" w:history="1">
        <w:r w:rsidRPr="0069713B">
          <w:rPr>
            <w:rStyle w:val="ab"/>
            <w:noProof/>
          </w:rPr>
          <w:t>8.</w:t>
        </w:r>
        <w:r>
          <w:rPr>
            <w:rFonts w:asciiTheme="minorHAnsi" w:eastAsiaTheme="minorEastAsia" w:hAnsiTheme="minorHAnsi" w:cstheme="minorBidi"/>
            <w:noProof/>
            <w:sz w:val="22"/>
            <w:szCs w:val="22"/>
          </w:rPr>
          <w:tab/>
        </w:r>
        <w:r w:rsidRPr="0069713B">
          <w:rPr>
            <w:rStyle w:val="ab"/>
            <w:noProof/>
          </w:rPr>
          <w:t xml:space="preserve">Краткие выводы по главе «Архитектура процессора </w:t>
        </w:r>
        <w:r w:rsidRPr="0069713B">
          <w:rPr>
            <w:rStyle w:val="ab"/>
            <w:noProof/>
            <w:lang w:val="en-US"/>
          </w:rPr>
          <w:t>zSeries</w:t>
        </w:r>
        <w:r w:rsidRPr="0069713B">
          <w:rPr>
            <w:rStyle w:val="ab"/>
            <w:noProof/>
          </w:rPr>
          <w:t>»</w:t>
        </w:r>
        <w:r>
          <w:rPr>
            <w:noProof/>
            <w:webHidden/>
          </w:rPr>
          <w:tab/>
        </w:r>
        <w:r>
          <w:rPr>
            <w:noProof/>
            <w:webHidden/>
          </w:rPr>
          <w:fldChar w:fldCharType="begin"/>
        </w:r>
        <w:r>
          <w:rPr>
            <w:noProof/>
            <w:webHidden/>
          </w:rPr>
          <w:instrText xml:space="preserve"> PAGEREF _Toc237598766 \h </w:instrText>
        </w:r>
        <w:r>
          <w:rPr>
            <w:noProof/>
            <w:webHidden/>
          </w:rPr>
        </w:r>
        <w:r>
          <w:rPr>
            <w:noProof/>
            <w:webHidden/>
          </w:rPr>
          <w:fldChar w:fldCharType="separate"/>
        </w:r>
        <w:r>
          <w:rPr>
            <w:noProof/>
            <w:webHidden/>
          </w:rPr>
          <w:t>47</w:t>
        </w:r>
        <w:r>
          <w:rPr>
            <w:noProof/>
            <w:webHidden/>
          </w:rPr>
          <w:fldChar w:fldCharType="end"/>
        </w:r>
      </w:hyperlink>
    </w:p>
    <w:p w:rsidR="00C8041D" w:rsidRDefault="00C8041D">
      <w:pPr>
        <w:pStyle w:val="25"/>
        <w:tabs>
          <w:tab w:val="left" w:pos="720"/>
          <w:tab w:val="right" w:leader="dot" w:pos="9449"/>
        </w:tabs>
        <w:rPr>
          <w:rFonts w:asciiTheme="minorHAnsi" w:eastAsiaTheme="minorEastAsia" w:hAnsiTheme="minorHAnsi" w:cstheme="minorBidi"/>
          <w:noProof/>
          <w:sz w:val="22"/>
          <w:szCs w:val="22"/>
        </w:rPr>
      </w:pPr>
      <w:hyperlink w:anchor="_Toc237598767" w:history="1">
        <w:r w:rsidRPr="0069713B">
          <w:rPr>
            <w:rStyle w:val="ab"/>
            <w:noProof/>
          </w:rPr>
          <w:t>9.</w:t>
        </w:r>
        <w:r>
          <w:rPr>
            <w:rFonts w:asciiTheme="minorHAnsi" w:eastAsiaTheme="minorEastAsia" w:hAnsiTheme="minorHAnsi" w:cstheme="minorBidi"/>
            <w:noProof/>
            <w:sz w:val="22"/>
            <w:szCs w:val="22"/>
          </w:rPr>
          <w:tab/>
        </w:r>
        <w:r w:rsidRPr="0069713B">
          <w:rPr>
            <w:rStyle w:val="ab"/>
            <w:noProof/>
          </w:rPr>
          <w:t>Термины и определения</w:t>
        </w:r>
        <w:r>
          <w:rPr>
            <w:noProof/>
            <w:webHidden/>
          </w:rPr>
          <w:tab/>
        </w:r>
        <w:r>
          <w:rPr>
            <w:noProof/>
            <w:webHidden/>
          </w:rPr>
          <w:fldChar w:fldCharType="begin"/>
        </w:r>
        <w:r>
          <w:rPr>
            <w:noProof/>
            <w:webHidden/>
          </w:rPr>
          <w:instrText xml:space="preserve"> PAGEREF _Toc237598767 \h </w:instrText>
        </w:r>
        <w:r>
          <w:rPr>
            <w:noProof/>
            <w:webHidden/>
          </w:rPr>
        </w:r>
        <w:r>
          <w:rPr>
            <w:noProof/>
            <w:webHidden/>
          </w:rPr>
          <w:fldChar w:fldCharType="separate"/>
        </w:r>
        <w:r>
          <w:rPr>
            <w:noProof/>
            <w:webHidden/>
          </w:rPr>
          <w:t>50</w:t>
        </w:r>
        <w:r>
          <w:rPr>
            <w:noProof/>
            <w:webHidden/>
          </w:rPr>
          <w:fldChar w:fldCharType="end"/>
        </w:r>
      </w:hyperlink>
    </w:p>
    <w:p w:rsidR="00C8041D" w:rsidRDefault="00C8041D">
      <w:pPr>
        <w:pStyle w:val="25"/>
        <w:tabs>
          <w:tab w:val="left" w:pos="960"/>
          <w:tab w:val="right" w:leader="dot" w:pos="9449"/>
        </w:tabs>
        <w:rPr>
          <w:rFonts w:asciiTheme="minorHAnsi" w:eastAsiaTheme="minorEastAsia" w:hAnsiTheme="minorHAnsi" w:cstheme="minorBidi"/>
          <w:noProof/>
          <w:sz w:val="22"/>
          <w:szCs w:val="22"/>
        </w:rPr>
      </w:pPr>
      <w:hyperlink w:anchor="_Toc237598768" w:history="1">
        <w:r w:rsidRPr="0069713B">
          <w:rPr>
            <w:rStyle w:val="ab"/>
            <w:noProof/>
          </w:rPr>
          <w:t>10.</w:t>
        </w:r>
        <w:r>
          <w:rPr>
            <w:rFonts w:asciiTheme="minorHAnsi" w:eastAsiaTheme="minorEastAsia" w:hAnsiTheme="minorHAnsi" w:cstheme="minorBidi"/>
            <w:noProof/>
            <w:sz w:val="22"/>
            <w:szCs w:val="22"/>
          </w:rPr>
          <w:tab/>
        </w:r>
        <w:r w:rsidRPr="0069713B">
          <w:rPr>
            <w:rStyle w:val="ab"/>
            <w:noProof/>
          </w:rPr>
          <w:t>Вопросы для контроля усвоения материала главы 3</w:t>
        </w:r>
        <w:r>
          <w:rPr>
            <w:noProof/>
            <w:webHidden/>
          </w:rPr>
          <w:tab/>
        </w:r>
        <w:r>
          <w:rPr>
            <w:noProof/>
            <w:webHidden/>
          </w:rPr>
          <w:fldChar w:fldCharType="begin"/>
        </w:r>
        <w:r>
          <w:rPr>
            <w:noProof/>
            <w:webHidden/>
          </w:rPr>
          <w:instrText xml:space="preserve"> PAGEREF _Toc237598768 \h </w:instrText>
        </w:r>
        <w:r>
          <w:rPr>
            <w:noProof/>
            <w:webHidden/>
          </w:rPr>
        </w:r>
        <w:r>
          <w:rPr>
            <w:noProof/>
            <w:webHidden/>
          </w:rPr>
          <w:fldChar w:fldCharType="separate"/>
        </w:r>
        <w:r>
          <w:rPr>
            <w:noProof/>
            <w:webHidden/>
          </w:rPr>
          <w:t>50</w:t>
        </w:r>
        <w:r>
          <w:rPr>
            <w:noProof/>
            <w:webHidden/>
          </w:rPr>
          <w:fldChar w:fldCharType="end"/>
        </w:r>
      </w:hyperlink>
    </w:p>
    <w:p w:rsidR="00C8041D" w:rsidRDefault="00C8041D">
      <w:pPr>
        <w:pStyle w:val="11"/>
        <w:tabs>
          <w:tab w:val="right" w:leader="dot" w:pos="9449"/>
        </w:tabs>
        <w:rPr>
          <w:rFonts w:asciiTheme="minorHAnsi" w:eastAsiaTheme="minorEastAsia" w:hAnsiTheme="minorHAnsi" w:cstheme="minorBidi"/>
          <w:noProof/>
          <w:sz w:val="22"/>
          <w:szCs w:val="22"/>
        </w:rPr>
      </w:pPr>
      <w:hyperlink w:anchor="_Toc237598769" w:history="1">
        <w:r w:rsidRPr="0069713B">
          <w:rPr>
            <w:rStyle w:val="ab"/>
            <w:noProof/>
            <w:position w:val="32"/>
          </w:rPr>
          <w:t xml:space="preserve">Глава 4.  Микроархитектура процессоров </w:t>
        </w:r>
        <w:r w:rsidRPr="0069713B">
          <w:rPr>
            <w:rStyle w:val="ab"/>
            <w:noProof/>
            <w:position w:val="32"/>
            <w:lang w:val="en-US"/>
          </w:rPr>
          <w:t>zSeries</w:t>
        </w:r>
        <w:r>
          <w:rPr>
            <w:noProof/>
            <w:webHidden/>
          </w:rPr>
          <w:tab/>
        </w:r>
        <w:r>
          <w:rPr>
            <w:noProof/>
            <w:webHidden/>
          </w:rPr>
          <w:fldChar w:fldCharType="begin"/>
        </w:r>
        <w:r>
          <w:rPr>
            <w:noProof/>
            <w:webHidden/>
          </w:rPr>
          <w:instrText xml:space="preserve"> PAGEREF _Toc237598769 \h </w:instrText>
        </w:r>
        <w:r>
          <w:rPr>
            <w:noProof/>
            <w:webHidden/>
          </w:rPr>
        </w:r>
        <w:r>
          <w:rPr>
            <w:noProof/>
            <w:webHidden/>
          </w:rPr>
          <w:fldChar w:fldCharType="separate"/>
        </w:r>
        <w:r>
          <w:rPr>
            <w:noProof/>
            <w:webHidden/>
          </w:rPr>
          <w:t>52</w:t>
        </w:r>
        <w:r>
          <w:rPr>
            <w:noProof/>
            <w:webHidden/>
          </w:rPr>
          <w:fldChar w:fldCharType="end"/>
        </w:r>
      </w:hyperlink>
    </w:p>
    <w:p w:rsidR="00C8041D" w:rsidRDefault="00C8041D">
      <w:pPr>
        <w:pStyle w:val="25"/>
        <w:tabs>
          <w:tab w:val="left" w:pos="720"/>
          <w:tab w:val="right" w:leader="dot" w:pos="9449"/>
        </w:tabs>
        <w:rPr>
          <w:rFonts w:asciiTheme="minorHAnsi" w:eastAsiaTheme="minorEastAsia" w:hAnsiTheme="minorHAnsi" w:cstheme="minorBidi"/>
          <w:noProof/>
          <w:sz w:val="22"/>
          <w:szCs w:val="22"/>
        </w:rPr>
      </w:pPr>
      <w:hyperlink w:anchor="_Toc237598770" w:history="1">
        <w:r w:rsidRPr="0069713B">
          <w:rPr>
            <w:rStyle w:val="ab"/>
            <w:noProof/>
          </w:rPr>
          <w:t>6.</w:t>
        </w:r>
        <w:r>
          <w:rPr>
            <w:rFonts w:asciiTheme="minorHAnsi" w:eastAsiaTheme="minorEastAsia" w:hAnsiTheme="minorHAnsi" w:cstheme="minorBidi"/>
            <w:noProof/>
            <w:sz w:val="22"/>
            <w:szCs w:val="22"/>
          </w:rPr>
          <w:tab/>
        </w:r>
        <w:r w:rsidRPr="0069713B">
          <w:rPr>
            <w:rStyle w:val="ab"/>
            <w:noProof/>
          </w:rPr>
          <w:t>Типовая архитектура мультипроцессорной системы с общей памятью</w:t>
        </w:r>
        <w:r>
          <w:rPr>
            <w:noProof/>
            <w:webHidden/>
          </w:rPr>
          <w:tab/>
        </w:r>
        <w:r>
          <w:rPr>
            <w:noProof/>
            <w:webHidden/>
          </w:rPr>
          <w:fldChar w:fldCharType="begin"/>
        </w:r>
        <w:r>
          <w:rPr>
            <w:noProof/>
            <w:webHidden/>
          </w:rPr>
          <w:instrText xml:space="preserve"> PAGEREF _Toc237598770 \h </w:instrText>
        </w:r>
        <w:r>
          <w:rPr>
            <w:noProof/>
            <w:webHidden/>
          </w:rPr>
        </w:r>
        <w:r>
          <w:rPr>
            <w:noProof/>
            <w:webHidden/>
          </w:rPr>
          <w:fldChar w:fldCharType="separate"/>
        </w:r>
        <w:r>
          <w:rPr>
            <w:noProof/>
            <w:webHidden/>
          </w:rPr>
          <w:t>52</w:t>
        </w:r>
        <w:r>
          <w:rPr>
            <w:noProof/>
            <w:webHidden/>
          </w:rPr>
          <w:fldChar w:fldCharType="end"/>
        </w:r>
      </w:hyperlink>
    </w:p>
    <w:p w:rsidR="00C8041D" w:rsidRDefault="00C8041D">
      <w:pPr>
        <w:pStyle w:val="35"/>
        <w:tabs>
          <w:tab w:val="right" w:leader="dot" w:pos="9449"/>
        </w:tabs>
        <w:rPr>
          <w:rFonts w:asciiTheme="minorHAnsi" w:eastAsiaTheme="minorEastAsia" w:hAnsiTheme="minorHAnsi" w:cstheme="minorBidi"/>
          <w:noProof/>
          <w:sz w:val="22"/>
          <w:szCs w:val="22"/>
        </w:rPr>
      </w:pPr>
      <w:hyperlink w:anchor="_Toc237598771" w:history="1">
        <w:r w:rsidRPr="0069713B">
          <w:rPr>
            <w:rStyle w:val="ab"/>
            <w:noProof/>
          </w:rPr>
          <w:t>1.1. Способы размещения строк в кэш-памяти</w:t>
        </w:r>
        <w:r>
          <w:rPr>
            <w:noProof/>
            <w:webHidden/>
          </w:rPr>
          <w:tab/>
        </w:r>
        <w:r>
          <w:rPr>
            <w:noProof/>
            <w:webHidden/>
          </w:rPr>
          <w:fldChar w:fldCharType="begin"/>
        </w:r>
        <w:r>
          <w:rPr>
            <w:noProof/>
            <w:webHidden/>
          </w:rPr>
          <w:instrText xml:space="preserve"> PAGEREF _Toc237598771 \h </w:instrText>
        </w:r>
        <w:r>
          <w:rPr>
            <w:noProof/>
            <w:webHidden/>
          </w:rPr>
        </w:r>
        <w:r>
          <w:rPr>
            <w:noProof/>
            <w:webHidden/>
          </w:rPr>
          <w:fldChar w:fldCharType="separate"/>
        </w:r>
        <w:r>
          <w:rPr>
            <w:noProof/>
            <w:webHidden/>
          </w:rPr>
          <w:t>54</w:t>
        </w:r>
        <w:r>
          <w:rPr>
            <w:noProof/>
            <w:webHidden/>
          </w:rPr>
          <w:fldChar w:fldCharType="end"/>
        </w:r>
      </w:hyperlink>
    </w:p>
    <w:p w:rsidR="00C8041D" w:rsidRDefault="00C8041D">
      <w:pPr>
        <w:pStyle w:val="35"/>
        <w:tabs>
          <w:tab w:val="left" w:pos="1100"/>
          <w:tab w:val="right" w:leader="dot" w:pos="9449"/>
        </w:tabs>
        <w:rPr>
          <w:rFonts w:asciiTheme="minorHAnsi" w:eastAsiaTheme="minorEastAsia" w:hAnsiTheme="minorHAnsi" w:cstheme="minorBidi"/>
          <w:noProof/>
          <w:sz w:val="22"/>
          <w:szCs w:val="22"/>
        </w:rPr>
      </w:pPr>
      <w:hyperlink w:anchor="_Toc237598772" w:history="1">
        <w:r w:rsidRPr="0069713B">
          <w:rPr>
            <w:rStyle w:val="ab"/>
            <w:noProof/>
          </w:rPr>
          <w:t>1.2</w:t>
        </w:r>
        <w:r>
          <w:rPr>
            <w:rFonts w:asciiTheme="minorHAnsi" w:eastAsiaTheme="minorEastAsia" w:hAnsiTheme="minorHAnsi" w:cstheme="minorBidi"/>
            <w:noProof/>
            <w:sz w:val="22"/>
            <w:szCs w:val="22"/>
          </w:rPr>
          <w:tab/>
        </w:r>
        <w:r w:rsidRPr="0069713B">
          <w:rPr>
            <w:rStyle w:val="ab"/>
            <w:noProof/>
          </w:rPr>
          <w:t>Два условия обеспечения когерентности</w:t>
        </w:r>
        <w:r>
          <w:rPr>
            <w:noProof/>
            <w:webHidden/>
          </w:rPr>
          <w:tab/>
        </w:r>
        <w:r>
          <w:rPr>
            <w:noProof/>
            <w:webHidden/>
          </w:rPr>
          <w:fldChar w:fldCharType="begin"/>
        </w:r>
        <w:r>
          <w:rPr>
            <w:noProof/>
            <w:webHidden/>
          </w:rPr>
          <w:instrText xml:space="preserve"> PAGEREF _Toc237598772 \h </w:instrText>
        </w:r>
        <w:r>
          <w:rPr>
            <w:noProof/>
            <w:webHidden/>
          </w:rPr>
        </w:r>
        <w:r>
          <w:rPr>
            <w:noProof/>
            <w:webHidden/>
          </w:rPr>
          <w:fldChar w:fldCharType="separate"/>
        </w:r>
        <w:r>
          <w:rPr>
            <w:noProof/>
            <w:webHidden/>
          </w:rPr>
          <w:t>55</w:t>
        </w:r>
        <w:r>
          <w:rPr>
            <w:noProof/>
            <w:webHidden/>
          </w:rPr>
          <w:fldChar w:fldCharType="end"/>
        </w:r>
      </w:hyperlink>
    </w:p>
    <w:p w:rsidR="00C8041D" w:rsidRDefault="00C8041D">
      <w:pPr>
        <w:pStyle w:val="35"/>
        <w:tabs>
          <w:tab w:val="right" w:leader="dot" w:pos="9449"/>
        </w:tabs>
        <w:rPr>
          <w:rFonts w:asciiTheme="minorHAnsi" w:eastAsiaTheme="minorEastAsia" w:hAnsiTheme="minorHAnsi" w:cstheme="minorBidi"/>
          <w:noProof/>
          <w:sz w:val="22"/>
          <w:szCs w:val="22"/>
        </w:rPr>
      </w:pPr>
      <w:hyperlink w:anchor="_Toc237598773" w:history="1">
        <w:r w:rsidRPr="0069713B">
          <w:rPr>
            <w:rStyle w:val="ab"/>
            <w:noProof/>
          </w:rPr>
          <w:t>1.3. Протоколы когерентности кэш-памяти и способы размещения строк</w:t>
        </w:r>
        <w:r>
          <w:rPr>
            <w:noProof/>
            <w:webHidden/>
          </w:rPr>
          <w:tab/>
        </w:r>
        <w:r>
          <w:rPr>
            <w:noProof/>
            <w:webHidden/>
          </w:rPr>
          <w:fldChar w:fldCharType="begin"/>
        </w:r>
        <w:r>
          <w:rPr>
            <w:noProof/>
            <w:webHidden/>
          </w:rPr>
          <w:instrText xml:space="preserve"> PAGEREF _Toc237598773 \h </w:instrText>
        </w:r>
        <w:r>
          <w:rPr>
            <w:noProof/>
            <w:webHidden/>
          </w:rPr>
        </w:r>
        <w:r>
          <w:rPr>
            <w:noProof/>
            <w:webHidden/>
          </w:rPr>
          <w:fldChar w:fldCharType="separate"/>
        </w:r>
        <w:r>
          <w:rPr>
            <w:noProof/>
            <w:webHidden/>
          </w:rPr>
          <w:t>57</w:t>
        </w:r>
        <w:r>
          <w:rPr>
            <w:noProof/>
            <w:webHidden/>
          </w:rPr>
          <w:fldChar w:fldCharType="end"/>
        </w:r>
      </w:hyperlink>
    </w:p>
    <w:p w:rsidR="00C8041D" w:rsidRDefault="00C8041D">
      <w:pPr>
        <w:pStyle w:val="41"/>
        <w:tabs>
          <w:tab w:val="left" w:pos="1540"/>
          <w:tab w:val="right" w:leader="dot" w:pos="9449"/>
        </w:tabs>
        <w:rPr>
          <w:rFonts w:asciiTheme="minorHAnsi" w:eastAsiaTheme="minorEastAsia" w:hAnsiTheme="minorHAnsi" w:cstheme="minorBidi"/>
          <w:noProof/>
          <w:sz w:val="22"/>
          <w:szCs w:val="22"/>
        </w:rPr>
      </w:pPr>
      <w:hyperlink w:anchor="_Toc237598774" w:history="1">
        <w:r w:rsidRPr="0069713B">
          <w:rPr>
            <w:rStyle w:val="ab"/>
            <w:noProof/>
          </w:rPr>
          <w:t>1.3.1.</w:t>
        </w:r>
        <w:r>
          <w:rPr>
            <w:rFonts w:asciiTheme="minorHAnsi" w:eastAsiaTheme="minorEastAsia" w:hAnsiTheme="minorHAnsi" w:cstheme="minorBidi"/>
            <w:noProof/>
            <w:sz w:val="22"/>
            <w:szCs w:val="22"/>
          </w:rPr>
          <w:tab/>
        </w:r>
        <w:r w:rsidRPr="0069713B">
          <w:rPr>
            <w:rStyle w:val="ab"/>
            <w:noProof/>
          </w:rPr>
          <w:t>Протоколы записи с аннулированием</w:t>
        </w:r>
        <w:r>
          <w:rPr>
            <w:noProof/>
            <w:webHidden/>
          </w:rPr>
          <w:tab/>
        </w:r>
        <w:r>
          <w:rPr>
            <w:noProof/>
            <w:webHidden/>
          </w:rPr>
          <w:fldChar w:fldCharType="begin"/>
        </w:r>
        <w:r>
          <w:rPr>
            <w:noProof/>
            <w:webHidden/>
          </w:rPr>
          <w:instrText xml:space="preserve"> PAGEREF _Toc237598774 \h </w:instrText>
        </w:r>
        <w:r>
          <w:rPr>
            <w:noProof/>
            <w:webHidden/>
          </w:rPr>
        </w:r>
        <w:r>
          <w:rPr>
            <w:noProof/>
            <w:webHidden/>
          </w:rPr>
          <w:fldChar w:fldCharType="separate"/>
        </w:r>
        <w:r>
          <w:rPr>
            <w:noProof/>
            <w:webHidden/>
          </w:rPr>
          <w:t>57</w:t>
        </w:r>
        <w:r>
          <w:rPr>
            <w:noProof/>
            <w:webHidden/>
          </w:rPr>
          <w:fldChar w:fldCharType="end"/>
        </w:r>
      </w:hyperlink>
    </w:p>
    <w:p w:rsidR="00C8041D" w:rsidRDefault="00C8041D">
      <w:pPr>
        <w:pStyle w:val="41"/>
        <w:tabs>
          <w:tab w:val="left" w:pos="1540"/>
          <w:tab w:val="right" w:leader="dot" w:pos="9449"/>
        </w:tabs>
        <w:rPr>
          <w:rFonts w:asciiTheme="minorHAnsi" w:eastAsiaTheme="minorEastAsia" w:hAnsiTheme="minorHAnsi" w:cstheme="minorBidi"/>
          <w:noProof/>
          <w:sz w:val="22"/>
          <w:szCs w:val="22"/>
        </w:rPr>
      </w:pPr>
      <w:hyperlink w:anchor="_Toc237598775" w:history="1">
        <w:r w:rsidRPr="0069713B">
          <w:rPr>
            <w:rStyle w:val="ab"/>
            <w:noProof/>
          </w:rPr>
          <w:t>1.3.2.</w:t>
        </w:r>
        <w:r>
          <w:rPr>
            <w:rFonts w:asciiTheme="minorHAnsi" w:eastAsiaTheme="minorEastAsia" w:hAnsiTheme="minorHAnsi" w:cstheme="minorBidi"/>
            <w:noProof/>
            <w:sz w:val="22"/>
            <w:szCs w:val="22"/>
          </w:rPr>
          <w:tab/>
        </w:r>
        <w:r w:rsidRPr="0069713B">
          <w:rPr>
            <w:rStyle w:val="ab"/>
            <w:noProof/>
          </w:rPr>
          <w:t>Протокол записи с  обновлением</w:t>
        </w:r>
        <w:r>
          <w:rPr>
            <w:noProof/>
            <w:webHidden/>
          </w:rPr>
          <w:tab/>
        </w:r>
        <w:r>
          <w:rPr>
            <w:noProof/>
            <w:webHidden/>
          </w:rPr>
          <w:fldChar w:fldCharType="begin"/>
        </w:r>
        <w:r>
          <w:rPr>
            <w:noProof/>
            <w:webHidden/>
          </w:rPr>
          <w:instrText xml:space="preserve"> PAGEREF _Toc237598775 \h </w:instrText>
        </w:r>
        <w:r>
          <w:rPr>
            <w:noProof/>
            <w:webHidden/>
          </w:rPr>
        </w:r>
        <w:r>
          <w:rPr>
            <w:noProof/>
            <w:webHidden/>
          </w:rPr>
          <w:fldChar w:fldCharType="separate"/>
        </w:r>
        <w:r>
          <w:rPr>
            <w:noProof/>
            <w:webHidden/>
          </w:rPr>
          <w:t>57</w:t>
        </w:r>
        <w:r>
          <w:rPr>
            <w:noProof/>
            <w:webHidden/>
          </w:rPr>
          <w:fldChar w:fldCharType="end"/>
        </w:r>
      </w:hyperlink>
    </w:p>
    <w:p w:rsidR="00C8041D" w:rsidRDefault="00C8041D">
      <w:pPr>
        <w:pStyle w:val="41"/>
        <w:tabs>
          <w:tab w:val="left" w:pos="1540"/>
          <w:tab w:val="right" w:leader="dot" w:pos="9449"/>
        </w:tabs>
        <w:rPr>
          <w:rFonts w:asciiTheme="minorHAnsi" w:eastAsiaTheme="minorEastAsia" w:hAnsiTheme="minorHAnsi" w:cstheme="minorBidi"/>
          <w:noProof/>
          <w:sz w:val="22"/>
          <w:szCs w:val="22"/>
        </w:rPr>
      </w:pPr>
      <w:hyperlink w:anchor="_Toc237598776" w:history="1">
        <w:r w:rsidRPr="0069713B">
          <w:rPr>
            <w:rStyle w:val="ab"/>
            <w:noProof/>
          </w:rPr>
          <w:t>1.3.3.</w:t>
        </w:r>
        <w:r>
          <w:rPr>
            <w:rFonts w:asciiTheme="minorHAnsi" w:eastAsiaTheme="minorEastAsia" w:hAnsiTheme="minorHAnsi" w:cstheme="minorBidi"/>
            <w:noProof/>
            <w:sz w:val="22"/>
            <w:szCs w:val="22"/>
          </w:rPr>
          <w:tab/>
        </w:r>
        <w:r w:rsidRPr="0069713B">
          <w:rPr>
            <w:rStyle w:val="ab"/>
            <w:noProof/>
          </w:rPr>
          <w:t>Сквозная запись</w:t>
        </w:r>
        <w:r>
          <w:rPr>
            <w:noProof/>
            <w:webHidden/>
          </w:rPr>
          <w:tab/>
        </w:r>
        <w:r>
          <w:rPr>
            <w:noProof/>
            <w:webHidden/>
          </w:rPr>
          <w:fldChar w:fldCharType="begin"/>
        </w:r>
        <w:r>
          <w:rPr>
            <w:noProof/>
            <w:webHidden/>
          </w:rPr>
          <w:instrText xml:space="preserve"> PAGEREF _Toc237598776 \h </w:instrText>
        </w:r>
        <w:r>
          <w:rPr>
            <w:noProof/>
            <w:webHidden/>
          </w:rPr>
        </w:r>
        <w:r>
          <w:rPr>
            <w:noProof/>
            <w:webHidden/>
          </w:rPr>
          <w:fldChar w:fldCharType="separate"/>
        </w:r>
        <w:r>
          <w:rPr>
            <w:noProof/>
            <w:webHidden/>
          </w:rPr>
          <w:t>58</w:t>
        </w:r>
        <w:r>
          <w:rPr>
            <w:noProof/>
            <w:webHidden/>
          </w:rPr>
          <w:fldChar w:fldCharType="end"/>
        </w:r>
      </w:hyperlink>
    </w:p>
    <w:p w:rsidR="00C8041D" w:rsidRDefault="00C8041D">
      <w:pPr>
        <w:pStyle w:val="25"/>
        <w:tabs>
          <w:tab w:val="left" w:pos="720"/>
          <w:tab w:val="right" w:leader="dot" w:pos="9449"/>
        </w:tabs>
        <w:rPr>
          <w:rFonts w:asciiTheme="minorHAnsi" w:eastAsiaTheme="minorEastAsia" w:hAnsiTheme="minorHAnsi" w:cstheme="minorBidi"/>
          <w:noProof/>
          <w:sz w:val="22"/>
          <w:szCs w:val="22"/>
        </w:rPr>
      </w:pPr>
      <w:hyperlink w:anchor="_Toc237598777" w:history="1">
        <w:r w:rsidRPr="0069713B">
          <w:rPr>
            <w:rStyle w:val="ab"/>
            <w:noProof/>
            <w:lang w:val="en-US"/>
          </w:rPr>
          <w:t>7.</w:t>
        </w:r>
        <w:r>
          <w:rPr>
            <w:rFonts w:asciiTheme="minorHAnsi" w:eastAsiaTheme="minorEastAsia" w:hAnsiTheme="minorHAnsi" w:cstheme="minorBidi"/>
            <w:noProof/>
            <w:sz w:val="22"/>
            <w:szCs w:val="22"/>
          </w:rPr>
          <w:tab/>
        </w:r>
        <w:r w:rsidRPr="0069713B">
          <w:rPr>
            <w:rStyle w:val="ab"/>
            <w:noProof/>
          </w:rPr>
          <w:t xml:space="preserve">Алгоритм </w:t>
        </w:r>
        <w:r w:rsidRPr="0069713B">
          <w:rPr>
            <w:rStyle w:val="ab"/>
            <w:noProof/>
            <w:lang w:val="en-US"/>
          </w:rPr>
          <w:t>MESI</w:t>
        </w:r>
        <w:r>
          <w:rPr>
            <w:noProof/>
            <w:webHidden/>
          </w:rPr>
          <w:tab/>
        </w:r>
        <w:r>
          <w:rPr>
            <w:noProof/>
            <w:webHidden/>
          </w:rPr>
          <w:fldChar w:fldCharType="begin"/>
        </w:r>
        <w:r>
          <w:rPr>
            <w:noProof/>
            <w:webHidden/>
          </w:rPr>
          <w:instrText xml:space="preserve"> PAGEREF _Toc237598777 \h </w:instrText>
        </w:r>
        <w:r>
          <w:rPr>
            <w:noProof/>
            <w:webHidden/>
          </w:rPr>
        </w:r>
        <w:r>
          <w:rPr>
            <w:noProof/>
            <w:webHidden/>
          </w:rPr>
          <w:fldChar w:fldCharType="separate"/>
        </w:r>
        <w:r>
          <w:rPr>
            <w:noProof/>
            <w:webHidden/>
          </w:rPr>
          <w:t>58</w:t>
        </w:r>
        <w:r>
          <w:rPr>
            <w:noProof/>
            <w:webHidden/>
          </w:rPr>
          <w:fldChar w:fldCharType="end"/>
        </w:r>
      </w:hyperlink>
    </w:p>
    <w:p w:rsidR="00C8041D" w:rsidRDefault="00C8041D">
      <w:pPr>
        <w:pStyle w:val="25"/>
        <w:tabs>
          <w:tab w:val="left" w:pos="720"/>
          <w:tab w:val="right" w:leader="dot" w:pos="9449"/>
        </w:tabs>
        <w:rPr>
          <w:rFonts w:asciiTheme="minorHAnsi" w:eastAsiaTheme="minorEastAsia" w:hAnsiTheme="minorHAnsi" w:cstheme="minorBidi"/>
          <w:noProof/>
          <w:sz w:val="22"/>
          <w:szCs w:val="22"/>
        </w:rPr>
      </w:pPr>
      <w:hyperlink w:anchor="_Toc237598778" w:history="1">
        <w:r w:rsidRPr="0069713B">
          <w:rPr>
            <w:rStyle w:val="ab"/>
            <w:noProof/>
          </w:rPr>
          <w:t>8.</w:t>
        </w:r>
        <w:r>
          <w:rPr>
            <w:rFonts w:asciiTheme="minorHAnsi" w:eastAsiaTheme="minorEastAsia" w:hAnsiTheme="minorHAnsi" w:cstheme="minorBidi"/>
            <w:noProof/>
            <w:sz w:val="22"/>
            <w:szCs w:val="22"/>
          </w:rPr>
          <w:tab/>
        </w:r>
        <w:r w:rsidRPr="0069713B">
          <w:rPr>
            <w:rStyle w:val="ab"/>
            <w:noProof/>
          </w:rPr>
          <w:t xml:space="preserve">Структура дублированного процессора </w:t>
        </w:r>
        <w:r w:rsidRPr="0069713B">
          <w:rPr>
            <w:rStyle w:val="ab"/>
            <w:noProof/>
            <w:lang w:val="en-US"/>
          </w:rPr>
          <w:t>zSeries</w:t>
        </w:r>
        <w:r>
          <w:rPr>
            <w:noProof/>
            <w:webHidden/>
          </w:rPr>
          <w:tab/>
        </w:r>
        <w:r>
          <w:rPr>
            <w:noProof/>
            <w:webHidden/>
          </w:rPr>
          <w:fldChar w:fldCharType="begin"/>
        </w:r>
        <w:r>
          <w:rPr>
            <w:noProof/>
            <w:webHidden/>
          </w:rPr>
          <w:instrText xml:space="preserve"> PAGEREF _Toc237598778 \h </w:instrText>
        </w:r>
        <w:r>
          <w:rPr>
            <w:noProof/>
            <w:webHidden/>
          </w:rPr>
        </w:r>
        <w:r>
          <w:rPr>
            <w:noProof/>
            <w:webHidden/>
          </w:rPr>
          <w:fldChar w:fldCharType="separate"/>
        </w:r>
        <w:r>
          <w:rPr>
            <w:noProof/>
            <w:webHidden/>
          </w:rPr>
          <w:t>61</w:t>
        </w:r>
        <w:r>
          <w:rPr>
            <w:noProof/>
            <w:webHidden/>
          </w:rPr>
          <w:fldChar w:fldCharType="end"/>
        </w:r>
      </w:hyperlink>
    </w:p>
    <w:p w:rsidR="00C8041D" w:rsidRDefault="00C8041D">
      <w:pPr>
        <w:pStyle w:val="25"/>
        <w:tabs>
          <w:tab w:val="left" w:pos="720"/>
          <w:tab w:val="right" w:leader="dot" w:pos="9449"/>
        </w:tabs>
        <w:rPr>
          <w:rFonts w:asciiTheme="minorHAnsi" w:eastAsiaTheme="minorEastAsia" w:hAnsiTheme="minorHAnsi" w:cstheme="minorBidi"/>
          <w:noProof/>
          <w:sz w:val="22"/>
          <w:szCs w:val="22"/>
        </w:rPr>
      </w:pPr>
      <w:hyperlink w:anchor="_Toc237598779" w:history="1">
        <w:r w:rsidRPr="0069713B">
          <w:rPr>
            <w:rStyle w:val="ab"/>
            <w:noProof/>
          </w:rPr>
          <w:t>9.</w:t>
        </w:r>
        <w:r>
          <w:rPr>
            <w:rFonts w:asciiTheme="minorHAnsi" w:eastAsiaTheme="minorEastAsia" w:hAnsiTheme="minorHAnsi" w:cstheme="minorBidi"/>
            <w:noProof/>
            <w:sz w:val="22"/>
            <w:szCs w:val="22"/>
          </w:rPr>
          <w:tab/>
        </w:r>
        <w:r w:rsidRPr="0069713B">
          <w:rPr>
            <w:rStyle w:val="ab"/>
            <w:noProof/>
          </w:rPr>
          <w:t>Функциональная  схема процессора</w:t>
        </w:r>
        <w:r>
          <w:rPr>
            <w:noProof/>
            <w:webHidden/>
          </w:rPr>
          <w:tab/>
        </w:r>
        <w:r>
          <w:rPr>
            <w:noProof/>
            <w:webHidden/>
          </w:rPr>
          <w:fldChar w:fldCharType="begin"/>
        </w:r>
        <w:r>
          <w:rPr>
            <w:noProof/>
            <w:webHidden/>
          </w:rPr>
          <w:instrText xml:space="preserve"> PAGEREF _Toc237598779 \h </w:instrText>
        </w:r>
        <w:r>
          <w:rPr>
            <w:noProof/>
            <w:webHidden/>
          </w:rPr>
        </w:r>
        <w:r>
          <w:rPr>
            <w:noProof/>
            <w:webHidden/>
          </w:rPr>
          <w:fldChar w:fldCharType="separate"/>
        </w:r>
        <w:r>
          <w:rPr>
            <w:noProof/>
            <w:webHidden/>
          </w:rPr>
          <w:t>66</w:t>
        </w:r>
        <w:r>
          <w:rPr>
            <w:noProof/>
            <w:webHidden/>
          </w:rPr>
          <w:fldChar w:fldCharType="end"/>
        </w:r>
      </w:hyperlink>
    </w:p>
    <w:p w:rsidR="00C8041D" w:rsidRDefault="00C8041D">
      <w:pPr>
        <w:pStyle w:val="35"/>
        <w:tabs>
          <w:tab w:val="left" w:pos="1100"/>
          <w:tab w:val="right" w:leader="dot" w:pos="9449"/>
        </w:tabs>
        <w:rPr>
          <w:rFonts w:asciiTheme="minorHAnsi" w:eastAsiaTheme="minorEastAsia" w:hAnsiTheme="minorHAnsi" w:cstheme="minorBidi"/>
          <w:noProof/>
          <w:sz w:val="22"/>
          <w:szCs w:val="22"/>
        </w:rPr>
      </w:pPr>
      <w:hyperlink w:anchor="_Toc237598780" w:history="1">
        <w:r w:rsidRPr="0069713B">
          <w:rPr>
            <w:rStyle w:val="ab"/>
            <w:noProof/>
          </w:rPr>
          <w:t>9.1.</w:t>
        </w:r>
        <w:r>
          <w:rPr>
            <w:rFonts w:asciiTheme="minorHAnsi" w:eastAsiaTheme="minorEastAsia" w:hAnsiTheme="minorHAnsi" w:cstheme="minorBidi"/>
            <w:noProof/>
            <w:sz w:val="22"/>
            <w:szCs w:val="22"/>
          </w:rPr>
          <w:tab/>
        </w:r>
        <w:r w:rsidRPr="0069713B">
          <w:rPr>
            <w:rStyle w:val="ab"/>
            <w:noProof/>
          </w:rPr>
          <w:t>Блок команд</w:t>
        </w:r>
        <w:r>
          <w:rPr>
            <w:noProof/>
            <w:webHidden/>
          </w:rPr>
          <w:tab/>
        </w:r>
        <w:r>
          <w:rPr>
            <w:noProof/>
            <w:webHidden/>
          </w:rPr>
          <w:fldChar w:fldCharType="begin"/>
        </w:r>
        <w:r>
          <w:rPr>
            <w:noProof/>
            <w:webHidden/>
          </w:rPr>
          <w:instrText xml:space="preserve"> PAGEREF _Toc237598780 \h </w:instrText>
        </w:r>
        <w:r>
          <w:rPr>
            <w:noProof/>
            <w:webHidden/>
          </w:rPr>
        </w:r>
        <w:r>
          <w:rPr>
            <w:noProof/>
            <w:webHidden/>
          </w:rPr>
          <w:fldChar w:fldCharType="separate"/>
        </w:r>
        <w:r>
          <w:rPr>
            <w:noProof/>
            <w:webHidden/>
          </w:rPr>
          <w:t>66</w:t>
        </w:r>
        <w:r>
          <w:rPr>
            <w:noProof/>
            <w:webHidden/>
          </w:rPr>
          <w:fldChar w:fldCharType="end"/>
        </w:r>
      </w:hyperlink>
    </w:p>
    <w:p w:rsidR="00C8041D" w:rsidRDefault="00C8041D">
      <w:pPr>
        <w:pStyle w:val="35"/>
        <w:tabs>
          <w:tab w:val="right" w:leader="dot" w:pos="9449"/>
        </w:tabs>
        <w:rPr>
          <w:rFonts w:asciiTheme="minorHAnsi" w:eastAsiaTheme="minorEastAsia" w:hAnsiTheme="minorHAnsi" w:cstheme="minorBidi"/>
          <w:noProof/>
          <w:sz w:val="22"/>
          <w:szCs w:val="22"/>
        </w:rPr>
      </w:pPr>
      <w:hyperlink w:anchor="_Toc237598781" w:history="1">
        <w:r w:rsidRPr="0069713B">
          <w:rPr>
            <w:rStyle w:val="ab"/>
            <w:noProof/>
          </w:rPr>
          <w:t>2.2. Блок операций</w:t>
        </w:r>
        <w:r>
          <w:rPr>
            <w:noProof/>
            <w:webHidden/>
          </w:rPr>
          <w:tab/>
        </w:r>
        <w:r>
          <w:rPr>
            <w:noProof/>
            <w:webHidden/>
          </w:rPr>
          <w:fldChar w:fldCharType="begin"/>
        </w:r>
        <w:r>
          <w:rPr>
            <w:noProof/>
            <w:webHidden/>
          </w:rPr>
          <w:instrText xml:space="preserve"> PAGEREF _Toc237598781 \h </w:instrText>
        </w:r>
        <w:r>
          <w:rPr>
            <w:noProof/>
            <w:webHidden/>
          </w:rPr>
        </w:r>
        <w:r>
          <w:rPr>
            <w:noProof/>
            <w:webHidden/>
          </w:rPr>
          <w:fldChar w:fldCharType="separate"/>
        </w:r>
        <w:r>
          <w:rPr>
            <w:noProof/>
            <w:webHidden/>
          </w:rPr>
          <w:t>66</w:t>
        </w:r>
        <w:r>
          <w:rPr>
            <w:noProof/>
            <w:webHidden/>
          </w:rPr>
          <w:fldChar w:fldCharType="end"/>
        </w:r>
      </w:hyperlink>
    </w:p>
    <w:p w:rsidR="00C8041D" w:rsidRDefault="00C8041D">
      <w:pPr>
        <w:pStyle w:val="35"/>
        <w:tabs>
          <w:tab w:val="right" w:leader="dot" w:pos="9449"/>
        </w:tabs>
        <w:rPr>
          <w:rFonts w:asciiTheme="minorHAnsi" w:eastAsiaTheme="minorEastAsia" w:hAnsiTheme="minorHAnsi" w:cstheme="minorBidi"/>
          <w:noProof/>
          <w:sz w:val="22"/>
          <w:szCs w:val="22"/>
        </w:rPr>
      </w:pPr>
      <w:hyperlink w:anchor="_Toc237598782" w:history="1">
        <w:r w:rsidRPr="0069713B">
          <w:rPr>
            <w:rStyle w:val="ab"/>
            <w:noProof/>
          </w:rPr>
          <w:t xml:space="preserve">3.3.  Блок управления </w:t>
        </w:r>
        <w:r w:rsidRPr="0069713B">
          <w:rPr>
            <w:rStyle w:val="ab"/>
            <w:noProof/>
            <w:lang w:val="en-US"/>
          </w:rPr>
          <w:t>BCE</w:t>
        </w:r>
        <w:r>
          <w:rPr>
            <w:noProof/>
            <w:webHidden/>
          </w:rPr>
          <w:tab/>
        </w:r>
        <w:r>
          <w:rPr>
            <w:noProof/>
            <w:webHidden/>
          </w:rPr>
          <w:fldChar w:fldCharType="begin"/>
        </w:r>
        <w:r>
          <w:rPr>
            <w:noProof/>
            <w:webHidden/>
          </w:rPr>
          <w:instrText xml:space="preserve"> PAGEREF _Toc237598782 \h </w:instrText>
        </w:r>
        <w:r>
          <w:rPr>
            <w:noProof/>
            <w:webHidden/>
          </w:rPr>
        </w:r>
        <w:r>
          <w:rPr>
            <w:noProof/>
            <w:webHidden/>
          </w:rPr>
          <w:fldChar w:fldCharType="separate"/>
        </w:r>
        <w:r>
          <w:rPr>
            <w:noProof/>
            <w:webHidden/>
          </w:rPr>
          <w:t>67</w:t>
        </w:r>
        <w:r>
          <w:rPr>
            <w:noProof/>
            <w:webHidden/>
          </w:rPr>
          <w:fldChar w:fldCharType="end"/>
        </w:r>
      </w:hyperlink>
    </w:p>
    <w:p w:rsidR="00C8041D" w:rsidRDefault="00C8041D">
      <w:pPr>
        <w:pStyle w:val="35"/>
        <w:tabs>
          <w:tab w:val="right" w:leader="dot" w:pos="9449"/>
        </w:tabs>
        <w:rPr>
          <w:rFonts w:asciiTheme="minorHAnsi" w:eastAsiaTheme="minorEastAsia" w:hAnsiTheme="minorHAnsi" w:cstheme="minorBidi"/>
          <w:noProof/>
          <w:sz w:val="22"/>
          <w:szCs w:val="22"/>
        </w:rPr>
      </w:pPr>
      <w:hyperlink w:anchor="_Toc237598783" w:history="1">
        <w:r w:rsidRPr="0069713B">
          <w:rPr>
            <w:rStyle w:val="ab"/>
            <w:noProof/>
          </w:rPr>
          <w:t>3.4. Сопроцессор</w:t>
        </w:r>
        <w:r>
          <w:rPr>
            <w:noProof/>
            <w:webHidden/>
          </w:rPr>
          <w:tab/>
        </w:r>
        <w:r>
          <w:rPr>
            <w:noProof/>
            <w:webHidden/>
          </w:rPr>
          <w:fldChar w:fldCharType="begin"/>
        </w:r>
        <w:r>
          <w:rPr>
            <w:noProof/>
            <w:webHidden/>
          </w:rPr>
          <w:instrText xml:space="preserve"> PAGEREF _Toc237598783 \h </w:instrText>
        </w:r>
        <w:r>
          <w:rPr>
            <w:noProof/>
            <w:webHidden/>
          </w:rPr>
        </w:r>
        <w:r>
          <w:rPr>
            <w:noProof/>
            <w:webHidden/>
          </w:rPr>
          <w:fldChar w:fldCharType="separate"/>
        </w:r>
        <w:r>
          <w:rPr>
            <w:noProof/>
            <w:webHidden/>
          </w:rPr>
          <w:t>68</w:t>
        </w:r>
        <w:r>
          <w:rPr>
            <w:noProof/>
            <w:webHidden/>
          </w:rPr>
          <w:fldChar w:fldCharType="end"/>
        </w:r>
      </w:hyperlink>
    </w:p>
    <w:p w:rsidR="00C8041D" w:rsidRDefault="00C8041D">
      <w:pPr>
        <w:pStyle w:val="41"/>
        <w:tabs>
          <w:tab w:val="right" w:leader="dot" w:pos="9449"/>
        </w:tabs>
        <w:rPr>
          <w:rFonts w:asciiTheme="minorHAnsi" w:eastAsiaTheme="minorEastAsia" w:hAnsiTheme="minorHAnsi" w:cstheme="minorBidi"/>
          <w:noProof/>
          <w:sz w:val="22"/>
          <w:szCs w:val="22"/>
        </w:rPr>
      </w:pPr>
      <w:hyperlink w:anchor="_Toc237598784" w:history="1">
        <w:r w:rsidRPr="0069713B">
          <w:rPr>
            <w:rStyle w:val="ab"/>
            <w:noProof/>
          </w:rPr>
          <w:t>3.4.1. Блок сжатия</w:t>
        </w:r>
        <w:r>
          <w:rPr>
            <w:noProof/>
            <w:webHidden/>
          </w:rPr>
          <w:tab/>
        </w:r>
        <w:r>
          <w:rPr>
            <w:noProof/>
            <w:webHidden/>
          </w:rPr>
          <w:fldChar w:fldCharType="begin"/>
        </w:r>
        <w:r>
          <w:rPr>
            <w:noProof/>
            <w:webHidden/>
          </w:rPr>
          <w:instrText xml:space="preserve"> PAGEREF _Toc237598784 \h </w:instrText>
        </w:r>
        <w:r>
          <w:rPr>
            <w:noProof/>
            <w:webHidden/>
          </w:rPr>
        </w:r>
        <w:r>
          <w:rPr>
            <w:noProof/>
            <w:webHidden/>
          </w:rPr>
          <w:fldChar w:fldCharType="separate"/>
        </w:r>
        <w:r>
          <w:rPr>
            <w:noProof/>
            <w:webHidden/>
          </w:rPr>
          <w:t>68</w:t>
        </w:r>
        <w:r>
          <w:rPr>
            <w:noProof/>
            <w:webHidden/>
          </w:rPr>
          <w:fldChar w:fldCharType="end"/>
        </w:r>
      </w:hyperlink>
    </w:p>
    <w:p w:rsidR="00C8041D" w:rsidRDefault="00C8041D">
      <w:pPr>
        <w:pStyle w:val="41"/>
        <w:tabs>
          <w:tab w:val="right" w:leader="dot" w:pos="9449"/>
        </w:tabs>
        <w:rPr>
          <w:rFonts w:asciiTheme="minorHAnsi" w:eastAsiaTheme="minorEastAsia" w:hAnsiTheme="minorHAnsi" w:cstheme="minorBidi"/>
          <w:noProof/>
          <w:sz w:val="22"/>
          <w:szCs w:val="22"/>
        </w:rPr>
      </w:pPr>
      <w:hyperlink w:anchor="_Toc237598785" w:history="1">
        <w:r w:rsidRPr="0069713B">
          <w:rPr>
            <w:rStyle w:val="ab"/>
            <w:noProof/>
          </w:rPr>
          <w:t>3.4.1. Блок транслятора</w:t>
        </w:r>
        <w:r>
          <w:rPr>
            <w:noProof/>
            <w:webHidden/>
          </w:rPr>
          <w:tab/>
        </w:r>
        <w:r>
          <w:rPr>
            <w:noProof/>
            <w:webHidden/>
          </w:rPr>
          <w:fldChar w:fldCharType="begin"/>
        </w:r>
        <w:r>
          <w:rPr>
            <w:noProof/>
            <w:webHidden/>
          </w:rPr>
          <w:instrText xml:space="preserve"> PAGEREF _Toc237598785 \h </w:instrText>
        </w:r>
        <w:r>
          <w:rPr>
            <w:noProof/>
            <w:webHidden/>
          </w:rPr>
        </w:r>
        <w:r>
          <w:rPr>
            <w:noProof/>
            <w:webHidden/>
          </w:rPr>
          <w:fldChar w:fldCharType="separate"/>
        </w:r>
        <w:r>
          <w:rPr>
            <w:noProof/>
            <w:webHidden/>
          </w:rPr>
          <w:t>69</w:t>
        </w:r>
        <w:r>
          <w:rPr>
            <w:noProof/>
            <w:webHidden/>
          </w:rPr>
          <w:fldChar w:fldCharType="end"/>
        </w:r>
      </w:hyperlink>
    </w:p>
    <w:p w:rsidR="00C8041D" w:rsidRDefault="00C8041D">
      <w:pPr>
        <w:pStyle w:val="35"/>
        <w:tabs>
          <w:tab w:val="right" w:leader="dot" w:pos="9449"/>
        </w:tabs>
        <w:rPr>
          <w:rFonts w:asciiTheme="minorHAnsi" w:eastAsiaTheme="minorEastAsia" w:hAnsiTheme="minorHAnsi" w:cstheme="minorBidi"/>
          <w:noProof/>
          <w:sz w:val="22"/>
          <w:szCs w:val="22"/>
        </w:rPr>
      </w:pPr>
      <w:hyperlink w:anchor="_Toc237598786" w:history="1">
        <w:r w:rsidRPr="0069713B">
          <w:rPr>
            <w:rStyle w:val="ab"/>
            <w:noProof/>
          </w:rPr>
          <w:t>3.4. Блок восстановления</w:t>
        </w:r>
        <w:r>
          <w:rPr>
            <w:noProof/>
            <w:webHidden/>
          </w:rPr>
          <w:tab/>
        </w:r>
        <w:r>
          <w:rPr>
            <w:noProof/>
            <w:webHidden/>
          </w:rPr>
          <w:fldChar w:fldCharType="begin"/>
        </w:r>
        <w:r>
          <w:rPr>
            <w:noProof/>
            <w:webHidden/>
          </w:rPr>
          <w:instrText xml:space="preserve"> PAGEREF _Toc237598786 \h </w:instrText>
        </w:r>
        <w:r>
          <w:rPr>
            <w:noProof/>
            <w:webHidden/>
          </w:rPr>
        </w:r>
        <w:r>
          <w:rPr>
            <w:noProof/>
            <w:webHidden/>
          </w:rPr>
          <w:fldChar w:fldCharType="separate"/>
        </w:r>
        <w:r>
          <w:rPr>
            <w:noProof/>
            <w:webHidden/>
          </w:rPr>
          <w:t>69</w:t>
        </w:r>
        <w:r>
          <w:rPr>
            <w:noProof/>
            <w:webHidden/>
          </w:rPr>
          <w:fldChar w:fldCharType="end"/>
        </w:r>
      </w:hyperlink>
    </w:p>
    <w:p w:rsidR="00C8041D" w:rsidRDefault="00C8041D">
      <w:pPr>
        <w:pStyle w:val="25"/>
        <w:tabs>
          <w:tab w:val="left" w:pos="960"/>
          <w:tab w:val="right" w:leader="dot" w:pos="9449"/>
        </w:tabs>
        <w:rPr>
          <w:rFonts w:asciiTheme="minorHAnsi" w:eastAsiaTheme="minorEastAsia" w:hAnsiTheme="minorHAnsi" w:cstheme="minorBidi"/>
          <w:noProof/>
          <w:sz w:val="22"/>
          <w:szCs w:val="22"/>
        </w:rPr>
      </w:pPr>
      <w:hyperlink w:anchor="_Toc237598787" w:history="1">
        <w:r w:rsidRPr="0069713B">
          <w:rPr>
            <w:rStyle w:val="ab"/>
            <w:noProof/>
          </w:rPr>
          <w:t>11.</w:t>
        </w:r>
        <w:r>
          <w:rPr>
            <w:rFonts w:asciiTheme="minorHAnsi" w:eastAsiaTheme="minorEastAsia" w:hAnsiTheme="minorHAnsi" w:cstheme="minorBidi"/>
            <w:noProof/>
            <w:sz w:val="22"/>
            <w:szCs w:val="22"/>
          </w:rPr>
          <w:tab/>
        </w:r>
        <w:r w:rsidRPr="0069713B">
          <w:rPr>
            <w:rStyle w:val="ab"/>
            <w:noProof/>
          </w:rPr>
          <w:t xml:space="preserve">Краткие выводы по главе «Микроархитектура процессоров </w:t>
        </w:r>
        <w:r w:rsidRPr="0069713B">
          <w:rPr>
            <w:rStyle w:val="ab"/>
            <w:noProof/>
            <w:lang w:val="en-US"/>
          </w:rPr>
          <w:t>zSeries</w:t>
        </w:r>
        <w:r w:rsidRPr="0069713B">
          <w:rPr>
            <w:rStyle w:val="ab"/>
            <w:noProof/>
          </w:rPr>
          <w:t>»</w:t>
        </w:r>
        <w:r>
          <w:rPr>
            <w:noProof/>
            <w:webHidden/>
          </w:rPr>
          <w:tab/>
        </w:r>
        <w:r>
          <w:rPr>
            <w:noProof/>
            <w:webHidden/>
          </w:rPr>
          <w:fldChar w:fldCharType="begin"/>
        </w:r>
        <w:r>
          <w:rPr>
            <w:noProof/>
            <w:webHidden/>
          </w:rPr>
          <w:instrText xml:space="preserve"> PAGEREF _Toc237598787 \h </w:instrText>
        </w:r>
        <w:r>
          <w:rPr>
            <w:noProof/>
            <w:webHidden/>
          </w:rPr>
        </w:r>
        <w:r>
          <w:rPr>
            <w:noProof/>
            <w:webHidden/>
          </w:rPr>
          <w:fldChar w:fldCharType="separate"/>
        </w:r>
        <w:r>
          <w:rPr>
            <w:noProof/>
            <w:webHidden/>
          </w:rPr>
          <w:t>71</w:t>
        </w:r>
        <w:r>
          <w:rPr>
            <w:noProof/>
            <w:webHidden/>
          </w:rPr>
          <w:fldChar w:fldCharType="end"/>
        </w:r>
      </w:hyperlink>
    </w:p>
    <w:p w:rsidR="00C8041D" w:rsidRDefault="00C8041D">
      <w:pPr>
        <w:pStyle w:val="25"/>
        <w:tabs>
          <w:tab w:val="left" w:pos="960"/>
          <w:tab w:val="right" w:leader="dot" w:pos="9449"/>
        </w:tabs>
        <w:rPr>
          <w:rFonts w:asciiTheme="minorHAnsi" w:eastAsiaTheme="minorEastAsia" w:hAnsiTheme="minorHAnsi" w:cstheme="minorBidi"/>
          <w:noProof/>
          <w:sz w:val="22"/>
          <w:szCs w:val="22"/>
        </w:rPr>
      </w:pPr>
      <w:hyperlink w:anchor="_Toc237598788" w:history="1">
        <w:r w:rsidRPr="0069713B">
          <w:rPr>
            <w:rStyle w:val="ab"/>
            <w:noProof/>
          </w:rPr>
          <w:t>12.</w:t>
        </w:r>
        <w:r>
          <w:rPr>
            <w:rFonts w:asciiTheme="minorHAnsi" w:eastAsiaTheme="minorEastAsia" w:hAnsiTheme="minorHAnsi" w:cstheme="minorBidi"/>
            <w:noProof/>
            <w:sz w:val="22"/>
            <w:szCs w:val="22"/>
          </w:rPr>
          <w:tab/>
        </w:r>
        <w:r w:rsidRPr="0069713B">
          <w:rPr>
            <w:rStyle w:val="ab"/>
            <w:noProof/>
          </w:rPr>
          <w:t>Вопросы для контроля усвоения материала</w:t>
        </w:r>
        <w:r>
          <w:rPr>
            <w:noProof/>
            <w:webHidden/>
          </w:rPr>
          <w:tab/>
        </w:r>
        <w:r>
          <w:rPr>
            <w:noProof/>
            <w:webHidden/>
          </w:rPr>
          <w:fldChar w:fldCharType="begin"/>
        </w:r>
        <w:r>
          <w:rPr>
            <w:noProof/>
            <w:webHidden/>
          </w:rPr>
          <w:instrText xml:space="preserve"> PAGEREF _Toc237598788 \h </w:instrText>
        </w:r>
        <w:r>
          <w:rPr>
            <w:noProof/>
            <w:webHidden/>
          </w:rPr>
        </w:r>
        <w:r>
          <w:rPr>
            <w:noProof/>
            <w:webHidden/>
          </w:rPr>
          <w:fldChar w:fldCharType="separate"/>
        </w:r>
        <w:r>
          <w:rPr>
            <w:noProof/>
            <w:webHidden/>
          </w:rPr>
          <w:t>72</w:t>
        </w:r>
        <w:r>
          <w:rPr>
            <w:noProof/>
            <w:webHidden/>
          </w:rPr>
          <w:fldChar w:fldCharType="end"/>
        </w:r>
      </w:hyperlink>
    </w:p>
    <w:p w:rsidR="00C8041D" w:rsidRDefault="00C8041D">
      <w:pPr>
        <w:pStyle w:val="11"/>
        <w:tabs>
          <w:tab w:val="right" w:leader="dot" w:pos="9449"/>
        </w:tabs>
        <w:rPr>
          <w:rFonts w:asciiTheme="minorHAnsi" w:eastAsiaTheme="minorEastAsia" w:hAnsiTheme="minorHAnsi" w:cstheme="minorBidi"/>
          <w:noProof/>
          <w:sz w:val="22"/>
          <w:szCs w:val="22"/>
        </w:rPr>
      </w:pPr>
      <w:hyperlink w:anchor="_Toc237598789" w:history="1">
        <w:r w:rsidRPr="0069713B">
          <w:rPr>
            <w:rStyle w:val="ab"/>
            <w:noProof/>
            <w:position w:val="32"/>
          </w:rPr>
          <w:t>Глава 5.  Логическое разделение ресурсов</w:t>
        </w:r>
        <w:r>
          <w:rPr>
            <w:noProof/>
            <w:webHidden/>
          </w:rPr>
          <w:tab/>
        </w:r>
        <w:r>
          <w:rPr>
            <w:noProof/>
            <w:webHidden/>
          </w:rPr>
          <w:fldChar w:fldCharType="begin"/>
        </w:r>
        <w:r>
          <w:rPr>
            <w:noProof/>
            <w:webHidden/>
          </w:rPr>
          <w:instrText xml:space="preserve"> PAGEREF _Toc237598789 \h </w:instrText>
        </w:r>
        <w:r>
          <w:rPr>
            <w:noProof/>
            <w:webHidden/>
          </w:rPr>
        </w:r>
        <w:r>
          <w:rPr>
            <w:noProof/>
            <w:webHidden/>
          </w:rPr>
          <w:fldChar w:fldCharType="separate"/>
        </w:r>
        <w:r>
          <w:rPr>
            <w:noProof/>
            <w:webHidden/>
          </w:rPr>
          <w:t>73</w:t>
        </w:r>
        <w:r>
          <w:rPr>
            <w:noProof/>
            <w:webHidden/>
          </w:rPr>
          <w:fldChar w:fldCharType="end"/>
        </w:r>
      </w:hyperlink>
    </w:p>
    <w:p w:rsidR="00C8041D" w:rsidRDefault="00C8041D">
      <w:pPr>
        <w:pStyle w:val="25"/>
        <w:tabs>
          <w:tab w:val="left" w:pos="960"/>
          <w:tab w:val="right" w:leader="dot" w:pos="9449"/>
        </w:tabs>
        <w:rPr>
          <w:rFonts w:asciiTheme="minorHAnsi" w:eastAsiaTheme="minorEastAsia" w:hAnsiTheme="minorHAnsi" w:cstheme="minorBidi"/>
          <w:noProof/>
          <w:sz w:val="22"/>
          <w:szCs w:val="22"/>
        </w:rPr>
      </w:pPr>
      <w:hyperlink w:anchor="_Toc237598790" w:history="1">
        <w:r w:rsidRPr="0069713B">
          <w:rPr>
            <w:rStyle w:val="ab"/>
            <w:noProof/>
          </w:rPr>
          <w:t>10.</w:t>
        </w:r>
        <w:r>
          <w:rPr>
            <w:rFonts w:asciiTheme="minorHAnsi" w:eastAsiaTheme="minorEastAsia" w:hAnsiTheme="minorHAnsi" w:cstheme="minorBidi"/>
            <w:noProof/>
            <w:sz w:val="22"/>
            <w:szCs w:val="22"/>
          </w:rPr>
          <w:tab/>
        </w:r>
        <w:r w:rsidRPr="0069713B">
          <w:rPr>
            <w:rStyle w:val="ab"/>
            <w:noProof/>
          </w:rPr>
          <w:t>Уровни конфигурирования системы</w:t>
        </w:r>
        <w:r>
          <w:rPr>
            <w:noProof/>
            <w:webHidden/>
          </w:rPr>
          <w:tab/>
        </w:r>
        <w:r>
          <w:rPr>
            <w:noProof/>
            <w:webHidden/>
          </w:rPr>
          <w:fldChar w:fldCharType="begin"/>
        </w:r>
        <w:r>
          <w:rPr>
            <w:noProof/>
            <w:webHidden/>
          </w:rPr>
          <w:instrText xml:space="preserve"> PAGEREF _Toc237598790 \h </w:instrText>
        </w:r>
        <w:r>
          <w:rPr>
            <w:noProof/>
            <w:webHidden/>
          </w:rPr>
        </w:r>
        <w:r>
          <w:rPr>
            <w:noProof/>
            <w:webHidden/>
          </w:rPr>
          <w:fldChar w:fldCharType="separate"/>
        </w:r>
        <w:r>
          <w:rPr>
            <w:noProof/>
            <w:webHidden/>
          </w:rPr>
          <w:t>73</w:t>
        </w:r>
        <w:r>
          <w:rPr>
            <w:noProof/>
            <w:webHidden/>
          </w:rPr>
          <w:fldChar w:fldCharType="end"/>
        </w:r>
      </w:hyperlink>
    </w:p>
    <w:p w:rsidR="00C8041D" w:rsidRDefault="00C8041D">
      <w:pPr>
        <w:pStyle w:val="25"/>
        <w:tabs>
          <w:tab w:val="left" w:pos="960"/>
          <w:tab w:val="right" w:leader="dot" w:pos="9449"/>
        </w:tabs>
        <w:rPr>
          <w:rFonts w:asciiTheme="minorHAnsi" w:eastAsiaTheme="minorEastAsia" w:hAnsiTheme="minorHAnsi" w:cstheme="minorBidi"/>
          <w:noProof/>
          <w:sz w:val="22"/>
          <w:szCs w:val="22"/>
        </w:rPr>
      </w:pPr>
      <w:hyperlink w:anchor="_Toc237598791" w:history="1">
        <w:r w:rsidRPr="0069713B">
          <w:rPr>
            <w:rStyle w:val="ab"/>
            <w:noProof/>
          </w:rPr>
          <w:t>11.</w:t>
        </w:r>
        <w:r>
          <w:rPr>
            <w:rFonts w:asciiTheme="minorHAnsi" w:eastAsiaTheme="minorEastAsia" w:hAnsiTheme="minorHAnsi" w:cstheme="minorBidi"/>
            <w:noProof/>
            <w:sz w:val="22"/>
            <w:szCs w:val="22"/>
          </w:rPr>
          <w:tab/>
        </w:r>
        <w:r w:rsidRPr="0069713B">
          <w:rPr>
            <w:rStyle w:val="ab"/>
            <w:noProof/>
          </w:rPr>
          <w:t xml:space="preserve">Логический раздел </w:t>
        </w:r>
        <w:r w:rsidRPr="0069713B">
          <w:rPr>
            <w:rStyle w:val="ab"/>
            <w:noProof/>
            <w:lang w:val="en-US"/>
          </w:rPr>
          <w:t>LPAR</w:t>
        </w:r>
        <w:r>
          <w:rPr>
            <w:noProof/>
            <w:webHidden/>
          </w:rPr>
          <w:tab/>
        </w:r>
        <w:r>
          <w:rPr>
            <w:noProof/>
            <w:webHidden/>
          </w:rPr>
          <w:fldChar w:fldCharType="begin"/>
        </w:r>
        <w:r>
          <w:rPr>
            <w:noProof/>
            <w:webHidden/>
          </w:rPr>
          <w:instrText xml:space="preserve"> PAGEREF _Toc237598791 \h </w:instrText>
        </w:r>
        <w:r>
          <w:rPr>
            <w:noProof/>
            <w:webHidden/>
          </w:rPr>
        </w:r>
        <w:r>
          <w:rPr>
            <w:noProof/>
            <w:webHidden/>
          </w:rPr>
          <w:fldChar w:fldCharType="separate"/>
        </w:r>
        <w:r>
          <w:rPr>
            <w:noProof/>
            <w:webHidden/>
          </w:rPr>
          <w:t>76</w:t>
        </w:r>
        <w:r>
          <w:rPr>
            <w:noProof/>
            <w:webHidden/>
          </w:rPr>
          <w:fldChar w:fldCharType="end"/>
        </w:r>
      </w:hyperlink>
    </w:p>
    <w:p w:rsidR="00C8041D" w:rsidRDefault="00C8041D">
      <w:pPr>
        <w:pStyle w:val="25"/>
        <w:tabs>
          <w:tab w:val="left" w:pos="960"/>
          <w:tab w:val="right" w:leader="dot" w:pos="9449"/>
        </w:tabs>
        <w:rPr>
          <w:rFonts w:asciiTheme="minorHAnsi" w:eastAsiaTheme="minorEastAsia" w:hAnsiTheme="minorHAnsi" w:cstheme="minorBidi"/>
          <w:noProof/>
          <w:sz w:val="22"/>
          <w:szCs w:val="22"/>
        </w:rPr>
      </w:pPr>
      <w:hyperlink w:anchor="_Toc237598792" w:history="1">
        <w:r w:rsidRPr="0069713B">
          <w:rPr>
            <w:rStyle w:val="ab"/>
            <w:noProof/>
          </w:rPr>
          <w:t>12.</w:t>
        </w:r>
        <w:r>
          <w:rPr>
            <w:rFonts w:asciiTheme="minorHAnsi" w:eastAsiaTheme="minorEastAsia" w:hAnsiTheme="minorHAnsi" w:cstheme="minorBidi"/>
            <w:noProof/>
            <w:sz w:val="22"/>
            <w:szCs w:val="22"/>
          </w:rPr>
          <w:tab/>
        </w:r>
        <w:r w:rsidRPr="0069713B">
          <w:rPr>
            <w:rStyle w:val="ab"/>
            <w:noProof/>
          </w:rPr>
          <w:t xml:space="preserve">Параметры логического раздела </w:t>
        </w:r>
        <w:r w:rsidRPr="0069713B">
          <w:rPr>
            <w:rStyle w:val="ab"/>
            <w:noProof/>
            <w:lang w:val="en-US"/>
          </w:rPr>
          <w:t>LPAR</w:t>
        </w:r>
        <w:r>
          <w:rPr>
            <w:noProof/>
            <w:webHidden/>
          </w:rPr>
          <w:tab/>
        </w:r>
        <w:r>
          <w:rPr>
            <w:noProof/>
            <w:webHidden/>
          </w:rPr>
          <w:fldChar w:fldCharType="begin"/>
        </w:r>
        <w:r>
          <w:rPr>
            <w:noProof/>
            <w:webHidden/>
          </w:rPr>
          <w:instrText xml:space="preserve"> PAGEREF _Toc237598792 \h </w:instrText>
        </w:r>
        <w:r>
          <w:rPr>
            <w:noProof/>
            <w:webHidden/>
          </w:rPr>
        </w:r>
        <w:r>
          <w:rPr>
            <w:noProof/>
            <w:webHidden/>
          </w:rPr>
          <w:fldChar w:fldCharType="separate"/>
        </w:r>
        <w:r>
          <w:rPr>
            <w:noProof/>
            <w:webHidden/>
          </w:rPr>
          <w:t>77</w:t>
        </w:r>
        <w:r>
          <w:rPr>
            <w:noProof/>
            <w:webHidden/>
          </w:rPr>
          <w:fldChar w:fldCharType="end"/>
        </w:r>
      </w:hyperlink>
    </w:p>
    <w:p w:rsidR="00C8041D" w:rsidRDefault="00C8041D">
      <w:pPr>
        <w:pStyle w:val="25"/>
        <w:tabs>
          <w:tab w:val="left" w:pos="960"/>
          <w:tab w:val="right" w:leader="dot" w:pos="9449"/>
        </w:tabs>
        <w:rPr>
          <w:rFonts w:asciiTheme="minorHAnsi" w:eastAsiaTheme="minorEastAsia" w:hAnsiTheme="minorHAnsi" w:cstheme="minorBidi"/>
          <w:noProof/>
          <w:sz w:val="22"/>
          <w:szCs w:val="22"/>
        </w:rPr>
      </w:pPr>
      <w:hyperlink w:anchor="_Toc237598793" w:history="1">
        <w:r w:rsidRPr="0069713B">
          <w:rPr>
            <w:rStyle w:val="ab"/>
            <w:noProof/>
          </w:rPr>
          <w:t>13.</w:t>
        </w:r>
        <w:r>
          <w:rPr>
            <w:rFonts w:asciiTheme="minorHAnsi" w:eastAsiaTheme="minorEastAsia" w:hAnsiTheme="minorHAnsi" w:cstheme="minorBidi"/>
            <w:noProof/>
            <w:sz w:val="22"/>
            <w:szCs w:val="22"/>
          </w:rPr>
          <w:tab/>
        </w:r>
        <w:r w:rsidRPr="0069713B">
          <w:rPr>
            <w:rStyle w:val="ab"/>
            <w:noProof/>
          </w:rPr>
          <w:t xml:space="preserve">Процессоры логического раздела </w:t>
        </w:r>
        <w:r w:rsidRPr="0069713B">
          <w:rPr>
            <w:rStyle w:val="ab"/>
            <w:noProof/>
            <w:lang w:val="en-US"/>
          </w:rPr>
          <w:t>LPAR</w:t>
        </w:r>
        <w:r>
          <w:rPr>
            <w:noProof/>
            <w:webHidden/>
          </w:rPr>
          <w:tab/>
        </w:r>
        <w:r>
          <w:rPr>
            <w:noProof/>
            <w:webHidden/>
          </w:rPr>
          <w:fldChar w:fldCharType="begin"/>
        </w:r>
        <w:r>
          <w:rPr>
            <w:noProof/>
            <w:webHidden/>
          </w:rPr>
          <w:instrText xml:space="preserve"> PAGEREF _Toc237598793 \h </w:instrText>
        </w:r>
        <w:r>
          <w:rPr>
            <w:noProof/>
            <w:webHidden/>
          </w:rPr>
        </w:r>
        <w:r>
          <w:rPr>
            <w:noProof/>
            <w:webHidden/>
          </w:rPr>
          <w:fldChar w:fldCharType="separate"/>
        </w:r>
        <w:r>
          <w:rPr>
            <w:noProof/>
            <w:webHidden/>
          </w:rPr>
          <w:t>77</w:t>
        </w:r>
        <w:r>
          <w:rPr>
            <w:noProof/>
            <w:webHidden/>
          </w:rPr>
          <w:fldChar w:fldCharType="end"/>
        </w:r>
      </w:hyperlink>
    </w:p>
    <w:p w:rsidR="00C8041D" w:rsidRDefault="00C8041D">
      <w:pPr>
        <w:pStyle w:val="25"/>
        <w:tabs>
          <w:tab w:val="left" w:pos="960"/>
          <w:tab w:val="right" w:leader="dot" w:pos="9449"/>
        </w:tabs>
        <w:rPr>
          <w:rFonts w:asciiTheme="minorHAnsi" w:eastAsiaTheme="minorEastAsia" w:hAnsiTheme="minorHAnsi" w:cstheme="minorBidi"/>
          <w:noProof/>
          <w:sz w:val="22"/>
          <w:szCs w:val="22"/>
        </w:rPr>
      </w:pPr>
      <w:hyperlink w:anchor="_Toc237598794" w:history="1">
        <w:r w:rsidRPr="0069713B">
          <w:rPr>
            <w:rStyle w:val="ab"/>
            <w:noProof/>
          </w:rPr>
          <w:t>14.</w:t>
        </w:r>
        <w:r>
          <w:rPr>
            <w:rFonts w:asciiTheme="minorHAnsi" w:eastAsiaTheme="minorEastAsia" w:hAnsiTheme="minorHAnsi" w:cstheme="minorBidi"/>
            <w:noProof/>
            <w:sz w:val="22"/>
            <w:szCs w:val="22"/>
          </w:rPr>
          <w:tab/>
        </w:r>
        <w:r w:rsidRPr="0069713B">
          <w:rPr>
            <w:rStyle w:val="ab"/>
            <w:noProof/>
          </w:rPr>
          <w:t>Распределение памяти в логических разделах LPAR</w:t>
        </w:r>
        <w:r>
          <w:rPr>
            <w:noProof/>
            <w:webHidden/>
          </w:rPr>
          <w:tab/>
        </w:r>
        <w:r>
          <w:rPr>
            <w:noProof/>
            <w:webHidden/>
          </w:rPr>
          <w:fldChar w:fldCharType="begin"/>
        </w:r>
        <w:r>
          <w:rPr>
            <w:noProof/>
            <w:webHidden/>
          </w:rPr>
          <w:instrText xml:space="preserve"> PAGEREF _Toc237598794 \h </w:instrText>
        </w:r>
        <w:r>
          <w:rPr>
            <w:noProof/>
            <w:webHidden/>
          </w:rPr>
        </w:r>
        <w:r>
          <w:rPr>
            <w:noProof/>
            <w:webHidden/>
          </w:rPr>
          <w:fldChar w:fldCharType="separate"/>
        </w:r>
        <w:r>
          <w:rPr>
            <w:noProof/>
            <w:webHidden/>
          </w:rPr>
          <w:t>77</w:t>
        </w:r>
        <w:r>
          <w:rPr>
            <w:noProof/>
            <w:webHidden/>
          </w:rPr>
          <w:fldChar w:fldCharType="end"/>
        </w:r>
      </w:hyperlink>
    </w:p>
    <w:p w:rsidR="00C8041D" w:rsidRDefault="00C8041D">
      <w:pPr>
        <w:pStyle w:val="25"/>
        <w:tabs>
          <w:tab w:val="left" w:pos="960"/>
          <w:tab w:val="right" w:leader="dot" w:pos="9449"/>
        </w:tabs>
        <w:rPr>
          <w:rFonts w:asciiTheme="minorHAnsi" w:eastAsiaTheme="minorEastAsia" w:hAnsiTheme="minorHAnsi" w:cstheme="minorBidi"/>
          <w:noProof/>
          <w:sz w:val="22"/>
          <w:szCs w:val="22"/>
        </w:rPr>
      </w:pPr>
      <w:hyperlink w:anchor="_Toc237598795" w:history="1">
        <w:r w:rsidRPr="0069713B">
          <w:rPr>
            <w:rStyle w:val="ab"/>
            <w:noProof/>
          </w:rPr>
          <w:t>15.</w:t>
        </w:r>
        <w:r>
          <w:rPr>
            <w:rFonts w:asciiTheme="minorHAnsi" w:eastAsiaTheme="minorEastAsia" w:hAnsiTheme="minorHAnsi" w:cstheme="minorBidi"/>
            <w:noProof/>
            <w:sz w:val="22"/>
            <w:szCs w:val="22"/>
          </w:rPr>
          <w:tab/>
        </w:r>
        <w:r w:rsidRPr="0069713B">
          <w:rPr>
            <w:rStyle w:val="ab"/>
            <w:noProof/>
          </w:rPr>
          <w:t>Взаимодействие логического раздела с подсистемой ввода-вывода</w:t>
        </w:r>
        <w:r>
          <w:rPr>
            <w:noProof/>
            <w:webHidden/>
          </w:rPr>
          <w:tab/>
        </w:r>
        <w:r>
          <w:rPr>
            <w:noProof/>
            <w:webHidden/>
          </w:rPr>
          <w:fldChar w:fldCharType="begin"/>
        </w:r>
        <w:r>
          <w:rPr>
            <w:noProof/>
            <w:webHidden/>
          </w:rPr>
          <w:instrText xml:space="preserve"> PAGEREF _Toc237598795 \h </w:instrText>
        </w:r>
        <w:r>
          <w:rPr>
            <w:noProof/>
            <w:webHidden/>
          </w:rPr>
        </w:r>
        <w:r>
          <w:rPr>
            <w:noProof/>
            <w:webHidden/>
          </w:rPr>
          <w:fldChar w:fldCharType="separate"/>
        </w:r>
        <w:r>
          <w:rPr>
            <w:noProof/>
            <w:webHidden/>
          </w:rPr>
          <w:t>79</w:t>
        </w:r>
        <w:r>
          <w:rPr>
            <w:noProof/>
            <w:webHidden/>
          </w:rPr>
          <w:fldChar w:fldCharType="end"/>
        </w:r>
      </w:hyperlink>
    </w:p>
    <w:p w:rsidR="00C8041D" w:rsidRDefault="00C8041D">
      <w:pPr>
        <w:pStyle w:val="35"/>
        <w:tabs>
          <w:tab w:val="right" w:leader="dot" w:pos="9449"/>
        </w:tabs>
        <w:rPr>
          <w:rFonts w:asciiTheme="minorHAnsi" w:eastAsiaTheme="minorEastAsia" w:hAnsiTheme="minorHAnsi" w:cstheme="minorBidi"/>
          <w:noProof/>
          <w:sz w:val="22"/>
          <w:szCs w:val="22"/>
        </w:rPr>
      </w:pPr>
      <w:hyperlink w:anchor="_Toc237598796" w:history="1">
        <w:r w:rsidRPr="0069713B">
          <w:rPr>
            <w:rStyle w:val="ab"/>
            <w:noProof/>
          </w:rPr>
          <w:t>6.1. Принципы адресации периферийных устройств</w:t>
        </w:r>
        <w:r>
          <w:rPr>
            <w:noProof/>
            <w:webHidden/>
          </w:rPr>
          <w:tab/>
        </w:r>
        <w:r>
          <w:rPr>
            <w:noProof/>
            <w:webHidden/>
          </w:rPr>
          <w:fldChar w:fldCharType="begin"/>
        </w:r>
        <w:r>
          <w:rPr>
            <w:noProof/>
            <w:webHidden/>
          </w:rPr>
          <w:instrText xml:space="preserve"> PAGEREF _Toc237598796 \h </w:instrText>
        </w:r>
        <w:r>
          <w:rPr>
            <w:noProof/>
            <w:webHidden/>
          </w:rPr>
        </w:r>
        <w:r>
          <w:rPr>
            <w:noProof/>
            <w:webHidden/>
          </w:rPr>
          <w:fldChar w:fldCharType="separate"/>
        </w:r>
        <w:r>
          <w:rPr>
            <w:noProof/>
            <w:webHidden/>
          </w:rPr>
          <w:t>79</w:t>
        </w:r>
        <w:r>
          <w:rPr>
            <w:noProof/>
            <w:webHidden/>
          </w:rPr>
          <w:fldChar w:fldCharType="end"/>
        </w:r>
      </w:hyperlink>
    </w:p>
    <w:p w:rsidR="00C8041D" w:rsidRDefault="00C8041D">
      <w:pPr>
        <w:pStyle w:val="35"/>
        <w:tabs>
          <w:tab w:val="left" w:pos="1100"/>
          <w:tab w:val="right" w:leader="dot" w:pos="9449"/>
        </w:tabs>
        <w:rPr>
          <w:rFonts w:asciiTheme="minorHAnsi" w:eastAsiaTheme="minorEastAsia" w:hAnsiTheme="minorHAnsi" w:cstheme="minorBidi"/>
          <w:noProof/>
          <w:sz w:val="22"/>
          <w:szCs w:val="22"/>
        </w:rPr>
      </w:pPr>
      <w:hyperlink w:anchor="_Toc237598797" w:history="1">
        <w:r w:rsidRPr="0069713B">
          <w:rPr>
            <w:rStyle w:val="ab"/>
            <w:noProof/>
          </w:rPr>
          <w:t>6.1.</w:t>
        </w:r>
        <w:r>
          <w:rPr>
            <w:rFonts w:asciiTheme="minorHAnsi" w:eastAsiaTheme="minorEastAsia" w:hAnsiTheme="minorHAnsi" w:cstheme="minorBidi"/>
            <w:noProof/>
            <w:sz w:val="22"/>
            <w:szCs w:val="22"/>
          </w:rPr>
          <w:tab/>
        </w:r>
        <w:r w:rsidRPr="0069713B">
          <w:rPr>
            <w:rStyle w:val="ab"/>
            <w:noProof/>
          </w:rPr>
          <w:t xml:space="preserve">Способы выделения каналов ввода-вывода для </w:t>
        </w:r>
        <w:r w:rsidRPr="0069713B">
          <w:rPr>
            <w:rStyle w:val="ab"/>
            <w:noProof/>
            <w:lang w:val="en-US"/>
          </w:rPr>
          <w:t>LPAR</w:t>
        </w:r>
        <w:r>
          <w:rPr>
            <w:noProof/>
            <w:webHidden/>
          </w:rPr>
          <w:tab/>
        </w:r>
        <w:r>
          <w:rPr>
            <w:noProof/>
            <w:webHidden/>
          </w:rPr>
          <w:fldChar w:fldCharType="begin"/>
        </w:r>
        <w:r>
          <w:rPr>
            <w:noProof/>
            <w:webHidden/>
          </w:rPr>
          <w:instrText xml:space="preserve"> PAGEREF _Toc237598797 \h </w:instrText>
        </w:r>
        <w:r>
          <w:rPr>
            <w:noProof/>
            <w:webHidden/>
          </w:rPr>
        </w:r>
        <w:r>
          <w:rPr>
            <w:noProof/>
            <w:webHidden/>
          </w:rPr>
          <w:fldChar w:fldCharType="separate"/>
        </w:r>
        <w:r>
          <w:rPr>
            <w:noProof/>
            <w:webHidden/>
          </w:rPr>
          <w:t>80</w:t>
        </w:r>
        <w:r>
          <w:rPr>
            <w:noProof/>
            <w:webHidden/>
          </w:rPr>
          <w:fldChar w:fldCharType="end"/>
        </w:r>
      </w:hyperlink>
    </w:p>
    <w:p w:rsidR="00C8041D" w:rsidRDefault="00C8041D">
      <w:pPr>
        <w:pStyle w:val="25"/>
        <w:tabs>
          <w:tab w:val="left" w:pos="960"/>
          <w:tab w:val="right" w:leader="dot" w:pos="9449"/>
        </w:tabs>
        <w:rPr>
          <w:rFonts w:asciiTheme="minorHAnsi" w:eastAsiaTheme="minorEastAsia" w:hAnsiTheme="minorHAnsi" w:cstheme="minorBidi"/>
          <w:noProof/>
          <w:sz w:val="22"/>
          <w:szCs w:val="22"/>
        </w:rPr>
      </w:pPr>
      <w:hyperlink w:anchor="_Toc237598798" w:history="1">
        <w:r w:rsidRPr="0069713B">
          <w:rPr>
            <w:rStyle w:val="ab"/>
            <w:noProof/>
          </w:rPr>
          <w:t>16.</w:t>
        </w:r>
        <w:r>
          <w:rPr>
            <w:rFonts w:asciiTheme="minorHAnsi" w:eastAsiaTheme="minorEastAsia" w:hAnsiTheme="minorHAnsi" w:cstheme="minorBidi"/>
            <w:noProof/>
            <w:sz w:val="22"/>
            <w:szCs w:val="22"/>
          </w:rPr>
          <w:tab/>
        </w:r>
        <w:r w:rsidRPr="0069713B">
          <w:rPr>
            <w:rStyle w:val="ab"/>
            <w:noProof/>
          </w:rPr>
          <w:t>Кластеры логических разделов (LPAR-</w:t>
        </w:r>
        <w:r w:rsidRPr="0069713B">
          <w:rPr>
            <w:rStyle w:val="ab"/>
            <w:noProof/>
            <w:lang w:val="en-US"/>
          </w:rPr>
          <w:t>claster</w:t>
        </w:r>
        <w:r w:rsidRPr="0069713B">
          <w:rPr>
            <w:rStyle w:val="ab"/>
            <w:noProof/>
          </w:rPr>
          <w:t>)</w:t>
        </w:r>
        <w:r>
          <w:rPr>
            <w:noProof/>
            <w:webHidden/>
          </w:rPr>
          <w:tab/>
        </w:r>
        <w:r>
          <w:rPr>
            <w:noProof/>
            <w:webHidden/>
          </w:rPr>
          <w:fldChar w:fldCharType="begin"/>
        </w:r>
        <w:r>
          <w:rPr>
            <w:noProof/>
            <w:webHidden/>
          </w:rPr>
          <w:instrText xml:space="preserve"> PAGEREF _Toc237598798 \h </w:instrText>
        </w:r>
        <w:r>
          <w:rPr>
            <w:noProof/>
            <w:webHidden/>
          </w:rPr>
        </w:r>
        <w:r>
          <w:rPr>
            <w:noProof/>
            <w:webHidden/>
          </w:rPr>
          <w:fldChar w:fldCharType="separate"/>
        </w:r>
        <w:r>
          <w:rPr>
            <w:noProof/>
            <w:webHidden/>
          </w:rPr>
          <w:t>81</w:t>
        </w:r>
        <w:r>
          <w:rPr>
            <w:noProof/>
            <w:webHidden/>
          </w:rPr>
          <w:fldChar w:fldCharType="end"/>
        </w:r>
      </w:hyperlink>
    </w:p>
    <w:p w:rsidR="00C8041D" w:rsidRDefault="00C8041D">
      <w:pPr>
        <w:pStyle w:val="35"/>
        <w:tabs>
          <w:tab w:val="left" w:pos="1320"/>
          <w:tab w:val="right" w:leader="dot" w:pos="9449"/>
        </w:tabs>
        <w:rPr>
          <w:rFonts w:asciiTheme="minorHAnsi" w:eastAsiaTheme="minorEastAsia" w:hAnsiTheme="minorHAnsi" w:cstheme="minorBidi"/>
          <w:noProof/>
          <w:sz w:val="22"/>
          <w:szCs w:val="22"/>
        </w:rPr>
      </w:pPr>
      <w:hyperlink w:anchor="_Toc237598799" w:history="1">
        <w:r w:rsidRPr="0069713B">
          <w:rPr>
            <w:rStyle w:val="ab"/>
            <w:noProof/>
          </w:rPr>
          <w:t>16.1.</w:t>
        </w:r>
        <w:r>
          <w:rPr>
            <w:rFonts w:asciiTheme="minorHAnsi" w:eastAsiaTheme="minorEastAsia" w:hAnsiTheme="minorHAnsi" w:cstheme="minorBidi"/>
            <w:noProof/>
            <w:sz w:val="22"/>
            <w:szCs w:val="22"/>
          </w:rPr>
          <w:tab/>
        </w:r>
        <w:r w:rsidRPr="0069713B">
          <w:rPr>
            <w:rStyle w:val="ab"/>
            <w:noProof/>
          </w:rPr>
          <w:t xml:space="preserve">Кластер  совмещенных дисков прямого доступа  </w:t>
        </w:r>
        <w:r w:rsidRPr="0069713B">
          <w:rPr>
            <w:rStyle w:val="ab"/>
            <w:noProof/>
            <w:lang w:val="en-US"/>
          </w:rPr>
          <w:t>DASD</w:t>
        </w:r>
        <w:r>
          <w:rPr>
            <w:noProof/>
            <w:webHidden/>
          </w:rPr>
          <w:tab/>
        </w:r>
        <w:r>
          <w:rPr>
            <w:noProof/>
            <w:webHidden/>
          </w:rPr>
          <w:fldChar w:fldCharType="begin"/>
        </w:r>
        <w:r>
          <w:rPr>
            <w:noProof/>
            <w:webHidden/>
          </w:rPr>
          <w:instrText xml:space="preserve"> PAGEREF _Toc237598799 \h </w:instrText>
        </w:r>
        <w:r>
          <w:rPr>
            <w:noProof/>
            <w:webHidden/>
          </w:rPr>
        </w:r>
        <w:r>
          <w:rPr>
            <w:noProof/>
            <w:webHidden/>
          </w:rPr>
          <w:fldChar w:fldCharType="separate"/>
        </w:r>
        <w:r>
          <w:rPr>
            <w:noProof/>
            <w:webHidden/>
          </w:rPr>
          <w:t>81</w:t>
        </w:r>
        <w:r>
          <w:rPr>
            <w:noProof/>
            <w:webHidden/>
          </w:rPr>
          <w:fldChar w:fldCharType="end"/>
        </w:r>
      </w:hyperlink>
    </w:p>
    <w:p w:rsidR="00C8041D" w:rsidRDefault="00C8041D">
      <w:pPr>
        <w:pStyle w:val="35"/>
        <w:tabs>
          <w:tab w:val="left" w:pos="1320"/>
          <w:tab w:val="right" w:leader="dot" w:pos="9449"/>
        </w:tabs>
        <w:rPr>
          <w:rFonts w:asciiTheme="minorHAnsi" w:eastAsiaTheme="minorEastAsia" w:hAnsiTheme="minorHAnsi" w:cstheme="minorBidi"/>
          <w:noProof/>
          <w:sz w:val="22"/>
          <w:szCs w:val="22"/>
        </w:rPr>
      </w:pPr>
      <w:hyperlink w:anchor="_Toc237598800" w:history="1">
        <w:r w:rsidRPr="0069713B">
          <w:rPr>
            <w:rStyle w:val="ab"/>
            <w:noProof/>
          </w:rPr>
          <w:t>16.2.</w:t>
        </w:r>
        <w:r>
          <w:rPr>
            <w:rFonts w:asciiTheme="minorHAnsi" w:eastAsiaTheme="minorEastAsia" w:hAnsiTheme="minorHAnsi" w:cstheme="minorBidi"/>
            <w:noProof/>
            <w:sz w:val="22"/>
            <w:szCs w:val="22"/>
          </w:rPr>
          <w:tab/>
        </w:r>
        <w:r w:rsidRPr="0069713B">
          <w:rPr>
            <w:rStyle w:val="ab"/>
            <w:noProof/>
          </w:rPr>
          <w:t>Кольцо канал-канал (</w:t>
        </w:r>
        <w:r w:rsidRPr="0069713B">
          <w:rPr>
            <w:rStyle w:val="ab"/>
            <w:noProof/>
            <w:lang w:val="en-US"/>
          </w:rPr>
          <w:t>CTC</w:t>
        </w:r>
        <w:r w:rsidRPr="0069713B">
          <w:rPr>
            <w:rStyle w:val="ab"/>
            <w:noProof/>
          </w:rPr>
          <w:t>/</w:t>
        </w:r>
        <w:r w:rsidRPr="0069713B">
          <w:rPr>
            <w:rStyle w:val="ab"/>
            <w:noProof/>
            <w:lang w:val="en-US"/>
          </w:rPr>
          <w:t>GRS</w:t>
        </w:r>
        <w:r w:rsidRPr="0069713B">
          <w:rPr>
            <w:rStyle w:val="ab"/>
            <w:noProof/>
          </w:rPr>
          <w:t xml:space="preserve"> </w:t>
        </w:r>
        <w:r w:rsidRPr="0069713B">
          <w:rPr>
            <w:rStyle w:val="ab"/>
            <w:noProof/>
            <w:lang w:val="en-US"/>
          </w:rPr>
          <w:t>rings</w:t>
        </w:r>
        <w:r w:rsidRPr="0069713B">
          <w:rPr>
            <w:rStyle w:val="ab"/>
            <w:noProof/>
          </w:rPr>
          <w:t>)</w:t>
        </w:r>
        <w:r>
          <w:rPr>
            <w:noProof/>
            <w:webHidden/>
          </w:rPr>
          <w:tab/>
        </w:r>
        <w:r>
          <w:rPr>
            <w:noProof/>
            <w:webHidden/>
          </w:rPr>
          <w:fldChar w:fldCharType="begin"/>
        </w:r>
        <w:r>
          <w:rPr>
            <w:noProof/>
            <w:webHidden/>
          </w:rPr>
          <w:instrText xml:space="preserve"> PAGEREF _Toc237598800 \h </w:instrText>
        </w:r>
        <w:r>
          <w:rPr>
            <w:noProof/>
            <w:webHidden/>
          </w:rPr>
        </w:r>
        <w:r>
          <w:rPr>
            <w:noProof/>
            <w:webHidden/>
          </w:rPr>
          <w:fldChar w:fldCharType="separate"/>
        </w:r>
        <w:r>
          <w:rPr>
            <w:noProof/>
            <w:webHidden/>
          </w:rPr>
          <w:t>82</w:t>
        </w:r>
        <w:r>
          <w:rPr>
            <w:noProof/>
            <w:webHidden/>
          </w:rPr>
          <w:fldChar w:fldCharType="end"/>
        </w:r>
      </w:hyperlink>
    </w:p>
    <w:p w:rsidR="00C8041D" w:rsidRDefault="00C8041D">
      <w:pPr>
        <w:pStyle w:val="35"/>
        <w:tabs>
          <w:tab w:val="right" w:leader="dot" w:pos="9449"/>
        </w:tabs>
        <w:rPr>
          <w:rFonts w:asciiTheme="minorHAnsi" w:eastAsiaTheme="minorEastAsia" w:hAnsiTheme="minorHAnsi" w:cstheme="minorBidi"/>
          <w:noProof/>
          <w:sz w:val="22"/>
          <w:szCs w:val="22"/>
        </w:rPr>
      </w:pPr>
      <w:hyperlink w:anchor="_Toc237598801" w:history="1">
        <w:r w:rsidRPr="0069713B">
          <w:rPr>
            <w:rStyle w:val="ab"/>
            <w:noProof/>
          </w:rPr>
          <w:t xml:space="preserve">7.3. Параллельный системный комплекс </w:t>
        </w:r>
        <w:r w:rsidRPr="0069713B">
          <w:rPr>
            <w:rStyle w:val="ab"/>
            <w:noProof/>
            <w:lang w:val="en-US"/>
          </w:rPr>
          <w:t>Parallel</w:t>
        </w:r>
        <w:r w:rsidRPr="0069713B">
          <w:rPr>
            <w:rStyle w:val="ab"/>
            <w:noProof/>
          </w:rPr>
          <w:t xml:space="preserve"> </w:t>
        </w:r>
        <w:r w:rsidRPr="0069713B">
          <w:rPr>
            <w:rStyle w:val="ab"/>
            <w:noProof/>
            <w:lang w:val="en-US"/>
          </w:rPr>
          <w:t>SysPlex</w:t>
        </w:r>
        <w:r>
          <w:rPr>
            <w:noProof/>
            <w:webHidden/>
          </w:rPr>
          <w:tab/>
        </w:r>
        <w:r>
          <w:rPr>
            <w:noProof/>
            <w:webHidden/>
          </w:rPr>
          <w:fldChar w:fldCharType="begin"/>
        </w:r>
        <w:r>
          <w:rPr>
            <w:noProof/>
            <w:webHidden/>
          </w:rPr>
          <w:instrText xml:space="preserve"> PAGEREF _Toc237598801 \h </w:instrText>
        </w:r>
        <w:r>
          <w:rPr>
            <w:noProof/>
            <w:webHidden/>
          </w:rPr>
        </w:r>
        <w:r>
          <w:rPr>
            <w:noProof/>
            <w:webHidden/>
          </w:rPr>
          <w:fldChar w:fldCharType="separate"/>
        </w:r>
        <w:r>
          <w:rPr>
            <w:noProof/>
            <w:webHidden/>
          </w:rPr>
          <w:t>83</w:t>
        </w:r>
        <w:r>
          <w:rPr>
            <w:noProof/>
            <w:webHidden/>
          </w:rPr>
          <w:fldChar w:fldCharType="end"/>
        </w:r>
      </w:hyperlink>
    </w:p>
    <w:p w:rsidR="00C8041D" w:rsidRDefault="00C8041D">
      <w:pPr>
        <w:pStyle w:val="25"/>
        <w:tabs>
          <w:tab w:val="left" w:pos="960"/>
          <w:tab w:val="right" w:leader="dot" w:pos="9449"/>
        </w:tabs>
        <w:rPr>
          <w:rFonts w:asciiTheme="minorHAnsi" w:eastAsiaTheme="minorEastAsia" w:hAnsiTheme="minorHAnsi" w:cstheme="minorBidi"/>
          <w:noProof/>
          <w:sz w:val="22"/>
          <w:szCs w:val="22"/>
        </w:rPr>
      </w:pPr>
      <w:hyperlink w:anchor="_Toc237598802" w:history="1">
        <w:r w:rsidRPr="0069713B">
          <w:rPr>
            <w:rStyle w:val="ab"/>
            <w:noProof/>
          </w:rPr>
          <w:t>17.</w:t>
        </w:r>
        <w:r>
          <w:rPr>
            <w:rFonts w:asciiTheme="minorHAnsi" w:eastAsiaTheme="minorEastAsia" w:hAnsiTheme="minorHAnsi" w:cstheme="minorBidi"/>
            <w:noProof/>
            <w:sz w:val="22"/>
            <w:szCs w:val="22"/>
          </w:rPr>
          <w:tab/>
        </w:r>
        <w:r w:rsidRPr="0069713B">
          <w:rPr>
            <w:rStyle w:val="ab"/>
            <w:noProof/>
          </w:rPr>
          <w:t>Использование логических разделов в мейнфрейме в университете</w:t>
        </w:r>
        <w:r>
          <w:rPr>
            <w:noProof/>
            <w:webHidden/>
          </w:rPr>
          <w:tab/>
        </w:r>
        <w:r>
          <w:rPr>
            <w:noProof/>
            <w:webHidden/>
          </w:rPr>
          <w:fldChar w:fldCharType="begin"/>
        </w:r>
        <w:r>
          <w:rPr>
            <w:noProof/>
            <w:webHidden/>
          </w:rPr>
          <w:instrText xml:space="preserve"> PAGEREF _Toc237598802 \h </w:instrText>
        </w:r>
        <w:r>
          <w:rPr>
            <w:noProof/>
            <w:webHidden/>
          </w:rPr>
        </w:r>
        <w:r>
          <w:rPr>
            <w:noProof/>
            <w:webHidden/>
          </w:rPr>
          <w:fldChar w:fldCharType="separate"/>
        </w:r>
        <w:r>
          <w:rPr>
            <w:noProof/>
            <w:webHidden/>
          </w:rPr>
          <w:t>85</w:t>
        </w:r>
        <w:r>
          <w:rPr>
            <w:noProof/>
            <w:webHidden/>
          </w:rPr>
          <w:fldChar w:fldCharType="end"/>
        </w:r>
      </w:hyperlink>
    </w:p>
    <w:p w:rsidR="00C8041D" w:rsidRDefault="00C8041D">
      <w:pPr>
        <w:pStyle w:val="25"/>
        <w:tabs>
          <w:tab w:val="left" w:pos="960"/>
          <w:tab w:val="right" w:leader="dot" w:pos="9449"/>
        </w:tabs>
        <w:rPr>
          <w:rFonts w:asciiTheme="minorHAnsi" w:eastAsiaTheme="minorEastAsia" w:hAnsiTheme="minorHAnsi" w:cstheme="minorBidi"/>
          <w:noProof/>
          <w:sz w:val="22"/>
          <w:szCs w:val="22"/>
        </w:rPr>
      </w:pPr>
      <w:hyperlink w:anchor="_Toc237598803" w:history="1">
        <w:r w:rsidRPr="0069713B">
          <w:rPr>
            <w:rStyle w:val="ab"/>
            <w:noProof/>
          </w:rPr>
          <w:t>18.</w:t>
        </w:r>
        <w:r>
          <w:rPr>
            <w:rFonts w:asciiTheme="minorHAnsi" w:eastAsiaTheme="minorEastAsia" w:hAnsiTheme="minorHAnsi" w:cstheme="minorBidi"/>
            <w:noProof/>
            <w:sz w:val="22"/>
            <w:szCs w:val="22"/>
          </w:rPr>
          <w:tab/>
        </w:r>
        <w:r w:rsidRPr="0069713B">
          <w:rPr>
            <w:rStyle w:val="ab"/>
            <w:noProof/>
          </w:rPr>
          <w:t>Система  распределения ресурсов Intelligent Resource Director (IRD)</w:t>
        </w:r>
        <w:r>
          <w:rPr>
            <w:noProof/>
            <w:webHidden/>
          </w:rPr>
          <w:tab/>
        </w:r>
        <w:r>
          <w:rPr>
            <w:noProof/>
            <w:webHidden/>
          </w:rPr>
          <w:fldChar w:fldCharType="begin"/>
        </w:r>
        <w:r>
          <w:rPr>
            <w:noProof/>
            <w:webHidden/>
          </w:rPr>
          <w:instrText xml:space="preserve"> PAGEREF _Toc237598803 \h </w:instrText>
        </w:r>
        <w:r>
          <w:rPr>
            <w:noProof/>
            <w:webHidden/>
          </w:rPr>
        </w:r>
        <w:r>
          <w:rPr>
            <w:noProof/>
            <w:webHidden/>
          </w:rPr>
          <w:fldChar w:fldCharType="separate"/>
        </w:r>
        <w:r>
          <w:rPr>
            <w:noProof/>
            <w:webHidden/>
          </w:rPr>
          <w:t>87</w:t>
        </w:r>
        <w:r>
          <w:rPr>
            <w:noProof/>
            <w:webHidden/>
          </w:rPr>
          <w:fldChar w:fldCharType="end"/>
        </w:r>
      </w:hyperlink>
    </w:p>
    <w:p w:rsidR="00C8041D" w:rsidRDefault="00C8041D">
      <w:pPr>
        <w:pStyle w:val="25"/>
        <w:tabs>
          <w:tab w:val="left" w:pos="960"/>
          <w:tab w:val="right" w:leader="dot" w:pos="9449"/>
        </w:tabs>
        <w:rPr>
          <w:rFonts w:asciiTheme="minorHAnsi" w:eastAsiaTheme="minorEastAsia" w:hAnsiTheme="minorHAnsi" w:cstheme="minorBidi"/>
          <w:noProof/>
          <w:sz w:val="22"/>
          <w:szCs w:val="22"/>
        </w:rPr>
      </w:pPr>
      <w:hyperlink w:anchor="_Toc237598804" w:history="1">
        <w:r w:rsidRPr="0069713B">
          <w:rPr>
            <w:rStyle w:val="ab"/>
            <w:noProof/>
          </w:rPr>
          <w:t>13.</w:t>
        </w:r>
        <w:r>
          <w:rPr>
            <w:rFonts w:asciiTheme="minorHAnsi" w:eastAsiaTheme="minorEastAsia" w:hAnsiTheme="minorHAnsi" w:cstheme="minorBidi"/>
            <w:noProof/>
            <w:sz w:val="22"/>
            <w:szCs w:val="22"/>
          </w:rPr>
          <w:tab/>
        </w:r>
        <w:r w:rsidRPr="0069713B">
          <w:rPr>
            <w:rStyle w:val="ab"/>
            <w:noProof/>
          </w:rPr>
          <w:t>Вопросы для контроля усвоения материала главы 5</w:t>
        </w:r>
        <w:r>
          <w:rPr>
            <w:noProof/>
            <w:webHidden/>
          </w:rPr>
          <w:tab/>
        </w:r>
        <w:r>
          <w:rPr>
            <w:noProof/>
            <w:webHidden/>
          </w:rPr>
          <w:fldChar w:fldCharType="begin"/>
        </w:r>
        <w:r>
          <w:rPr>
            <w:noProof/>
            <w:webHidden/>
          </w:rPr>
          <w:instrText xml:space="preserve"> PAGEREF _Toc237598804 \h </w:instrText>
        </w:r>
        <w:r>
          <w:rPr>
            <w:noProof/>
            <w:webHidden/>
          </w:rPr>
        </w:r>
        <w:r>
          <w:rPr>
            <w:noProof/>
            <w:webHidden/>
          </w:rPr>
          <w:fldChar w:fldCharType="separate"/>
        </w:r>
        <w:r>
          <w:rPr>
            <w:noProof/>
            <w:webHidden/>
          </w:rPr>
          <w:t>87</w:t>
        </w:r>
        <w:r>
          <w:rPr>
            <w:noProof/>
            <w:webHidden/>
          </w:rPr>
          <w:fldChar w:fldCharType="end"/>
        </w:r>
      </w:hyperlink>
    </w:p>
    <w:p w:rsidR="00C8041D" w:rsidRDefault="00C8041D">
      <w:pPr>
        <w:pStyle w:val="25"/>
        <w:tabs>
          <w:tab w:val="left" w:pos="960"/>
          <w:tab w:val="right" w:leader="dot" w:pos="9449"/>
        </w:tabs>
        <w:rPr>
          <w:rFonts w:asciiTheme="minorHAnsi" w:eastAsiaTheme="minorEastAsia" w:hAnsiTheme="minorHAnsi" w:cstheme="minorBidi"/>
          <w:noProof/>
          <w:sz w:val="22"/>
          <w:szCs w:val="22"/>
        </w:rPr>
      </w:pPr>
      <w:hyperlink w:anchor="_Toc237598805" w:history="1">
        <w:r w:rsidRPr="0069713B">
          <w:rPr>
            <w:rStyle w:val="ab"/>
            <w:noProof/>
          </w:rPr>
          <w:t>14.</w:t>
        </w:r>
        <w:r>
          <w:rPr>
            <w:rFonts w:asciiTheme="minorHAnsi" w:eastAsiaTheme="minorEastAsia" w:hAnsiTheme="minorHAnsi" w:cstheme="minorBidi"/>
            <w:noProof/>
            <w:sz w:val="22"/>
            <w:szCs w:val="22"/>
          </w:rPr>
          <w:tab/>
        </w:r>
        <w:r w:rsidRPr="0069713B">
          <w:rPr>
            <w:rStyle w:val="ab"/>
            <w:noProof/>
          </w:rPr>
          <w:t>Краткие выводы по главе «</w:t>
        </w:r>
        <w:r w:rsidRPr="0069713B">
          <w:rPr>
            <w:rStyle w:val="ab"/>
            <w:noProof/>
            <w:lang w:val="en-US"/>
          </w:rPr>
          <w:t>LPAR</w:t>
        </w:r>
        <w:r w:rsidRPr="0069713B">
          <w:rPr>
            <w:rStyle w:val="ab"/>
            <w:noProof/>
          </w:rPr>
          <w:t>»</w:t>
        </w:r>
        <w:r>
          <w:rPr>
            <w:noProof/>
            <w:webHidden/>
          </w:rPr>
          <w:tab/>
        </w:r>
        <w:r>
          <w:rPr>
            <w:noProof/>
            <w:webHidden/>
          </w:rPr>
          <w:fldChar w:fldCharType="begin"/>
        </w:r>
        <w:r>
          <w:rPr>
            <w:noProof/>
            <w:webHidden/>
          </w:rPr>
          <w:instrText xml:space="preserve"> PAGEREF _Toc237598805 \h </w:instrText>
        </w:r>
        <w:r>
          <w:rPr>
            <w:noProof/>
            <w:webHidden/>
          </w:rPr>
        </w:r>
        <w:r>
          <w:rPr>
            <w:noProof/>
            <w:webHidden/>
          </w:rPr>
          <w:fldChar w:fldCharType="separate"/>
        </w:r>
        <w:r>
          <w:rPr>
            <w:noProof/>
            <w:webHidden/>
          </w:rPr>
          <w:t>88</w:t>
        </w:r>
        <w:r>
          <w:rPr>
            <w:noProof/>
            <w:webHidden/>
          </w:rPr>
          <w:fldChar w:fldCharType="end"/>
        </w:r>
      </w:hyperlink>
    </w:p>
    <w:p w:rsidR="00C8041D" w:rsidRDefault="00C8041D">
      <w:pPr>
        <w:pStyle w:val="11"/>
        <w:tabs>
          <w:tab w:val="right" w:leader="dot" w:pos="9449"/>
        </w:tabs>
        <w:rPr>
          <w:rFonts w:asciiTheme="minorHAnsi" w:eastAsiaTheme="minorEastAsia" w:hAnsiTheme="minorHAnsi" w:cstheme="minorBidi"/>
          <w:noProof/>
          <w:sz w:val="22"/>
          <w:szCs w:val="22"/>
        </w:rPr>
      </w:pPr>
      <w:hyperlink w:anchor="_Toc237598806" w:history="1">
        <w:r w:rsidRPr="0069713B">
          <w:rPr>
            <w:rStyle w:val="ab"/>
            <w:noProof/>
            <w:position w:val="32"/>
          </w:rPr>
          <w:t>Глава 6. Основы мультипроцессирования</w:t>
        </w:r>
        <w:r>
          <w:rPr>
            <w:noProof/>
            <w:webHidden/>
          </w:rPr>
          <w:tab/>
        </w:r>
        <w:r>
          <w:rPr>
            <w:noProof/>
            <w:webHidden/>
          </w:rPr>
          <w:fldChar w:fldCharType="begin"/>
        </w:r>
        <w:r>
          <w:rPr>
            <w:noProof/>
            <w:webHidden/>
          </w:rPr>
          <w:instrText xml:space="preserve"> PAGEREF _Toc237598806 \h </w:instrText>
        </w:r>
        <w:r>
          <w:rPr>
            <w:noProof/>
            <w:webHidden/>
          </w:rPr>
        </w:r>
        <w:r>
          <w:rPr>
            <w:noProof/>
            <w:webHidden/>
          </w:rPr>
          <w:fldChar w:fldCharType="separate"/>
        </w:r>
        <w:r>
          <w:rPr>
            <w:noProof/>
            <w:webHidden/>
          </w:rPr>
          <w:t>89</w:t>
        </w:r>
        <w:r>
          <w:rPr>
            <w:noProof/>
            <w:webHidden/>
          </w:rPr>
          <w:fldChar w:fldCharType="end"/>
        </w:r>
      </w:hyperlink>
    </w:p>
    <w:p w:rsidR="00C8041D" w:rsidRDefault="00C8041D">
      <w:pPr>
        <w:pStyle w:val="25"/>
        <w:tabs>
          <w:tab w:val="left" w:pos="960"/>
          <w:tab w:val="right" w:leader="dot" w:pos="9449"/>
        </w:tabs>
        <w:rPr>
          <w:rFonts w:asciiTheme="minorHAnsi" w:eastAsiaTheme="minorEastAsia" w:hAnsiTheme="minorHAnsi" w:cstheme="minorBidi"/>
          <w:noProof/>
          <w:sz w:val="22"/>
          <w:szCs w:val="22"/>
        </w:rPr>
      </w:pPr>
      <w:hyperlink w:anchor="_Toc237598807" w:history="1">
        <w:r w:rsidRPr="0069713B">
          <w:rPr>
            <w:rStyle w:val="ab"/>
            <w:noProof/>
          </w:rPr>
          <w:t>19.</w:t>
        </w:r>
        <w:r>
          <w:rPr>
            <w:rFonts w:asciiTheme="minorHAnsi" w:eastAsiaTheme="minorEastAsia" w:hAnsiTheme="minorHAnsi" w:cstheme="minorBidi"/>
            <w:noProof/>
            <w:sz w:val="22"/>
            <w:szCs w:val="22"/>
          </w:rPr>
          <w:tab/>
        </w:r>
        <w:r w:rsidRPr="0069713B">
          <w:rPr>
            <w:rStyle w:val="ab"/>
            <w:noProof/>
          </w:rPr>
          <w:t>Управление работой процессора</w:t>
        </w:r>
        <w:r>
          <w:rPr>
            <w:noProof/>
            <w:webHidden/>
          </w:rPr>
          <w:tab/>
        </w:r>
        <w:r>
          <w:rPr>
            <w:noProof/>
            <w:webHidden/>
          </w:rPr>
          <w:fldChar w:fldCharType="begin"/>
        </w:r>
        <w:r>
          <w:rPr>
            <w:noProof/>
            <w:webHidden/>
          </w:rPr>
          <w:instrText xml:space="preserve"> PAGEREF _Toc237598807 \h </w:instrText>
        </w:r>
        <w:r>
          <w:rPr>
            <w:noProof/>
            <w:webHidden/>
          </w:rPr>
        </w:r>
        <w:r>
          <w:rPr>
            <w:noProof/>
            <w:webHidden/>
          </w:rPr>
          <w:fldChar w:fldCharType="separate"/>
        </w:r>
        <w:r>
          <w:rPr>
            <w:noProof/>
            <w:webHidden/>
          </w:rPr>
          <w:t>89</w:t>
        </w:r>
        <w:r>
          <w:rPr>
            <w:noProof/>
            <w:webHidden/>
          </w:rPr>
          <w:fldChar w:fldCharType="end"/>
        </w:r>
      </w:hyperlink>
    </w:p>
    <w:p w:rsidR="00C8041D" w:rsidRDefault="00C8041D">
      <w:pPr>
        <w:pStyle w:val="35"/>
        <w:tabs>
          <w:tab w:val="right" w:leader="dot" w:pos="9449"/>
        </w:tabs>
        <w:rPr>
          <w:rFonts w:asciiTheme="minorHAnsi" w:eastAsiaTheme="minorEastAsia" w:hAnsiTheme="minorHAnsi" w:cstheme="minorBidi"/>
          <w:noProof/>
          <w:sz w:val="22"/>
          <w:szCs w:val="22"/>
        </w:rPr>
      </w:pPr>
      <w:hyperlink w:anchor="_Toc237598808" w:history="1">
        <w:r w:rsidRPr="0069713B">
          <w:rPr>
            <w:rStyle w:val="ab"/>
            <w:noProof/>
          </w:rPr>
          <w:t>1.1. Состояния процессора</w:t>
        </w:r>
        <w:r>
          <w:rPr>
            <w:noProof/>
            <w:webHidden/>
          </w:rPr>
          <w:tab/>
        </w:r>
        <w:r>
          <w:rPr>
            <w:noProof/>
            <w:webHidden/>
          </w:rPr>
          <w:fldChar w:fldCharType="begin"/>
        </w:r>
        <w:r>
          <w:rPr>
            <w:noProof/>
            <w:webHidden/>
          </w:rPr>
          <w:instrText xml:space="preserve"> PAGEREF _Toc237598808 \h </w:instrText>
        </w:r>
        <w:r>
          <w:rPr>
            <w:noProof/>
            <w:webHidden/>
          </w:rPr>
        </w:r>
        <w:r>
          <w:rPr>
            <w:noProof/>
            <w:webHidden/>
          </w:rPr>
          <w:fldChar w:fldCharType="separate"/>
        </w:r>
        <w:r>
          <w:rPr>
            <w:noProof/>
            <w:webHidden/>
          </w:rPr>
          <w:t>89</w:t>
        </w:r>
        <w:r>
          <w:rPr>
            <w:noProof/>
            <w:webHidden/>
          </w:rPr>
          <w:fldChar w:fldCharType="end"/>
        </w:r>
      </w:hyperlink>
    </w:p>
    <w:p w:rsidR="00C8041D" w:rsidRDefault="00C8041D">
      <w:pPr>
        <w:pStyle w:val="35"/>
        <w:tabs>
          <w:tab w:val="right" w:leader="dot" w:pos="9449"/>
        </w:tabs>
        <w:rPr>
          <w:rFonts w:asciiTheme="minorHAnsi" w:eastAsiaTheme="minorEastAsia" w:hAnsiTheme="minorHAnsi" w:cstheme="minorBidi"/>
          <w:noProof/>
          <w:sz w:val="22"/>
          <w:szCs w:val="22"/>
        </w:rPr>
      </w:pPr>
      <w:hyperlink w:anchor="_Toc237598809" w:history="1">
        <w:r w:rsidRPr="0069713B">
          <w:rPr>
            <w:rStyle w:val="ab"/>
            <w:noProof/>
          </w:rPr>
          <w:t>1.2. Средства управления работой процессора</w:t>
        </w:r>
        <w:r>
          <w:rPr>
            <w:noProof/>
            <w:webHidden/>
          </w:rPr>
          <w:tab/>
        </w:r>
        <w:r>
          <w:rPr>
            <w:noProof/>
            <w:webHidden/>
          </w:rPr>
          <w:fldChar w:fldCharType="begin"/>
        </w:r>
        <w:r>
          <w:rPr>
            <w:noProof/>
            <w:webHidden/>
          </w:rPr>
          <w:instrText xml:space="preserve"> PAGEREF _Toc237598809 \h </w:instrText>
        </w:r>
        <w:r>
          <w:rPr>
            <w:noProof/>
            <w:webHidden/>
          </w:rPr>
        </w:r>
        <w:r>
          <w:rPr>
            <w:noProof/>
            <w:webHidden/>
          </w:rPr>
          <w:fldChar w:fldCharType="separate"/>
        </w:r>
        <w:r>
          <w:rPr>
            <w:noProof/>
            <w:webHidden/>
          </w:rPr>
          <w:t>91</w:t>
        </w:r>
        <w:r>
          <w:rPr>
            <w:noProof/>
            <w:webHidden/>
          </w:rPr>
          <w:fldChar w:fldCharType="end"/>
        </w:r>
      </w:hyperlink>
    </w:p>
    <w:p w:rsidR="00C8041D" w:rsidRDefault="00C8041D">
      <w:pPr>
        <w:pStyle w:val="35"/>
        <w:tabs>
          <w:tab w:val="right" w:leader="dot" w:pos="9449"/>
        </w:tabs>
        <w:rPr>
          <w:rFonts w:asciiTheme="minorHAnsi" w:eastAsiaTheme="minorEastAsia" w:hAnsiTheme="minorHAnsi" w:cstheme="minorBidi"/>
          <w:noProof/>
          <w:sz w:val="22"/>
          <w:szCs w:val="22"/>
        </w:rPr>
      </w:pPr>
      <w:hyperlink w:anchor="_Toc237598810" w:history="1">
        <w:r w:rsidRPr="0069713B">
          <w:rPr>
            <w:rStyle w:val="ab"/>
            <w:noProof/>
          </w:rPr>
          <w:t>1.3. Пять вариантов сброса процессора</w:t>
        </w:r>
        <w:r>
          <w:rPr>
            <w:noProof/>
            <w:webHidden/>
          </w:rPr>
          <w:tab/>
        </w:r>
        <w:r>
          <w:rPr>
            <w:noProof/>
            <w:webHidden/>
          </w:rPr>
          <w:fldChar w:fldCharType="begin"/>
        </w:r>
        <w:r>
          <w:rPr>
            <w:noProof/>
            <w:webHidden/>
          </w:rPr>
          <w:instrText xml:space="preserve"> PAGEREF _Toc237598810 \h </w:instrText>
        </w:r>
        <w:r>
          <w:rPr>
            <w:noProof/>
            <w:webHidden/>
          </w:rPr>
        </w:r>
        <w:r>
          <w:rPr>
            <w:noProof/>
            <w:webHidden/>
          </w:rPr>
          <w:fldChar w:fldCharType="separate"/>
        </w:r>
        <w:r>
          <w:rPr>
            <w:noProof/>
            <w:webHidden/>
          </w:rPr>
          <w:t>92</w:t>
        </w:r>
        <w:r>
          <w:rPr>
            <w:noProof/>
            <w:webHidden/>
          </w:rPr>
          <w:fldChar w:fldCharType="end"/>
        </w:r>
      </w:hyperlink>
    </w:p>
    <w:p w:rsidR="00C8041D" w:rsidRDefault="00C8041D">
      <w:pPr>
        <w:pStyle w:val="41"/>
        <w:tabs>
          <w:tab w:val="right" w:leader="dot" w:pos="9449"/>
        </w:tabs>
        <w:rPr>
          <w:rFonts w:asciiTheme="minorHAnsi" w:eastAsiaTheme="minorEastAsia" w:hAnsiTheme="minorHAnsi" w:cstheme="minorBidi"/>
          <w:noProof/>
          <w:sz w:val="22"/>
          <w:szCs w:val="22"/>
        </w:rPr>
      </w:pPr>
      <w:hyperlink w:anchor="_Toc237598811" w:history="1">
        <w:r w:rsidRPr="0069713B">
          <w:rPr>
            <w:rStyle w:val="ab"/>
            <w:noProof/>
          </w:rPr>
          <w:t>1.3.1. Сброс процессора</w:t>
        </w:r>
        <w:r>
          <w:rPr>
            <w:noProof/>
            <w:webHidden/>
          </w:rPr>
          <w:tab/>
        </w:r>
        <w:r>
          <w:rPr>
            <w:noProof/>
            <w:webHidden/>
          </w:rPr>
          <w:fldChar w:fldCharType="begin"/>
        </w:r>
        <w:r>
          <w:rPr>
            <w:noProof/>
            <w:webHidden/>
          </w:rPr>
          <w:instrText xml:space="preserve"> PAGEREF _Toc237598811 \h </w:instrText>
        </w:r>
        <w:r>
          <w:rPr>
            <w:noProof/>
            <w:webHidden/>
          </w:rPr>
        </w:r>
        <w:r>
          <w:rPr>
            <w:noProof/>
            <w:webHidden/>
          </w:rPr>
          <w:fldChar w:fldCharType="separate"/>
        </w:r>
        <w:r>
          <w:rPr>
            <w:noProof/>
            <w:webHidden/>
          </w:rPr>
          <w:t>92</w:t>
        </w:r>
        <w:r>
          <w:rPr>
            <w:noProof/>
            <w:webHidden/>
          </w:rPr>
          <w:fldChar w:fldCharType="end"/>
        </w:r>
      </w:hyperlink>
    </w:p>
    <w:p w:rsidR="00C8041D" w:rsidRDefault="00C8041D">
      <w:pPr>
        <w:pStyle w:val="41"/>
        <w:tabs>
          <w:tab w:val="right" w:leader="dot" w:pos="9449"/>
        </w:tabs>
        <w:rPr>
          <w:rFonts w:asciiTheme="minorHAnsi" w:eastAsiaTheme="minorEastAsia" w:hAnsiTheme="minorHAnsi" w:cstheme="minorBidi"/>
          <w:noProof/>
          <w:sz w:val="22"/>
          <w:szCs w:val="22"/>
        </w:rPr>
      </w:pPr>
      <w:hyperlink w:anchor="_Toc237598812" w:history="1">
        <w:r w:rsidRPr="0069713B">
          <w:rPr>
            <w:rStyle w:val="ab"/>
            <w:noProof/>
          </w:rPr>
          <w:t>1.3.2. Начальный сброс процессора</w:t>
        </w:r>
        <w:r>
          <w:rPr>
            <w:noProof/>
            <w:webHidden/>
          </w:rPr>
          <w:tab/>
        </w:r>
        <w:r>
          <w:rPr>
            <w:noProof/>
            <w:webHidden/>
          </w:rPr>
          <w:fldChar w:fldCharType="begin"/>
        </w:r>
        <w:r>
          <w:rPr>
            <w:noProof/>
            <w:webHidden/>
          </w:rPr>
          <w:instrText xml:space="preserve"> PAGEREF _Toc237598812 \h </w:instrText>
        </w:r>
        <w:r>
          <w:rPr>
            <w:noProof/>
            <w:webHidden/>
          </w:rPr>
        </w:r>
        <w:r>
          <w:rPr>
            <w:noProof/>
            <w:webHidden/>
          </w:rPr>
          <w:fldChar w:fldCharType="separate"/>
        </w:r>
        <w:r>
          <w:rPr>
            <w:noProof/>
            <w:webHidden/>
          </w:rPr>
          <w:t>93</w:t>
        </w:r>
        <w:r>
          <w:rPr>
            <w:noProof/>
            <w:webHidden/>
          </w:rPr>
          <w:fldChar w:fldCharType="end"/>
        </w:r>
      </w:hyperlink>
    </w:p>
    <w:p w:rsidR="00C8041D" w:rsidRDefault="00C8041D">
      <w:pPr>
        <w:pStyle w:val="41"/>
        <w:tabs>
          <w:tab w:val="left" w:pos="1540"/>
          <w:tab w:val="right" w:leader="dot" w:pos="9449"/>
        </w:tabs>
        <w:rPr>
          <w:rFonts w:asciiTheme="minorHAnsi" w:eastAsiaTheme="minorEastAsia" w:hAnsiTheme="minorHAnsi" w:cstheme="minorBidi"/>
          <w:noProof/>
          <w:sz w:val="22"/>
          <w:szCs w:val="22"/>
        </w:rPr>
      </w:pPr>
      <w:hyperlink w:anchor="_Toc237598813" w:history="1">
        <w:r w:rsidRPr="0069713B">
          <w:rPr>
            <w:rStyle w:val="ab"/>
            <w:noProof/>
          </w:rPr>
          <w:t>1.3.3.</w:t>
        </w:r>
        <w:r>
          <w:rPr>
            <w:rFonts w:asciiTheme="minorHAnsi" w:eastAsiaTheme="minorEastAsia" w:hAnsiTheme="minorHAnsi" w:cstheme="minorBidi"/>
            <w:noProof/>
            <w:sz w:val="22"/>
            <w:szCs w:val="22"/>
          </w:rPr>
          <w:tab/>
        </w:r>
        <w:r w:rsidRPr="0069713B">
          <w:rPr>
            <w:rStyle w:val="ab"/>
            <w:noProof/>
          </w:rPr>
          <w:t>Сброс подсистемы ввода-вывода</w:t>
        </w:r>
        <w:r>
          <w:rPr>
            <w:noProof/>
            <w:webHidden/>
          </w:rPr>
          <w:tab/>
        </w:r>
        <w:r>
          <w:rPr>
            <w:noProof/>
            <w:webHidden/>
          </w:rPr>
          <w:fldChar w:fldCharType="begin"/>
        </w:r>
        <w:r>
          <w:rPr>
            <w:noProof/>
            <w:webHidden/>
          </w:rPr>
          <w:instrText xml:space="preserve"> PAGEREF _Toc237598813 \h </w:instrText>
        </w:r>
        <w:r>
          <w:rPr>
            <w:noProof/>
            <w:webHidden/>
          </w:rPr>
        </w:r>
        <w:r>
          <w:rPr>
            <w:noProof/>
            <w:webHidden/>
          </w:rPr>
          <w:fldChar w:fldCharType="separate"/>
        </w:r>
        <w:r>
          <w:rPr>
            <w:noProof/>
            <w:webHidden/>
          </w:rPr>
          <w:t>93</w:t>
        </w:r>
        <w:r>
          <w:rPr>
            <w:noProof/>
            <w:webHidden/>
          </w:rPr>
          <w:fldChar w:fldCharType="end"/>
        </w:r>
      </w:hyperlink>
    </w:p>
    <w:p w:rsidR="00C8041D" w:rsidRDefault="00C8041D">
      <w:pPr>
        <w:pStyle w:val="41"/>
        <w:tabs>
          <w:tab w:val="left" w:pos="1540"/>
          <w:tab w:val="right" w:leader="dot" w:pos="9449"/>
        </w:tabs>
        <w:rPr>
          <w:rFonts w:asciiTheme="minorHAnsi" w:eastAsiaTheme="minorEastAsia" w:hAnsiTheme="minorHAnsi" w:cstheme="minorBidi"/>
          <w:noProof/>
          <w:sz w:val="22"/>
          <w:szCs w:val="22"/>
        </w:rPr>
      </w:pPr>
      <w:hyperlink w:anchor="_Toc237598814" w:history="1">
        <w:r w:rsidRPr="0069713B">
          <w:rPr>
            <w:rStyle w:val="ab"/>
            <w:noProof/>
          </w:rPr>
          <w:t>1.3.4.</w:t>
        </w:r>
        <w:r>
          <w:rPr>
            <w:rFonts w:asciiTheme="minorHAnsi" w:eastAsiaTheme="minorEastAsia" w:hAnsiTheme="minorHAnsi" w:cstheme="minorBidi"/>
            <w:noProof/>
            <w:sz w:val="22"/>
            <w:szCs w:val="22"/>
          </w:rPr>
          <w:tab/>
        </w:r>
        <w:r w:rsidRPr="0069713B">
          <w:rPr>
            <w:rStyle w:val="ab"/>
            <w:noProof/>
          </w:rPr>
          <w:t>Сброс с очисткой</w:t>
        </w:r>
        <w:r>
          <w:rPr>
            <w:noProof/>
            <w:webHidden/>
          </w:rPr>
          <w:tab/>
        </w:r>
        <w:r>
          <w:rPr>
            <w:noProof/>
            <w:webHidden/>
          </w:rPr>
          <w:fldChar w:fldCharType="begin"/>
        </w:r>
        <w:r>
          <w:rPr>
            <w:noProof/>
            <w:webHidden/>
          </w:rPr>
          <w:instrText xml:space="preserve"> PAGEREF _Toc237598814 \h </w:instrText>
        </w:r>
        <w:r>
          <w:rPr>
            <w:noProof/>
            <w:webHidden/>
          </w:rPr>
        </w:r>
        <w:r>
          <w:rPr>
            <w:noProof/>
            <w:webHidden/>
          </w:rPr>
          <w:fldChar w:fldCharType="separate"/>
        </w:r>
        <w:r>
          <w:rPr>
            <w:noProof/>
            <w:webHidden/>
          </w:rPr>
          <w:t>93</w:t>
        </w:r>
        <w:r>
          <w:rPr>
            <w:noProof/>
            <w:webHidden/>
          </w:rPr>
          <w:fldChar w:fldCharType="end"/>
        </w:r>
      </w:hyperlink>
    </w:p>
    <w:p w:rsidR="00C8041D" w:rsidRDefault="00C8041D">
      <w:pPr>
        <w:pStyle w:val="41"/>
        <w:tabs>
          <w:tab w:val="right" w:leader="dot" w:pos="9449"/>
        </w:tabs>
        <w:rPr>
          <w:rFonts w:asciiTheme="minorHAnsi" w:eastAsiaTheme="minorEastAsia" w:hAnsiTheme="minorHAnsi" w:cstheme="minorBidi"/>
          <w:noProof/>
          <w:sz w:val="22"/>
          <w:szCs w:val="22"/>
        </w:rPr>
      </w:pPr>
      <w:hyperlink w:anchor="_Toc237598815" w:history="1">
        <w:r w:rsidRPr="0069713B">
          <w:rPr>
            <w:rStyle w:val="ab"/>
            <w:noProof/>
          </w:rPr>
          <w:t>1.3.5. Сброс по питанию</w:t>
        </w:r>
        <w:r>
          <w:rPr>
            <w:noProof/>
            <w:webHidden/>
          </w:rPr>
          <w:tab/>
        </w:r>
        <w:r>
          <w:rPr>
            <w:noProof/>
            <w:webHidden/>
          </w:rPr>
          <w:fldChar w:fldCharType="begin"/>
        </w:r>
        <w:r>
          <w:rPr>
            <w:noProof/>
            <w:webHidden/>
          </w:rPr>
          <w:instrText xml:space="preserve"> PAGEREF _Toc237598815 \h </w:instrText>
        </w:r>
        <w:r>
          <w:rPr>
            <w:noProof/>
            <w:webHidden/>
          </w:rPr>
        </w:r>
        <w:r>
          <w:rPr>
            <w:noProof/>
            <w:webHidden/>
          </w:rPr>
          <w:fldChar w:fldCharType="separate"/>
        </w:r>
        <w:r>
          <w:rPr>
            <w:noProof/>
            <w:webHidden/>
          </w:rPr>
          <w:t>94</w:t>
        </w:r>
        <w:r>
          <w:rPr>
            <w:noProof/>
            <w:webHidden/>
          </w:rPr>
          <w:fldChar w:fldCharType="end"/>
        </w:r>
      </w:hyperlink>
    </w:p>
    <w:p w:rsidR="00C8041D" w:rsidRDefault="00C8041D">
      <w:pPr>
        <w:pStyle w:val="25"/>
        <w:tabs>
          <w:tab w:val="left" w:pos="720"/>
          <w:tab w:val="right" w:leader="dot" w:pos="9449"/>
        </w:tabs>
        <w:rPr>
          <w:rFonts w:asciiTheme="minorHAnsi" w:eastAsiaTheme="minorEastAsia" w:hAnsiTheme="minorHAnsi" w:cstheme="minorBidi"/>
          <w:noProof/>
          <w:sz w:val="22"/>
          <w:szCs w:val="22"/>
        </w:rPr>
      </w:pPr>
      <w:hyperlink w:anchor="_Toc237598816" w:history="1">
        <w:r w:rsidRPr="0069713B">
          <w:rPr>
            <w:rStyle w:val="ab"/>
            <w:noProof/>
          </w:rPr>
          <w:t>2.</w:t>
        </w:r>
        <w:r>
          <w:rPr>
            <w:rFonts w:asciiTheme="minorHAnsi" w:eastAsiaTheme="minorEastAsia" w:hAnsiTheme="minorHAnsi" w:cstheme="minorBidi"/>
            <w:noProof/>
            <w:sz w:val="22"/>
            <w:szCs w:val="22"/>
          </w:rPr>
          <w:tab/>
        </w:r>
        <w:r w:rsidRPr="0069713B">
          <w:rPr>
            <w:rStyle w:val="ab"/>
            <w:noProof/>
          </w:rPr>
          <w:t>Основные принципы мультипроцессирования</w:t>
        </w:r>
        <w:r>
          <w:rPr>
            <w:noProof/>
            <w:webHidden/>
          </w:rPr>
          <w:tab/>
        </w:r>
        <w:r>
          <w:rPr>
            <w:noProof/>
            <w:webHidden/>
          </w:rPr>
          <w:fldChar w:fldCharType="begin"/>
        </w:r>
        <w:r>
          <w:rPr>
            <w:noProof/>
            <w:webHidden/>
          </w:rPr>
          <w:instrText xml:space="preserve"> PAGEREF _Toc237598816 \h </w:instrText>
        </w:r>
        <w:r>
          <w:rPr>
            <w:noProof/>
            <w:webHidden/>
          </w:rPr>
        </w:r>
        <w:r>
          <w:rPr>
            <w:noProof/>
            <w:webHidden/>
          </w:rPr>
          <w:fldChar w:fldCharType="separate"/>
        </w:r>
        <w:r>
          <w:rPr>
            <w:noProof/>
            <w:webHidden/>
          </w:rPr>
          <w:t>94</w:t>
        </w:r>
        <w:r>
          <w:rPr>
            <w:noProof/>
            <w:webHidden/>
          </w:rPr>
          <w:fldChar w:fldCharType="end"/>
        </w:r>
      </w:hyperlink>
    </w:p>
    <w:p w:rsidR="00C8041D" w:rsidRDefault="00C8041D">
      <w:pPr>
        <w:pStyle w:val="35"/>
        <w:tabs>
          <w:tab w:val="right" w:leader="dot" w:pos="9449"/>
        </w:tabs>
        <w:rPr>
          <w:rFonts w:asciiTheme="minorHAnsi" w:eastAsiaTheme="minorEastAsia" w:hAnsiTheme="minorHAnsi" w:cstheme="minorBidi"/>
          <w:noProof/>
          <w:sz w:val="22"/>
          <w:szCs w:val="22"/>
        </w:rPr>
      </w:pPr>
      <w:hyperlink w:anchor="_Toc237598817" w:history="1">
        <w:r w:rsidRPr="0069713B">
          <w:rPr>
            <w:rStyle w:val="ab"/>
            <w:noProof/>
          </w:rPr>
          <w:t>2.1. Взаимодействие процессоров через общую память</w:t>
        </w:r>
        <w:r>
          <w:rPr>
            <w:noProof/>
            <w:webHidden/>
          </w:rPr>
          <w:tab/>
        </w:r>
        <w:r>
          <w:rPr>
            <w:noProof/>
            <w:webHidden/>
          </w:rPr>
          <w:fldChar w:fldCharType="begin"/>
        </w:r>
        <w:r>
          <w:rPr>
            <w:noProof/>
            <w:webHidden/>
          </w:rPr>
          <w:instrText xml:space="preserve"> PAGEREF _Toc237598817 \h </w:instrText>
        </w:r>
        <w:r>
          <w:rPr>
            <w:noProof/>
            <w:webHidden/>
          </w:rPr>
        </w:r>
        <w:r>
          <w:rPr>
            <w:noProof/>
            <w:webHidden/>
          </w:rPr>
          <w:fldChar w:fldCharType="separate"/>
        </w:r>
        <w:r>
          <w:rPr>
            <w:noProof/>
            <w:webHidden/>
          </w:rPr>
          <w:t>95</w:t>
        </w:r>
        <w:r>
          <w:rPr>
            <w:noProof/>
            <w:webHidden/>
          </w:rPr>
          <w:fldChar w:fldCharType="end"/>
        </w:r>
      </w:hyperlink>
    </w:p>
    <w:p w:rsidR="00C8041D" w:rsidRDefault="00C8041D">
      <w:pPr>
        <w:pStyle w:val="35"/>
        <w:tabs>
          <w:tab w:val="right" w:leader="dot" w:pos="9449"/>
        </w:tabs>
        <w:rPr>
          <w:rFonts w:asciiTheme="minorHAnsi" w:eastAsiaTheme="minorEastAsia" w:hAnsiTheme="minorHAnsi" w:cstheme="minorBidi"/>
          <w:noProof/>
          <w:sz w:val="22"/>
          <w:szCs w:val="22"/>
        </w:rPr>
      </w:pPr>
      <w:hyperlink w:anchor="_Toc237598818" w:history="1">
        <w:r w:rsidRPr="0069713B">
          <w:rPr>
            <w:rStyle w:val="ab"/>
            <w:noProof/>
          </w:rPr>
          <w:t>2.2. Средства межпроцессорных обменов</w:t>
        </w:r>
        <w:r>
          <w:rPr>
            <w:noProof/>
            <w:webHidden/>
          </w:rPr>
          <w:tab/>
        </w:r>
        <w:r>
          <w:rPr>
            <w:noProof/>
            <w:webHidden/>
          </w:rPr>
          <w:fldChar w:fldCharType="begin"/>
        </w:r>
        <w:r>
          <w:rPr>
            <w:noProof/>
            <w:webHidden/>
          </w:rPr>
          <w:instrText xml:space="preserve"> PAGEREF _Toc237598818 \h </w:instrText>
        </w:r>
        <w:r>
          <w:rPr>
            <w:noProof/>
            <w:webHidden/>
          </w:rPr>
        </w:r>
        <w:r>
          <w:rPr>
            <w:noProof/>
            <w:webHidden/>
          </w:rPr>
          <w:fldChar w:fldCharType="separate"/>
        </w:r>
        <w:r>
          <w:rPr>
            <w:noProof/>
            <w:webHidden/>
          </w:rPr>
          <w:t>96</w:t>
        </w:r>
        <w:r>
          <w:rPr>
            <w:noProof/>
            <w:webHidden/>
          </w:rPr>
          <w:fldChar w:fldCharType="end"/>
        </w:r>
      </w:hyperlink>
    </w:p>
    <w:p w:rsidR="00C8041D" w:rsidRDefault="00C8041D">
      <w:pPr>
        <w:pStyle w:val="41"/>
        <w:tabs>
          <w:tab w:val="right" w:leader="dot" w:pos="9449"/>
        </w:tabs>
        <w:rPr>
          <w:rFonts w:asciiTheme="minorHAnsi" w:eastAsiaTheme="minorEastAsia" w:hAnsiTheme="minorHAnsi" w:cstheme="minorBidi"/>
          <w:noProof/>
          <w:sz w:val="22"/>
          <w:szCs w:val="22"/>
        </w:rPr>
      </w:pPr>
      <w:hyperlink w:anchor="_Toc237598819" w:history="1">
        <w:r w:rsidRPr="0069713B">
          <w:rPr>
            <w:rStyle w:val="ab"/>
            <w:noProof/>
          </w:rPr>
          <w:t>2.2.1. Команда SIGNAL PROCESSOR (</w:t>
        </w:r>
        <w:r w:rsidRPr="0069713B">
          <w:rPr>
            <w:rStyle w:val="ab"/>
            <w:noProof/>
            <w:lang w:val="en-US"/>
          </w:rPr>
          <w:t>SIGP</w:t>
        </w:r>
        <w:r w:rsidRPr="0069713B">
          <w:rPr>
            <w:rStyle w:val="ab"/>
            <w:noProof/>
          </w:rPr>
          <w:t>)</w:t>
        </w:r>
        <w:r>
          <w:rPr>
            <w:noProof/>
            <w:webHidden/>
          </w:rPr>
          <w:tab/>
        </w:r>
        <w:r>
          <w:rPr>
            <w:noProof/>
            <w:webHidden/>
          </w:rPr>
          <w:fldChar w:fldCharType="begin"/>
        </w:r>
        <w:r>
          <w:rPr>
            <w:noProof/>
            <w:webHidden/>
          </w:rPr>
          <w:instrText xml:space="preserve"> PAGEREF _Toc237598819 \h </w:instrText>
        </w:r>
        <w:r>
          <w:rPr>
            <w:noProof/>
            <w:webHidden/>
          </w:rPr>
        </w:r>
        <w:r>
          <w:rPr>
            <w:noProof/>
            <w:webHidden/>
          </w:rPr>
          <w:fldChar w:fldCharType="separate"/>
        </w:r>
        <w:r>
          <w:rPr>
            <w:noProof/>
            <w:webHidden/>
          </w:rPr>
          <w:t>96</w:t>
        </w:r>
        <w:r>
          <w:rPr>
            <w:noProof/>
            <w:webHidden/>
          </w:rPr>
          <w:fldChar w:fldCharType="end"/>
        </w:r>
      </w:hyperlink>
    </w:p>
    <w:p w:rsidR="00C8041D" w:rsidRDefault="00C8041D">
      <w:pPr>
        <w:pStyle w:val="41"/>
        <w:tabs>
          <w:tab w:val="right" w:leader="dot" w:pos="9449"/>
        </w:tabs>
        <w:rPr>
          <w:rFonts w:asciiTheme="minorHAnsi" w:eastAsiaTheme="minorEastAsia" w:hAnsiTheme="minorHAnsi" w:cstheme="minorBidi"/>
          <w:noProof/>
          <w:sz w:val="22"/>
          <w:szCs w:val="22"/>
        </w:rPr>
      </w:pPr>
      <w:hyperlink w:anchor="_Toc237598820" w:history="1">
        <w:r w:rsidRPr="0069713B">
          <w:rPr>
            <w:rStyle w:val="ab"/>
            <w:noProof/>
          </w:rPr>
          <w:t>2.2.2. Механизм обслуживания прерываний</w:t>
        </w:r>
        <w:r>
          <w:rPr>
            <w:noProof/>
            <w:webHidden/>
          </w:rPr>
          <w:tab/>
        </w:r>
        <w:r>
          <w:rPr>
            <w:noProof/>
            <w:webHidden/>
          </w:rPr>
          <w:fldChar w:fldCharType="begin"/>
        </w:r>
        <w:r>
          <w:rPr>
            <w:noProof/>
            <w:webHidden/>
          </w:rPr>
          <w:instrText xml:space="preserve"> PAGEREF _Toc237598820 \h </w:instrText>
        </w:r>
        <w:r>
          <w:rPr>
            <w:noProof/>
            <w:webHidden/>
          </w:rPr>
        </w:r>
        <w:r>
          <w:rPr>
            <w:noProof/>
            <w:webHidden/>
          </w:rPr>
          <w:fldChar w:fldCharType="separate"/>
        </w:r>
        <w:r>
          <w:rPr>
            <w:noProof/>
            <w:webHidden/>
          </w:rPr>
          <w:t>96</w:t>
        </w:r>
        <w:r>
          <w:rPr>
            <w:noProof/>
            <w:webHidden/>
          </w:rPr>
          <w:fldChar w:fldCharType="end"/>
        </w:r>
      </w:hyperlink>
    </w:p>
    <w:p w:rsidR="00C8041D" w:rsidRDefault="00C8041D">
      <w:pPr>
        <w:pStyle w:val="51"/>
        <w:tabs>
          <w:tab w:val="right" w:leader="dot" w:pos="9449"/>
        </w:tabs>
        <w:rPr>
          <w:rFonts w:asciiTheme="minorHAnsi" w:eastAsiaTheme="minorEastAsia" w:hAnsiTheme="minorHAnsi" w:cstheme="minorBidi"/>
          <w:noProof/>
          <w:sz w:val="22"/>
          <w:szCs w:val="22"/>
        </w:rPr>
      </w:pPr>
      <w:hyperlink w:anchor="_Toc237598821" w:history="1">
        <w:r w:rsidRPr="0069713B">
          <w:rPr>
            <w:rStyle w:val="ab"/>
            <w:noProof/>
          </w:rPr>
          <w:t>2.2.2.1. Код прерываний</w:t>
        </w:r>
        <w:r>
          <w:rPr>
            <w:noProof/>
            <w:webHidden/>
          </w:rPr>
          <w:tab/>
        </w:r>
        <w:r>
          <w:rPr>
            <w:noProof/>
            <w:webHidden/>
          </w:rPr>
          <w:fldChar w:fldCharType="begin"/>
        </w:r>
        <w:r>
          <w:rPr>
            <w:noProof/>
            <w:webHidden/>
          </w:rPr>
          <w:instrText xml:space="preserve"> PAGEREF _Toc237598821 \h </w:instrText>
        </w:r>
        <w:r>
          <w:rPr>
            <w:noProof/>
            <w:webHidden/>
          </w:rPr>
        </w:r>
        <w:r>
          <w:rPr>
            <w:noProof/>
            <w:webHidden/>
          </w:rPr>
          <w:fldChar w:fldCharType="separate"/>
        </w:r>
        <w:r>
          <w:rPr>
            <w:noProof/>
            <w:webHidden/>
          </w:rPr>
          <w:t>99</w:t>
        </w:r>
        <w:r>
          <w:rPr>
            <w:noProof/>
            <w:webHidden/>
          </w:rPr>
          <w:fldChar w:fldCharType="end"/>
        </w:r>
      </w:hyperlink>
    </w:p>
    <w:p w:rsidR="00C8041D" w:rsidRDefault="00C8041D">
      <w:pPr>
        <w:pStyle w:val="51"/>
        <w:tabs>
          <w:tab w:val="right" w:leader="dot" w:pos="9449"/>
        </w:tabs>
        <w:rPr>
          <w:rFonts w:asciiTheme="minorHAnsi" w:eastAsiaTheme="minorEastAsia" w:hAnsiTheme="minorHAnsi" w:cstheme="minorBidi"/>
          <w:noProof/>
          <w:sz w:val="22"/>
          <w:szCs w:val="22"/>
        </w:rPr>
      </w:pPr>
      <w:hyperlink w:anchor="_Toc237598822" w:history="1">
        <w:r w:rsidRPr="0069713B">
          <w:rPr>
            <w:rStyle w:val="ab"/>
            <w:noProof/>
          </w:rPr>
          <w:t>2.2.2.2. Процесс прерывания</w:t>
        </w:r>
        <w:r>
          <w:rPr>
            <w:noProof/>
            <w:webHidden/>
          </w:rPr>
          <w:tab/>
        </w:r>
        <w:r>
          <w:rPr>
            <w:noProof/>
            <w:webHidden/>
          </w:rPr>
          <w:fldChar w:fldCharType="begin"/>
        </w:r>
        <w:r>
          <w:rPr>
            <w:noProof/>
            <w:webHidden/>
          </w:rPr>
          <w:instrText xml:space="preserve"> PAGEREF _Toc237598822 \h </w:instrText>
        </w:r>
        <w:r>
          <w:rPr>
            <w:noProof/>
            <w:webHidden/>
          </w:rPr>
        </w:r>
        <w:r>
          <w:rPr>
            <w:noProof/>
            <w:webHidden/>
          </w:rPr>
          <w:fldChar w:fldCharType="separate"/>
        </w:r>
        <w:r>
          <w:rPr>
            <w:noProof/>
            <w:webHidden/>
          </w:rPr>
          <w:t>99</w:t>
        </w:r>
        <w:r>
          <w:rPr>
            <w:noProof/>
            <w:webHidden/>
          </w:rPr>
          <w:fldChar w:fldCharType="end"/>
        </w:r>
      </w:hyperlink>
    </w:p>
    <w:p w:rsidR="00C8041D" w:rsidRDefault="00C8041D">
      <w:pPr>
        <w:pStyle w:val="51"/>
        <w:tabs>
          <w:tab w:val="right" w:leader="dot" w:pos="9449"/>
        </w:tabs>
        <w:rPr>
          <w:rFonts w:asciiTheme="minorHAnsi" w:eastAsiaTheme="minorEastAsia" w:hAnsiTheme="minorHAnsi" w:cstheme="minorBidi"/>
          <w:noProof/>
          <w:sz w:val="22"/>
          <w:szCs w:val="22"/>
        </w:rPr>
      </w:pPr>
      <w:hyperlink w:anchor="_Toc237598823" w:history="1">
        <w:r w:rsidRPr="0069713B">
          <w:rPr>
            <w:rStyle w:val="ab"/>
            <w:noProof/>
          </w:rPr>
          <w:t>3.2.2.3. Маскирование</w:t>
        </w:r>
        <w:r>
          <w:rPr>
            <w:noProof/>
            <w:webHidden/>
          </w:rPr>
          <w:tab/>
        </w:r>
        <w:r>
          <w:rPr>
            <w:noProof/>
            <w:webHidden/>
          </w:rPr>
          <w:fldChar w:fldCharType="begin"/>
        </w:r>
        <w:r>
          <w:rPr>
            <w:noProof/>
            <w:webHidden/>
          </w:rPr>
          <w:instrText xml:space="preserve"> PAGEREF _Toc237598823 \h </w:instrText>
        </w:r>
        <w:r>
          <w:rPr>
            <w:noProof/>
            <w:webHidden/>
          </w:rPr>
        </w:r>
        <w:r>
          <w:rPr>
            <w:noProof/>
            <w:webHidden/>
          </w:rPr>
          <w:fldChar w:fldCharType="separate"/>
        </w:r>
        <w:r>
          <w:rPr>
            <w:noProof/>
            <w:webHidden/>
          </w:rPr>
          <w:t>100</w:t>
        </w:r>
        <w:r>
          <w:rPr>
            <w:noProof/>
            <w:webHidden/>
          </w:rPr>
          <w:fldChar w:fldCharType="end"/>
        </w:r>
      </w:hyperlink>
    </w:p>
    <w:p w:rsidR="00C8041D" w:rsidRDefault="00C8041D">
      <w:pPr>
        <w:pStyle w:val="51"/>
        <w:tabs>
          <w:tab w:val="right" w:leader="dot" w:pos="9449"/>
        </w:tabs>
        <w:rPr>
          <w:rFonts w:asciiTheme="minorHAnsi" w:eastAsiaTheme="minorEastAsia" w:hAnsiTheme="minorHAnsi" w:cstheme="minorBidi"/>
          <w:noProof/>
          <w:sz w:val="22"/>
          <w:szCs w:val="22"/>
        </w:rPr>
      </w:pPr>
      <w:hyperlink w:anchor="_Toc237598824" w:history="1">
        <w:r w:rsidRPr="0069713B">
          <w:rPr>
            <w:rStyle w:val="ab"/>
            <w:noProof/>
          </w:rPr>
          <w:t>2.2.2.4. Плавающие прерывания</w:t>
        </w:r>
        <w:r>
          <w:rPr>
            <w:noProof/>
            <w:webHidden/>
          </w:rPr>
          <w:tab/>
        </w:r>
        <w:r>
          <w:rPr>
            <w:noProof/>
            <w:webHidden/>
          </w:rPr>
          <w:fldChar w:fldCharType="begin"/>
        </w:r>
        <w:r>
          <w:rPr>
            <w:noProof/>
            <w:webHidden/>
          </w:rPr>
          <w:instrText xml:space="preserve"> PAGEREF _Toc237598824 \h </w:instrText>
        </w:r>
        <w:r>
          <w:rPr>
            <w:noProof/>
            <w:webHidden/>
          </w:rPr>
        </w:r>
        <w:r>
          <w:rPr>
            <w:noProof/>
            <w:webHidden/>
          </w:rPr>
          <w:fldChar w:fldCharType="separate"/>
        </w:r>
        <w:r>
          <w:rPr>
            <w:noProof/>
            <w:webHidden/>
          </w:rPr>
          <w:t>100</w:t>
        </w:r>
        <w:r>
          <w:rPr>
            <w:noProof/>
            <w:webHidden/>
          </w:rPr>
          <w:fldChar w:fldCharType="end"/>
        </w:r>
      </w:hyperlink>
    </w:p>
    <w:p w:rsidR="00C8041D" w:rsidRDefault="00C8041D">
      <w:pPr>
        <w:pStyle w:val="41"/>
        <w:tabs>
          <w:tab w:val="right" w:leader="dot" w:pos="9449"/>
        </w:tabs>
        <w:rPr>
          <w:rFonts w:asciiTheme="minorHAnsi" w:eastAsiaTheme="minorEastAsia" w:hAnsiTheme="minorHAnsi" w:cstheme="minorBidi"/>
          <w:noProof/>
          <w:sz w:val="22"/>
          <w:szCs w:val="22"/>
        </w:rPr>
      </w:pPr>
      <w:hyperlink w:anchor="_Toc237598825" w:history="1">
        <w:r w:rsidRPr="0069713B">
          <w:rPr>
            <w:rStyle w:val="ab"/>
            <w:noProof/>
          </w:rPr>
          <w:t>2.2.2.5. Приоритеты прерываний</w:t>
        </w:r>
        <w:r>
          <w:rPr>
            <w:noProof/>
            <w:webHidden/>
          </w:rPr>
          <w:tab/>
        </w:r>
        <w:r>
          <w:rPr>
            <w:noProof/>
            <w:webHidden/>
          </w:rPr>
          <w:fldChar w:fldCharType="begin"/>
        </w:r>
        <w:r>
          <w:rPr>
            <w:noProof/>
            <w:webHidden/>
          </w:rPr>
          <w:instrText xml:space="preserve"> PAGEREF _Toc237598825 \h </w:instrText>
        </w:r>
        <w:r>
          <w:rPr>
            <w:noProof/>
            <w:webHidden/>
          </w:rPr>
        </w:r>
        <w:r>
          <w:rPr>
            <w:noProof/>
            <w:webHidden/>
          </w:rPr>
          <w:fldChar w:fldCharType="separate"/>
        </w:r>
        <w:r>
          <w:rPr>
            <w:noProof/>
            <w:webHidden/>
          </w:rPr>
          <w:t>101</w:t>
        </w:r>
        <w:r>
          <w:rPr>
            <w:noProof/>
            <w:webHidden/>
          </w:rPr>
          <w:fldChar w:fldCharType="end"/>
        </w:r>
      </w:hyperlink>
    </w:p>
    <w:p w:rsidR="00C8041D" w:rsidRDefault="00C8041D">
      <w:pPr>
        <w:pStyle w:val="35"/>
        <w:tabs>
          <w:tab w:val="right" w:leader="dot" w:pos="9449"/>
        </w:tabs>
        <w:rPr>
          <w:rFonts w:asciiTheme="minorHAnsi" w:eastAsiaTheme="minorEastAsia" w:hAnsiTheme="minorHAnsi" w:cstheme="minorBidi"/>
          <w:noProof/>
          <w:sz w:val="22"/>
          <w:szCs w:val="22"/>
        </w:rPr>
      </w:pPr>
      <w:hyperlink w:anchor="_Toc237598826" w:history="1">
        <w:r w:rsidRPr="0069713B">
          <w:rPr>
            <w:rStyle w:val="ab"/>
            <w:noProof/>
          </w:rPr>
          <w:t>2.3.  Средства временной синхронизации</w:t>
        </w:r>
        <w:r>
          <w:rPr>
            <w:noProof/>
            <w:webHidden/>
          </w:rPr>
          <w:tab/>
        </w:r>
        <w:r>
          <w:rPr>
            <w:noProof/>
            <w:webHidden/>
          </w:rPr>
          <w:fldChar w:fldCharType="begin"/>
        </w:r>
        <w:r>
          <w:rPr>
            <w:noProof/>
            <w:webHidden/>
          </w:rPr>
          <w:instrText xml:space="preserve"> PAGEREF _Toc237598826 \h </w:instrText>
        </w:r>
        <w:r>
          <w:rPr>
            <w:noProof/>
            <w:webHidden/>
          </w:rPr>
        </w:r>
        <w:r>
          <w:rPr>
            <w:noProof/>
            <w:webHidden/>
          </w:rPr>
          <w:fldChar w:fldCharType="separate"/>
        </w:r>
        <w:r>
          <w:rPr>
            <w:noProof/>
            <w:webHidden/>
          </w:rPr>
          <w:t>102</w:t>
        </w:r>
        <w:r>
          <w:rPr>
            <w:noProof/>
            <w:webHidden/>
          </w:rPr>
          <w:fldChar w:fldCharType="end"/>
        </w:r>
      </w:hyperlink>
    </w:p>
    <w:p w:rsidR="00C8041D" w:rsidRDefault="00C8041D">
      <w:pPr>
        <w:pStyle w:val="41"/>
        <w:tabs>
          <w:tab w:val="right" w:leader="dot" w:pos="9449"/>
        </w:tabs>
        <w:rPr>
          <w:rFonts w:asciiTheme="minorHAnsi" w:eastAsiaTheme="minorEastAsia" w:hAnsiTheme="minorHAnsi" w:cstheme="minorBidi"/>
          <w:noProof/>
          <w:sz w:val="22"/>
          <w:szCs w:val="22"/>
        </w:rPr>
      </w:pPr>
      <w:hyperlink w:anchor="_Toc237598827" w:history="1">
        <w:r w:rsidRPr="0069713B">
          <w:rPr>
            <w:rStyle w:val="ab"/>
            <w:noProof/>
          </w:rPr>
          <w:t xml:space="preserve">2.3.1. Часы реального времени </w:t>
        </w:r>
        <w:r w:rsidRPr="0069713B">
          <w:rPr>
            <w:rStyle w:val="ab"/>
            <w:noProof/>
            <w:lang w:val="en-US"/>
          </w:rPr>
          <w:t>TOD</w:t>
        </w:r>
        <w:r>
          <w:rPr>
            <w:noProof/>
            <w:webHidden/>
          </w:rPr>
          <w:tab/>
        </w:r>
        <w:r>
          <w:rPr>
            <w:noProof/>
            <w:webHidden/>
          </w:rPr>
          <w:fldChar w:fldCharType="begin"/>
        </w:r>
        <w:r>
          <w:rPr>
            <w:noProof/>
            <w:webHidden/>
          </w:rPr>
          <w:instrText xml:space="preserve"> PAGEREF _Toc237598827 \h </w:instrText>
        </w:r>
        <w:r>
          <w:rPr>
            <w:noProof/>
            <w:webHidden/>
          </w:rPr>
        </w:r>
        <w:r>
          <w:rPr>
            <w:noProof/>
            <w:webHidden/>
          </w:rPr>
          <w:fldChar w:fldCharType="separate"/>
        </w:r>
        <w:r>
          <w:rPr>
            <w:noProof/>
            <w:webHidden/>
          </w:rPr>
          <w:t>102</w:t>
        </w:r>
        <w:r>
          <w:rPr>
            <w:noProof/>
            <w:webHidden/>
          </w:rPr>
          <w:fldChar w:fldCharType="end"/>
        </w:r>
      </w:hyperlink>
    </w:p>
    <w:p w:rsidR="00C8041D" w:rsidRDefault="00C8041D">
      <w:pPr>
        <w:pStyle w:val="41"/>
        <w:tabs>
          <w:tab w:val="left" w:pos="1540"/>
          <w:tab w:val="right" w:leader="dot" w:pos="9449"/>
        </w:tabs>
        <w:rPr>
          <w:rFonts w:asciiTheme="minorHAnsi" w:eastAsiaTheme="minorEastAsia" w:hAnsiTheme="minorHAnsi" w:cstheme="minorBidi"/>
          <w:noProof/>
          <w:sz w:val="22"/>
          <w:szCs w:val="22"/>
        </w:rPr>
      </w:pPr>
      <w:hyperlink w:anchor="_Toc237598828" w:history="1">
        <w:r w:rsidRPr="0069713B">
          <w:rPr>
            <w:rStyle w:val="ab"/>
            <w:noProof/>
          </w:rPr>
          <w:t>3.3.1.</w:t>
        </w:r>
        <w:r>
          <w:rPr>
            <w:rFonts w:asciiTheme="minorHAnsi" w:eastAsiaTheme="minorEastAsia" w:hAnsiTheme="minorHAnsi" w:cstheme="minorBidi"/>
            <w:noProof/>
            <w:sz w:val="22"/>
            <w:szCs w:val="22"/>
          </w:rPr>
          <w:tab/>
        </w:r>
        <w:r w:rsidRPr="0069713B">
          <w:rPr>
            <w:rStyle w:val="ab"/>
            <w:noProof/>
          </w:rPr>
          <w:t>Компаратор времени</w:t>
        </w:r>
        <w:r>
          <w:rPr>
            <w:noProof/>
            <w:webHidden/>
          </w:rPr>
          <w:tab/>
        </w:r>
        <w:r>
          <w:rPr>
            <w:noProof/>
            <w:webHidden/>
          </w:rPr>
          <w:fldChar w:fldCharType="begin"/>
        </w:r>
        <w:r>
          <w:rPr>
            <w:noProof/>
            <w:webHidden/>
          </w:rPr>
          <w:instrText xml:space="preserve"> PAGEREF _Toc237598828 \h </w:instrText>
        </w:r>
        <w:r>
          <w:rPr>
            <w:noProof/>
            <w:webHidden/>
          </w:rPr>
        </w:r>
        <w:r>
          <w:rPr>
            <w:noProof/>
            <w:webHidden/>
          </w:rPr>
          <w:fldChar w:fldCharType="separate"/>
        </w:r>
        <w:r>
          <w:rPr>
            <w:noProof/>
            <w:webHidden/>
          </w:rPr>
          <w:t>104</w:t>
        </w:r>
        <w:r>
          <w:rPr>
            <w:noProof/>
            <w:webHidden/>
          </w:rPr>
          <w:fldChar w:fldCharType="end"/>
        </w:r>
      </w:hyperlink>
    </w:p>
    <w:p w:rsidR="00C8041D" w:rsidRDefault="00C8041D">
      <w:pPr>
        <w:pStyle w:val="41"/>
        <w:tabs>
          <w:tab w:val="right" w:leader="dot" w:pos="9449"/>
        </w:tabs>
        <w:rPr>
          <w:rFonts w:asciiTheme="minorHAnsi" w:eastAsiaTheme="minorEastAsia" w:hAnsiTheme="minorHAnsi" w:cstheme="minorBidi"/>
          <w:noProof/>
          <w:sz w:val="22"/>
          <w:szCs w:val="22"/>
        </w:rPr>
      </w:pPr>
      <w:hyperlink w:anchor="_Toc237598829" w:history="1">
        <w:r w:rsidRPr="0069713B">
          <w:rPr>
            <w:rStyle w:val="ab"/>
            <w:noProof/>
            <w:lang w:val="en-US"/>
          </w:rPr>
          <w:t xml:space="preserve">2.3.2.  </w:t>
        </w:r>
        <w:r w:rsidRPr="0069713B">
          <w:rPr>
            <w:rStyle w:val="ab"/>
            <w:noProof/>
          </w:rPr>
          <w:t>Процессорный</w:t>
        </w:r>
        <w:r w:rsidRPr="0069713B">
          <w:rPr>
            <w:rStyle w:val="ab"/>
            <w:noProof/>
            <w:lang w:val="en-US"/>
          </w:rPr>
          <w:t xml:space="preserve"> </w:t>
        </w:r>
        <w:r w:rsidRPr="0069713B">
          <w:rPr>
            <w:rStyle w:val="ab"/>
            <w:noProof/>
          </w:rPr>
          <w:t>таймер</w:t>
        </w:r>
        <w:r>
          <w:rPr>
            <w:noProof/>
            <w:webHidden/>
          </w:rPr>
          <w:tab/>
        </w:r>
        <w:r>
          <w:rPr>
            <w:noProof/>
            <w:webHidden/>
          </w:rPr>
          <w:fldChar w:fldCharType="begin"/>
        </w:r>
        <w:r>
          <w:rPr>
            <w:noProof/>
            <w:webHidden/>
          </w:rPr>
          <w:instrText xml:space="preserve"> PAGEREF _Toc237598829 \h </w:instrText>
        </w:r>
        <w:r>
          <w:rPr>
            <w:noProof/>
            <w:webHidden/>
          </w:rPr>
        </w:r>
        <w:r>
          <w:rPr>
            <w:noProof/>
            <w:webHidden/>
          </w:rPr>
          <w:fldChar w:fldCharType="separate"/>
        </w:r>
        <w:r>
          <w:rPr>
            <w:noProof/>
            <w:webHidden/>
          </w:rPr>
          <w:t>105</w:t>
        </w:r>
        <w:r>
          <w:rPr>
            <w:noProof/>
            <w:webHidden/>
          </w:rPr>
          <w:fldChar w:fldCharType="end"/>
        </w:r>
      </w:hyperlink>
    </w:p>
    <w:p w:rsidR="00C8041D" w:rsidRDefault="00C8041D">
      <w:pPr>
        <w:pStyle w:val="41"/>
        <w:tabs>
          <w:tab w:val="right" w:leader="dot" w:pos="9449"/>
        </w:tabs>
        <w:rPr>
          <w:rFonts w:asciiTheme="minorHAnsi" w:eastAsiaTheme="minorEastAsia" w:hAnsiTheme="minorHAnsi" w:cstheme="minorBidi"/>
          <w:noProof/>
          <w:sz w:val="22"/>
          <w:szCs w:val="22"/>
        </w:rPr>
      </w:pPr>
      <w:hyperlink w:anchor="_Toc237598830" w:history="1">
        <w:r w:rsidRPr="0069713B">
          <w:rPr>
            <w:rStyle w:val="ab"/>
            <w:noProof/>
          </w:rPr>
          <w:t>2.3.2. Расхождения в отсчетах времени (Tim</w:t>
        </w:r>
        <w:r w:rsidRPr="0069713B">
          <w:rPr>
            <w:rStyle w:val="ab"/>
            <w:noProof/>
            <w:lang w:val="en-US"/>
          </w:rPr>
          <w:t>er</w:t>
        </w:r>
        <w:r w:rsidRPr="0069713B">
          <w:rPr>
            <w:rStyle w:val="ab"/>
            <w:noProof/>
          </w:rPr>
          <w:t xml:space="preserve"> </w:t>
        </w:r>
        <w:r w:rsidRPr="0069713B">
          <w:rPr>
            <w:rStyle w:val="ab"/>
            <w:noProof/>
            <w:lang w:val="en-US"/>
          </w:rPr>
          <w:t>Stepping</w:t>
        </w:r>
        <w:r w:rsidRPr="0069713B">
          <w:rPr>
            <w:rStyle w:val="ab"/>
            <w:noProof/>
          </w:rPr>
          <w:t>)</w:t>
        </w:r>
        <w:r>
          <w:rPr>
            <w:noProof/>
            <w:webHidden/>
          </w:rPr>
          <w:tab/>
        </w:r>
        <w:r>
          <w:rPr>
            <w:noProof/>
            <w:webHidden/>
          </w:rPr>
          <w:fldChar w:fldCharType="begin"/>
        </w:r>
        <w:r>
          <w:rPr>
            <w:noProof/>
            <w:webHidden/>
          </w:rPr>
          <w:instrText xml:space="preserve"> PAGEREF _Toc237598830 \h </w:instrText>
        </w:r>
        <w:r>
          <w:rPr>
            <w:noProof/>
            <w:webHidden/>
          </w:rPr>
        </w:r>
        <w:r>
          <w:rPr>
            <w:noProof/>
            <w:webHidden/>
          </w:rPr>
          <w:fldChar w:fldCharType="separate"/>
        </w:r>
        <w:r>
          <w:rPr>
            <w:noProof/>
            <w:webHidden/>
          </w:rPr>
          <w:t>105</w:t>
        </w:r>
        <w:r>
          <w:rPr>
            <w:noProof/>
            <w:webHidden/>
          </w:rPr>
          <w:fldChar w:fldCharType="end"/>
        </w:r>
      </w:hyperlink>
    </w:p>
    <w:p w:rsidR="00C8041D" w:rsidRDefault="00C8041D">
      <w:pPr>
        <w:pStyle w:val="35"/>
        <w:tabs>
          <w:tab w:val="right" w:leader="dot" w:pos="9449"/>
        </w:tabs>
        <w:rPr>
          <w:rFonts w:asciiTheme="minorHAnsi" w:eastAsiaTheme="minorEastAsia" w:hAnsiTheme="minorHAnsi" w:cstheme="minorBidi"/>
          <w:noProof/>
          <w:sz w:val="22"/>
          <w:szCs w:val="22"/>
        </w:rPr>
      </w:pPr>
      <w:hyperlink w:anchor="_Toc237598831" w:history="1">
        <w:r w:rsidRPr="0069713B">
          <w:rPr>
            <w:rStyle w:val="ab"/>
            <w:noProof/>
          </w:rPr>
          <w:t>3.  Запуск мультипроцессорной операционной системы</w:t>
        </w:r>
        <w:r>
          <w:rPr>
            <w:noProof/>
            <w:webHidden/>
          </w:rPr>
          <w:tab/>
        </w:r>
        <w:r>
          <w:rPr>
            <w:noProof/>
            <w:webHidden/>
          </w:rPr>
          <w:fldChar w:fldCharType="begin"/>
        </w:r>
        <w:r>
          <w:rPr>
            <w:noProof/>
            <w:webHidden/>
          </w:rPr>
          <w:instrText xml:space="preserve"> PAGEREF _Toc237598831 \h </w:instrText>
        </w:r>
        <w:r>
          <w:rPr>
            <w:noProof/>
            <w:webHidden/>
          </w:rPr>
        </w:r>
        <w:r>
          <w:rPr>
            <w:noProof/>
            <w:webHidden/>
          </w:rPr>
          <w:fldChar w:fldCharType="separate"/>
        </w:r>
        <w:r>
          <w:rPr>
            <w:noProof/>
            <w:webHidden/>
          </w:rPr>
          <w:t>106</w:t>
        </w:r>
        <w:r>
          <w:rPr>
            <w:noProof/>
            <w:webHidden/>
          </w:rPr>
          <w:fldChar w:fldCharType="end"/>
        </w:r>
      </w:hyperlink>
    </w:p>
    <w:p w:rsidR="00C8041D" w:rsidRDefault="00C8041D">
      <w:pPr>
        <w:pStyle w:val="25"/>
        <w:tabs>
          <w:tab w:val="right" w:leader="dot" w:pos="9449"/>
        </w:tabs>
        <w:rPr>
          <w:rFonts w:asciiTheme="minorHAnsi" w:eastAsiaTheme="minorEastAsia" w:hAnsiTheme="minorHAnsi" w:cstheme="minorBidi"/>
          <w:noProof/>
          <w:sz w:val="22"/>
          <w:szCs w:val="22"/>
        </w:rPr>
      </w:pPr>
      <w:hyperlink w:anchor="_Toc237598832" w:history="1">
        <w:r w:rsidRPr="0069713B">
          <w:rPr>
            <w:rStyle w:val="ab"/>
            <w:noProof/>
          </w:rPr>
          <w:t>4.  Краткие выводы по главе 6 «Основы мультипроцессирования»:</w:t>
        </w:r>
        <w:r>
          <w:rPr>
            <w:noProof/>
            <w:webHidden/>
          </w:rPr>
          <w:tab/>
        </w:r>
        <w:r>
          <w:rPr>
            <w:noProof/>
            <w:webHidden/>
          </w:rPr>
          <w:fldChar w:fldCharType="begin"/>
        </w:r>
        <w:r>
          <w:rPr>
            <w:noProof/>
            <w:webHidden/>
          </w:rPr>
          <w:instrText xml:space="preserve"> PAGEREF _Toc237598832 \h </w:instrText>
        </w:r>
        <w:r>
          <w:rPr>
            <w:noProof/>
            <w:webHidden/>
          </w:rPr>
        </w:r>
        <w:r>
          <w:rPr>
            <w:noProof/>
            <w:webHidden/>
          </w:rPr>
          <w:fldChar w:fldCharType="separate"/>
        </w:r>
        <w:r>
          <w:rPr>
            <w:noProof/>
            <w:webHidden/>
          </w:rPr>
          <w:t>107</w:t>
        </w:r>
        <w:r>
          <w:rPr>
            <w:noProof/>
            <w:webHidden/>
          </w:rPr>
          <w:fldChar w:fldCharType="end"/>
        </w:r>
      </w:hyperlink>
    </w:p>
    <w:p w:rsidR="00C8041D" w:rsidRDefault="00C8041D">
      <w:pPr>
        <w:pStyle w:val="25"/>
        <w:tabs>
          <w:tab w:val="left" w:pos="720"/>
          <w:tab w:val="right" w:leader="dot" w:pos="9449"/>
        </w:tabs>
        <w:rPr>
          <w:rFonts w:asciiTheme="minorHAnsi" w:eastAsiaTheme="minorEastAsia" w:hAnsiTheme="minorHAnsi" w:cstheme="minorBidi"/>
          <w:noProof/>
          <w:sz w:val="22"/>
          <w:szCs w:val="22"/>
        </w:rPr>
      </w:pPr>
      <w:hyperlink w:anchor="_Toc237598833" w:history="1">
        <w:r w:rsidRPr="0069713B">
          <w:rPr>
            <w:rStyle w:val="ab"/>
            <w:noProof/>
          </w:rPr>
          <w:t>5.</w:t>
        </w:r>
        <w:r>
          <w:rPr>
            <w:rFonts w:asciiTheme="minorHAnsi" w:eastAsiaTheme="minorEastAsia" w:hAnsiTheme="minorHAnsi" w:cstheme="minorBidi"/>
            <w:noProof/>
            <w:sz w:val="22"/>
            <w:szCs w:val="22"/>
          </w:rPr>
          <w:tab/>
        </w:r>
        <w:r w:rsidRPr="0069713B">
          <w:rPr>
            <w:rStyle w:val="ab"/>
            <w:noProof/>
          </w:rPr>
          <w:t>Вопросы для контроля усвоения материала главы 6</w:t>
        </w:r>
        <w:r>
          <w:rPr>
            <w:noProof/>
            <w:webHidden/>
          </w:rPr>
          <w:tab/>
        </w:r>
        <w:r>
          <w:rPr>
            <w:noProof/>
            <w:webHidden/>
          </w:rPr>
          <w:fldChar w:fldCharType="begin"/>
        </w:r>
        <w:r>
          <w:rPr>
            <w:noProof/>
            <w:webHidden/>
          </w:rPr>
          <w:instrText xml:space="preserve"> PAGEREF _Toc237598833 \h </w:instrText>
        </w:r>
        <w:r>
          <w:rPr>
            <w:noProof/>
            <w:webHidden/>
          </w:rPr>
        </w:r>
        <w:r>
          <w:rPr>
            <w:noProof/>
            <w:webHidden/>
          </w:rPr>
          <w:fldChar w:fldCharType="separate"/>
        </w:r>
        <w:r>
          <w:rPr>
            <w:noProof/>
            <w:webHidden/>
          </w:rPr>
          <w:t>107</w:t>
        </w:r>
        <w:r>
          <w:rPr>
            <w:noProof/>
            <w:webHidden/>
          </w:rPr>
          <w:fldChar w:fldCharType="end"/>
        </w:r>
      </w:hyperlink>
    </w:p>
    <w:p w:rsidR="00C8041D" w:rsidRDefault="00C8041D">
      <w:pPr>
        <w:pStyle w:val="25"/>
        <w:tabs>
          <w:tab w:val="right" w:leader="dot" w:pos="9449"/>
        </w:tabs>
        <w:rPr>
          <w:rFonts w:asciiTheme="minorHAnsi" w:eastAsiaTheme="minorEastAsia" w:hAnsiTheme="minorHAnsi" w:cstheme="minorBidi"/>
          <w:noProof/>
          <w:sz w:val="22"/>
          <w:szCs w:val="22"/>
        </w:rPr>
      </w:pPr>
      <w:hyperlink w:anchor="_Toc237598834" w:history="1">
        <w:r w:rsidRPr="0069713B">
          <w:rPr>
            <w:rStyle w:val="ab"/>
            <w:noProof/>
          </w:rPr>
          <w:t>Глава 7. Работа с основной памятью. Адресация памяти</w:t>
        </w:r>
        <w:r>
          <w:rPr>
            <w:noProof/>
            <w:webHidden/>
          </w:rPr>
          <w:tab/>
        </w:r>
        <w:r>
          <w:rPr>
            <w:noProof/>
            <w:webHidden/>
          </w:rPr>
          <w:fldChar w:fldCharType="begin"/>
        </w:r>
        <w:r>
          <w:rPr>
            <w:noProof/>
            <w:webHidden/>
          </w:rPr>
          <w:instrText xml:space="preserve"> PAGEREF _Toc237598834 \h </w:instrText>
        </w:r>
        <w:r>
          <w:rPr>
            <w:noProof/>
            <w:webHidden/>
          </w:rPr>
        </w:r>
        <w:r>
          <w:rPr>
            <w:noProof/>
            <w:webHidden/>
          </w:rPr>
          <w:fldChar w:fldCharType="separate"/>
        </w:r>
        <w:r>
          <w:rPr>
            <w:noProof/>
            <w:webHidden/>
          </w:rPr>
          <w:t>110</w:t>
        </w:r>
        <w:r>
          <w:rPr>
            <w:noProof/>
            <w:webHidden/>
          </w:rPr>
          <w:fldChar w:fldCharType="end"/>
        </w:r>
      </w:hyperlink>
    </w:p>
    <w:p w:rsidR="00C8041D" w:rsidRDefault="00C8041D">
      <w:pPr>
        <w:pStyle w:val="25"/>
        <w:tabs>
          <w:tab w:val="left" w:pos="960"/>
          <w:tab w:val="right" w:leader="dot" w:pos="9449"/>
        </w:tabs>
        <w:rPr>
          <w:rFonts w:asciiTheme="minorHAnsi" w:eastAsiaTheme="minorEastAsia" w:hAnsiTheme="minorHAnsi" w:cstheme="minorBidi"/>
          <w:noProof/>
          <w:sz w:val="22"/>
          <w:szCs w:val="22"/>
        </w:rPr>
      </w:pPr>
      <w:hyperlink w:anchor="_Toc237598835" w:history="1">
        <w:r w:rsidRPr="0069713B">
          <w:rPr>
            <w:rStyle w:val="ab"/>
            <w:noProof/>
          </w:rPr>
          <w:t>20.</w:t>
        </w:r>
        <w:r>
          <w:rPr>
            <w:rFonts w:asciiTheme="minorHAnsi" w:eastAsiaTheme="minorEastAsia" w:hAnsiTheme="minorHAnsi" w:cstheme="minorBidi"/>
            <w:noProof/>
            <w:sz w:val="22"/>
            <w:szCs w:val="22"/>
          </w:rPr>
          <w:tab/>
        </w:r>
        <w:r w:rsidRPr="0069713B">
          <w:rPr>
            <w:rStyle w:val="ab"/>
            <w:noProof/>
          </w:rPr>
          <w:t>Три типа физической памяти</w:t>
        </w:r>
        <w:r>
          <w:rPr>
            <w:noProof/>
            <w:webHidden/>
          </w:rPr>
          <w:tab/>
        </w:r>
        <w:r>
          <w:rPr>
            <w:noProof/>
            <w:webHidden/>
          </w:rPr>
          <w:fldChar w:fldCharType="begin"/>
        </w:r>
        <w:r>
          <w:rPr>
            <w:noProof/>
            <w:webHidden/>
          </w:rPr>
          <w:instrText xml:space="preserve"> PAGEREF _Toc237598835 \h </w:instrText>
        </w:r>
        <w:r>
          <w:rPr>
            <w:noProof/>
            <w:webHidden/>
          </w:rPr>
        </w:r>
        <w:r>
          <w:rPr>
            <w:noProof/>
            <w:webHidden/>
          </w:rPr>
          <w:fldChar w:fldCharType="separate"/>
        </w:r>
        <w:r>
          <w:rPr>
            <w:noProof/>
            <w:webHidden/>
          </w:rPr>
          <w:t>110</w:t>
        </w:r>
        <w:r>
          <w:rPr>
            <w:noProof/>
            <w:webHidden/>
          </w:rPr>
          <w:fldChar w:fldCharType="end"/>
        </w:r>
      </w:hyperlink>
    </w:p>
    <w:p w:rsidR="00C8041D" w:rsidRDefault="00C8041D">
      <w:pPr>
        <w:pStyle w:val="35"/>
        <w:tabs>
          <w:tab w:val="right" w:leader="dot" w:pos="9449"/>
        </w:tabs>
        <w:rPr>
          <w:rFonts w:asciiTheme="minorHAnsi" w:eastAsiaTheme="minorEastAsia" w:hAnsiTheme="minorHAnsi" w:cstheme="minorBidi"/>
          <w:noProof/>
          <w:sz w:val="22"/>
          <w:szCs w:val="22"/>
        </w:rPr>
      </w:pPr>
      <w:hyperlink w:anchor="_Toc237598836" w:history="1">
        <w:r w:rsidRPr="0069713B">
          <w:rPr>
            <w:rStyle w:val="ab"/>
            <w:noProof/>
          </w:rPr>
          <w:t>1.1. Информационные форматы</w:t>
        </w:r>
        <w:r>
          <w:rPr>
            <w:noProof/>
            <w:webHidden/>
          </w:rPr>
          <w:tab/>
        </w:r>
        <w:r>
          <w:rPr>
            <w:noProof/>
            <w:webHidden/>
          </w:rPr>
          <w:fldChar w:fldCharType="begin"/>
        </w:r>
        <w:r>
          <w:rPr>
            <w:noProof/>
            <w:webHidden/>
          </w:rPr>
          <w:instrText xml:space="preserve"> PAGEREF _Toc237598836 \h </w:instrText>
        </w:r>
        <w:r>
          <w:rPr>
            <w:noProof/>
            <w:webHidden/>
          </w:rPr>
        </w:r>
        <w:r>
          <w:rPr>
            <w:noProof/>
            <w:webHidden/>
          </w:rPr>
          <w:fldChar w:fldCharType="separate"/>
        </w:r>
        <w:r>
          <w:rPr>
            <w:noProof/>
            <w:webHidden/>
          </w:rPr>
          <w:t>112</w:t>
        </w:r>
        <w:r>
          <w:rPr>
            <w:noProof/>
            <w:webHidden/>
          </w:rPr>
          <w:fldChar w:fldCharType="end"/>
        </w:r>
      </w:hyperlink>
    </w:p>
    <w:p w:rsidR="00C8041D" w:rsidRDefault="00C8041D">
      <w:pPr>
        <w:pStyle w:val="35"/>
        <w:tabs>
          <w:tab w:val="right" w:leader="dot" w:pos="9449"/>
        </w:tabs>
        <w:rPr>
          <w:rFonts w:asciiTheme="minorHAnsi" w:eastAsiaTheme="minorEastAsia" w:hAnsiTheme="minorHAnsi" w:cstheme="minorBidi"/>
          <w:noProof/>
          <w:sz w:val="22"/>
          <w:szCs w:val="22"/>
        </w:rPr>
      </w:pPr>
      <w:hyperlink w:anchor="_Toc237598837" w:history="1">
        <w:r w:rsidRPr="0069713B">
          <w:rPr>
            <w:rStyle w:val="ab"/>
            <w:noProof/>
          </w:rPr>
          <w:t>1.2. Целочисленные границы в памяти</w:t>
        </w:r>
        <w:r>
          <w:rPr>
            <w:noProof/>
            <w:webHidden/>
          </w:rPr>
          <w:tab/>
        </w:r>
        <w:r>
          <w:rPr>
            <w:noProof/>
            <w:webHidden/>
          </w:rPr>
          <w:fldChar w:fldCharType="begin"/>
        </w:r>
        <w:r>
          <w:rPr>
            <w:noProof/>
            <w:webHidden/>
          </w:rPr>
          <w:instrText xml:space="preserve"> PAGEREF _Toc237598837 \h </w:instrText>
        </w:r>
        <w:r>
          <w:rPr>
            <w:noProof/>
            <w:webHidden/>
          </w:rPr>
        </w:r>
        <w:r>
          <w:rPr>
            <w:noProof/>
            <w:webHidden/>
          </w:rPr>
          <w:fldChar w:fldCharType="separate"/>
        </w:r>
        <w:r>
          <w:rPr>
            <w:noProof/>
            <w:webHidden/>
          </w:rPr>
          <w:t>113</w:t>
        </w:r>
        <w:r>
          <w:rPr>
            <w:noProof/>
            <w:webHidden/>
          </w:rPr>
          <w:fldChar w:fldCharType="end"/>
        </w:r>
      </w:hyperlink>
    </w:p>
    <w:p w:rsidR="00C8041D" w:rsidRDefault="00C8041D">
      <w:pPr>
        <w:pStyle w:val="25"/>
        <w:tabs>
          <w:tab w:val="left" w:pos="960"/>
          <w:tab w:val="right" w:leader="dot" w:pos="9449"/>
        </w:tabs>
        <w:rPr>
          <w:rFonts w:asciiTheme="minorHAnsi" w:eastAsiaTheme="minorEastAsia" w:hAnsiTheme="minorHAnsi" w:cstheme="minorBidi"/>
          <w:noProof/>
          <w:sz w:val="22"/>
          <w:szCs w:val="22"/>
        </w:rPr>
      </w:pPr>
      <w:hyperlink w:anchor="_Toc237598838" w:history="1">
        <w:r w:rsidRPr="0069713B">
          <w:rPr>
            <w:rStyle w:val="ab"/>
            <w:noProof/>
          </w:rPr>
          <w:t>21.</w:t>
        </w:r>
        <w:r>
          <w:rPr>
            <w:rFonts w:asciiTheme="minorHAnsi" w:eastAsiaTheme="minorEastAsia" w:hAnsiTheme="minorHAnsi" w:cstheme="minorBidi"/>
            <w:noProof/>
            <w:sz w:val="22"/>
            <w:szCs w:val="22"/>
          </w:rPr>
          <w:tab/>
        </w:r>
        <w:r w:rsidRPr="0069713B">
          <w:rPr>
            <w:rStyle w:val="ab"/>
            <w:noProof/>
          </w:rPr>
          <w:t>Типы адресов и адресных пространств основной памяти</w:t>
        </w:r>
        <w:r>
          <w:rPr>
            <w:noProof/>
            <w:webHidden/>
          </w:rPr>
          <w:tab/>
        </w:r>
        <w:r>
          <w:rPr>
            <w:noProof/>
            <w:webHidden/>
          </w:rPr>
          <w:fldChar w:fldCharType="begin"/>
        </w:r>
        <w:r>
          <w:rPr>
            <w:noProof/>
            <w:webHidden/>
          </w:rPr>
          <w:instrText xml:space="preserve"> PAGEREF _Toc237598838 \h </w:instrText>
        </w:r>
        <w:r>
          <w:rPr>
            <w:noProof/>
            <w:webHidden/>
          </w:rPr>
        </w:r>
        <w:r>
          <w:rPr>
            <w:noProof/>
            <w:webHidden/>
          </w:rPr>
          <w:fldChar w:fldCharType="separate"/>
        </w:r>
        <w:r>
          <w:rPr>
            <w:noProof/>
            <w:webHidden/>
          </w:rPr>
          <w:t>114</w:t>
        </w:r>
        <w:r>
          <w:rPr>
            <w:noProof/>
            <w:webHidden/>
          </w:rPr>
          <w:fldChar w:fldCharType="end"/>
        </w:r>
      </w:hyperlink>
    </w:p>
    <w:p w:rsidR="00C8041D" w:rsidRDefault="00C8041D">
      <w:pPr>
        <w:pStyle w:val="35"/>
        <w:tabs>
          <w:tab w:val="right" w:leader="dot" w:pos="9449"/>
        </w:tabs>
        <w:rPr>
          <w:rFonts w:asciiTheme="minorHAnsi" w:eastAsiaTheme="minorEastAsia" w:hAnsiTheme="minorHAnsi" w:cstheme="minorBidi"/>
          <w:noProof/>
          <w:sz w:val="22"/>
          <w:szCs w:val="22"/>
        </w:rPr>
      </w:pPr>
      <w:hyperlink w:anchor="_Toc237598839" w:history="1">
        <w:r w:rsidRPr="0069713B">
          <w:rPr>
            <w:rStyle w:val="ab"/>
            <w:noProof/>
          </w:rPr>
          <w:t>2.1.  Абсолютный адрес и абсолютное адресное пространство</w:t>
        </w:r>
        <w:r>
          <w:rPr>
            <w:noProof/>
            <w:webHidden/>
          </w:rPr>
          <w:tab/>
        </w:r>
        <w:r>
          <w:rPr>
            <w:noProof/>
            <w:webHidden/>
          </w:rPr>
          <w:fldChar w:fldCharType="begin"/>
        </w:r>
        <w:r>
          <w:rPr>
            <w:noProof/>
            <w:webHidden/>
          </w:rPr>
          <w:instrText xml:space="preserve"> PAGEREF _Toc237598839 \h </w:instrText>
        </w:r>
        <w:r>
          <w:rPr>
            <w:noProof/>
            <w:webHidden/>
          </w:rPr>
        </w:r>
        <w:r>
          <w:rPr>
            <w:noProof/>
            <w:webHidden/>
          </w:rPr>
          <w:fldChar w:fldCharType="separate"/>
        </w:r>
        <w:r>
          <w:rPr>
            <w:noProof/>
            <w:webHidden/>
          </w:rPr>
          <w:t>115</w:t>
        </w:r>
        <w:r>
          <w:rPr>
            <w:noProof/>
            <w:webHidden/>
          </w:rPr>
          <w:fldChar w:fldCharType="end"/>
        </w:r>
      </w:hyperlink>
    </w:p>
    <w:p w:rsidR="00C8041D" w:rsidRDefault="00C8041D">
      <w:pPr>
        <w:pStyle w:val="35"/>
        <w:tabs>
          <w:tab w:val="right" w:leader="dot" w:pos="9449"/>
        </w:tabs>
        <w:rPr>
          <w:rFonts w:asciiTheme="minorHAnsi" w:eastAsiaTheme="minorEastAsia" w:hAnsiTheme="minorHAnsi" w:cstheme="minorBidi"/>
          <w:noProof/>
          <w:sz w:val="22"/>
          <w:szCs w:val="22"/>
        </w:rPr>
      </w:pPr>
      <w:hyperlink w:anchor="_Toc237598840" w:history="1">
        <w:r w:rsidRPr="0069713B">
          <w:rPr>
            <w:rStyle w:val="ab"/>
            <w:noProof/>
          </w:rPr>
          <w:t>2.2. Реальный адрес и реальные адресные пространства</w:t>
        </w:r>
        <w:r>
          <w:rPr>
            <w:noProof/>
            <w:webHidden/>
          </w:rPr>
          <w:tab/>
        </w:r>
        <w:r>
          <w:rPr>
            <w:noProof/>
            <w:webHidden/>
          </w:rPr>
          <w:fldChar w:fldCharType="begin"/>
        </w:r>
        <w:r>
          <w:rPr>
            <w:noProof/>
            <w:webHidden/>
          </w:rPr>
          <w:instrText xml:space="preserve"> PAGEREF _Toc237598840 \h </w:instrText>
        </w:r>
        <w:r>
          <w:rPr>
            <w:noProof/>
            <w:webHidden/>
          </w:rPr>
        </w:r>
        <w:r>
          <w:rPr>
            <w:noProof/>
            <w:webHidden/>
          </w:rPr>
          <w:fldChar w:fldCharType="separate"/>
        </w:r>
        <w:r>
          <w:rPr>
            <w:noProof/>
            <w:webHidden/>
          </w:rPr>
          <w:t>117</w:t>
        </w:r>
        <w:r>
          <w:rPr>
            <w:noProof/>
            <w:webHidden/>
          </w:rPr>
          <w:fldChar w:fldCharType="end"/>
        </w:r>
      </w:hyperlink>
    </w:p>
    <w:p w:rsidR="00C8041D" w:rsidRDefault="00C8041D">
      <w:pPr>
        <w:pStyle w:val="35"/>
        <w:tabs>
          <w:tab w:val="right" w:leader="dot" w:pos="9449"/>
        </w:tabs>
        <w:rPr>
          <w:rFonts w:asciiTheme="minorHAnsi" w:eastAsiaTheme="minorEastAsia" w:hAnsiTheme="minorHAnsi" w:cstheme="minorBidi"/>
          <w:noProof/>
          <w:sz w:val="22"/>
          <w:szCs w:val="22"/>
        </w:rPr>
      </w:pPr>
      <w:hyperlink w:anchor="_Toc237598841" w:history="1">
        <w:r w:rsidRPr="0069713B">
          <w:rPr>
            <w:rStyle w:val="ab"/>
            <w:noProof/>
          </w:rPr>
          <w:t>2.3. Виртуальный адрес и виртуальные адресные пространства</w:t>
        </w:r>
        <w:r>
          <w:rPr>
            <w:noProof/>
            <w:webHidden/>
          </w:rPr>
          <w:tab/>
        </w:r>
        <w:r>
          <w:rPr>
            <w:noProof/>
            <w:webHidden/>
          </w:rPr>
          <w:fldChar w:fldCharType="begin"/>
        </w:r>
        <w:r>
          <w:rPr>
            <w:noProof/>
            <w:webHidden/>
          </w:rPr>
          <w:instrText xml:space="preserve"> PAGEREF _Toc237598841 \h </w:instrText>
        </w:r>
        <w:r>
          <w:rPr>
            <w:noProof/>
            <w:webHidden/>
          </w:rPr>
        </w:r>
        <w:r>
          <w:rPr>
            <w:noProof/>
            <w:webHidden/>
          </w:rPr>
          <w:fldChar w:fldCharType="separate"/>
        </w:r>
        <w:r>
          <w:rPr>
            <w:noProof/>
            <w:webHidden/>
          </w:rPr>
          <w:t>118</w:t>
        </w:r>
        <w:r>
          <w:rPr>
            <w:noProof/>
            <w:webHidden/>
          </w:rPr>
          <w:fldChar w:fldCharType="end"/>
        </w:r>
      </w:hyperlink>
    </w:p>
    <w:p w:rsidR="00C8041D" w:rsidRDefault="00C8041D">
      <w:pPr>
        <w:pStyle w:val="35"/>
        <w:tabs>
          <w:tab w:val="right" w:leader="dot" w:pos="9449"/>
        </w:tabs>
        <w:rPr>
          <w:rFonts w:asciiTheme="minorHAnsi" w:eastAsiaTheme="minorEastAsia" w:hAnsiTheme="minorHAnsi" w:cstheme="minorBidi"/>
          <w:noProof/>
          <w:sz w:val="22"/>
          <w:szCs w:val="22"/>
        </w:rPr>
      </w:pPr>
      <w:hyperlink w:anchor="_Toc237598842" w:history="1">
        <w:r w:rsidRPr="0069713B">
          <w:rPr>
            <w:rStyle w:val="ab"/>
            <w:noProof/>
          </w:rPr>
          <w:t>2.4. Режимы виртуальной адресации и типы виртуальных адресов</w:t>
        </w:r>
        <w:r>
          <w:rPr>
            <w:noProof/>
            <w:webHidden/>
          </w:rPr>
          <w:tab/>
        </w:r>
        <w:r>
          <w:rPr>
            <w:noProof/>
            <w:webHidden/>
          </w:rPr>
          <w:fldChar w:fldCharType="begin"/>
        </w:r>
        <w:r>
          <w:rPr>
            <w:noProof/>
            <w:webHidden/>
          </w:rPr>
          <w:instrText xml:space="preserve"> PAGEREF _Toc237598842 \h </w:instrText>
        </w:r>
        <w:r>
          <w:rPr>
            <w:noProof/>
            <w:webHidden/>
          </w:rPr>
        </w:r>
        <w:r>
          <w:rPr>
            <w:noProof/>
            <w:webHidden/>
          </w:rPr>
          <w:fldChar w:fldCharType="separate"/>
        </w:r>
        <w:r>
          <w:rPr>
            <w:noProof/>
            <w:webHidden/>
          </w:rPr>
          <w:t>120</w:t>
        </w:r>
        <w:r>
          <w:rPr>
            <w:noProof/>
            <w:webHidden/>
          </w:rPr>
          <w:fldChar w:fldCharType="end"/>
        </w:r>
      </w:hyperlink>
    </w:p>
    <w:p w:rsidR="00C8041D" w:rsidRDefault="00C8041D">
      <w:pPr>
        <w:pStyle w:val="41"/>
        <w:tabs>
          <w:tab w:val="left" w:pos="1540"/>
          <w:tab w:val="right" w:leader="dot" w:pos="9449"/>
        </w:tabs>
        <w:rPr>
          <w:rFonts w:asciiTheme="minorHAnsi" w:eastAsiaTheme="minorEastAsia" w:hAnsiTheme="minorHAnsi" w:cstheme="minorBidi"/>
          <w:noProof/>
          <w:sz w:val="22"/>
          <w:szCs w:val="22"/>
        </w:rPr>
      </w:pPr>
      <w:hyperlink w:anchor="_Toc237598843" w:history="1">
        <w:r w:rsidRPr="0069713B">
          <w:rPr>
            <w:rStyle w:val="ab"/>
            <w:noProof/>
          </w:rPr>
          <w:t>2.3.1.</w:t>
        </w:r>
        <w:r>
          <w:rPr>
            <w:rFonts w:asciiTheme="minorHAnsi" w:eastAsiaTheme="minorEastAsia" w:hAnsiTheme="minorHAnsi" w:cstheme="minorBidi"/>
            <w:noProof/>
            <w:sz w:val="22"/>
            <w:szCs w:val="22"/>
          </w:rPr>
          <w:tab/>
        </w:r>
        <w:r w:rsidRPr="0069713B">
          <w:rPr>
            <w:rStyle w:val="ab"/>
            <w:noProof/>
          </w:rPr>
          <w:t xml:space="preserve">Главный виртуальный адрес </w:t>
        </w:r>
        <w:r w:rsidRPr="0069713B">
          <w:rPr>
            <w:rStyle w:val="ab"/>
            <w:noProof/>
            <w:lang w:val="en-US"/>
          </w:rPr>
          <w:t>(Primary Virtual Address)</w:t>
        </w:r>
        <w:r>
          <w:rPr>
            <w:noProof/>
            <w:webHidden/>
          </w:rPr>
          <w:tab/>
        </w:r>
        <w:r>
          <w:rPr>
            <w:noProof/>
            <w:webHidden/>
          </w:rPr>
          <w:fldChar w:fldCharType="begin"/>
        </w:r>
        <w:r>
          <w:rPr>
            <w:noProof/>
            <w:webHidden/>
          </w:rPr>
          <w:instrText xml:space="preserve"> PAGEREF _Toc237598843 \h </w:instrText>
        </w:r>
        <w:r>
          <w:rPr>
            <w:noProof/>
            <w:webHidden/>
          </w:rPr>
        </w:r>
        <w:r>
          <w:rPr>
            <w:noProof/>
            <w:webHidden/>
          </w:rPr>
          <w:fldChar w:fldCharType="separate"/>
        </w:r>
        <w:r>
          <w:rPr>
            <w:noProof/>
            <w:webHidden/>
          </w:rPr>
          <w:t>121</w:t>
        </w:r>
        <w:r>
          <w:rPr>
            <w:noProof/>
            <w:webHidden/>
          </w:rPr>
          <w:fldChar w:fldCharType="end"/>
        </w:r>
      </w:hyperlink>
    </w:p>
    <w:p w:rsidR="00C8041D" w:rsidRDefault="00C8041D">
      <w:pPr>
        <w:pStyle w:val="41"/>
        <w:tabs>
          <w:tab w:val="right" w:leader="dot" w:pos="9449"/>
        </w:tabs>
        <w:rPr>
          <w:rFonts w:asciiTheme="minorHAnsi" w:eastAsiaTheme="minorEastAsia" w:hAnsiTheme="minorHAnsi" w:cstheme="minorBidi"/>
          <w:noProof/>
          <w:sz w:val="22"/>
          <w:szCs w:val="22"/>
        </w:rPr>
      </w:pPr>
      <w:hyperlink w:anchor="_Toc237598844" w:history="1">
        <w:r w:rsidRPr="0069713B">
          <w:rPr>
            <w:rStyle w:val="ab"/>
            <w:noProof/>
          </w:rPr>
          <w:t>2.3.2. Вторичный виртуальный адрес (</w:t>
        </w:r>
        <w:r w:rsidRPr="0069713B">
          <w:rPr>
            <w:rStyle w:val="ab"/>
            <w:noProof/>
            <w:lang w:val="en-US"/>
          </w:rPr>
          <w:t>Secondary</w:t>
        </w:r>
        <w:r w:rsidRPr="0069713B">
          <w:rPr>
            <w:rStyle w:val="ab"/>
            <w:noProof/>
          </w:rPr>
          <w:t xml:space="preserve"> </w:t>
        </w:r>
        <w:r w:rsidRPr="0069713B">
          <w:rPr>
            <w:rStyle w:val="ab"/>
            <w:noProof/>
            <w:lang w:val="en-US"/>
          </w:rPr>
          <w:t>Virtual</w:t>
        </w:r>
        <w:r w:rsidRPr="0069713B">
          <w:rPr>
            <w:rStyle w:val="ab"/>
            <w:noProof/>
          </w:rPr>
          <w:t xml:space="preserve"> </w:t>
        </w:r>
        <w:r w:rsidRPr="0069713B">
          <w:rPr>
            <w:rStyle w:val="ab"/>
            <w:noProof/>
            <w:lang w:val="en-US"/>
          </w:rPr>
          <w:t>Address</w:t>
        </w:r>
        <w:r w:rsidRPr="0069713B">
          <w:rPr>
            <w:rStyle w:val="ab"/>
            <w:noProof/>
          </w:rPr>
          <w:t>)</w:t>
        </w:r>
        <w:r>
          <w:rPr>
            <w:noProof/>
            <w:webHidden/>
          </w:rPr>
          <w:tab/>
        </w:r>
        <w:r>
          <w:rPr>
            <w:noProof/>
            <w:webHidden/>
          </w:rPr>
          <w:fldChar w:fldCharType="begin"/>
        </w:r>
        <w:r>
          <w:rPr>
            <w:noProof/>
            <w:webHidden/>
          </w:rPr>
          <w:instrText xml:space="preserve"> PAGEREF _Toc237598844 \h </w:instrText>
        </w:r>
        <w:r>
          <w:rPr>
            <w:noProof/>
            <w:webHidden/>
          </w:rPr>
        </w:r>
        <w:r>
          <w:rPr>
            <w:noProof/>
            <w:webHidden/>
          </w:rPr>
          <w:fldChar w:fldCharType="separate"/>
        </w:r>
        <w:r>
          <w:rPr>
            <w:noProof/>
            <w:webHidden/>
          </w:rPr>
          <w:t>121</w:t>
        </w:r>
        <w:r>
          <w:rPr>
            <w:noProof/>
            <w:webHidden/>
          </w:rPr>
          <w:fldChar w:fldCharType="end"/>
        </w:r>
      </w:hyperlink>
    </w:p>
    <w:p w:rsidR="00C8041D" w:rsidRDefault="00C8041D">
      <w:pPr>
        <w:pStyle w:val="41"/>
        <w:tabs>
          <w:tab w:val="right" w:leader="dot" w:pos="9449"/>
        </w:tabs>
        <w:rPr>
          <w:rFonts w:asciiTheme="minorHAnsi" w:eastAsiaTheme="minorEastAsia" w:hAnsiTheme="minorHAnsi" w:cstheme="minorBidi"/>
          <w:noProof/>
          <w:sz w:val="22"/>
          <w:szCs w:val="22"/>
        </w:rPr>
      </w:pPr>
      <w:hyperlink w:anchor="_Toc237598845" w:history="1">
        <w:r w:rsidRPr="0069713B">
          <w:rPr>
            <w:rStyle w:val="ab"/>
            <w:noProof/>
          </w:rPr>
          <w:t>2.3.3. Виртуальный  адрес, определяемый регистром доступа (</w:t>
        </w:r>
        <w:r w:rsidRPr="0069713B">
          <w:rPr>
            <w:rStyle w:val="ab"/>
            <w:noProof/>
            <w:lang w:val="en-US"/>
          </w:rPr>
          <w:t>AR</w:t>
        </w:r>
        <w:r w:rsidRPr="0069713B">
          <w:rPr>
            <w:rStyle w:val="ab"/>
            <w:noProof/>
          </w:rPr>
          <w:t>-</w:t>
        </w:r>
        <w:r w:rsidRPr="0069713B">
          <w:rPr>
            <w:rStyle w:val="ab"/>
            <w:noProof/>
            <w:lang w:val="en-US"/>
          </w:rPr>
          <w:t>Specified</w:t>
        </w:r>
        <w:r w:rsidRPr="0069713B">
          <w:rPr>
            <w:rStyle w:val="ab"/>
            <w:noProof/>
          </w:rPr>
          <w:t xml:space="preserve"> </w:t>
        </w:r>
        <w:r w:rsidRPr="0069713B">
          <w:rPr>
            <w:rStyle w:val="ab"/>
            <w:noProof/>
            <w:lang w:val="en-US"/>
          </w:rPr>
          <w:t>Virtual</w:t>
        </w:r>
        <w:r w:rsidRPr="0069713B">
          <w:rPr>
            <w:rStyle w:val="ab"/>
            <w:noProof/>
          </w:rPr>
          <w:t xml:space="preserve"> </w:t>
        </w:r>
        <w:r w:rsidRPr="0069713B">
          <w:rPr>
            <w:rStyle w:val="ab"/>
            <w:noProof/>
            <w:lang w:val="en-US"/>
          </w:rPr>
          <w:t>Address</w:t>
        </w:r>
        <w:r w:rsidRPr="0069713B">
          <w:rPr>
            <w:rStyle w:val="ab"/>
            <w:noProof/>
          </w:rPr>
          <w:t>)</w:t>
        </w:r>
        <w:r>
          <w:rPr>
            <w:noProof/>
            <w:webHidden/>
          </w:rPr>
          <w:tab/>
        </w:r>
        <w:r>
          <w:rPr>
            <w:noProof/>
            <w:webHidden/>
          </w:rPr>
          <w:fldChar w:fldCharType="begin"/>
        </w:r>
        <w:r>
          <w:rPr>
            <w:noProof/>
            <w:webHidden/>
          </w:rPr>
          <w:instrText xml:space="preserve"> PAGEREF _Toc237598845 \h </w:instrText>
        </w:r>
        <w:r>
          <w:rPr>
            <w:noProof/>
            <w:webHidden/>
          </w:rPr>
        </w:r>
        <w:r>
          <w:rPr>
            <w:noProof/>
            <w:webHidden/>
          </w:rPr>
          <w:fldChar w:fldCharType="separate"/>
        </w:r>
        <w:r>
          <w:rPr>
            <w:noProof/>
            <w:webHidden/>
          </w:rPr>
          <w:t>122</w:t>
        </w:r>
        <w:r>
          <w:rPr>
            <w:noProof/>
            <w:webHidden/>
          </w:rPr>
          <w:fldChar w:fldCharType="end"/>
        </w:r>
      </w:hyperlink>
    </w:p>
    <w:p w:rsidR="00C8041D" w:rsidRDefault="00C8041D">
      <w:pPr>
        <w:pStyle w:val="41"/>
        <w:tabs>
          <w:tab w:val="right" w:leader="dot" w:pos="9449"/>
        </w:tabs>
        <w:rPr>
          <w:rFonts w:asciiTheme="minorHAnsi" w:eastAsiaTheme="minorEastAsia" w:hAnsiTheme="minorHAnsi" w:cstheme="minorBidi"/>
          <w:noProof/>
          <w:sz w:val="22"/>
          <w:szCs w:val="22"/>
        </w:rPr>
      </w:pPr>
      <w:hyperlink w:anchor="_Toc237598846" w:history="1">
        <w:r w:rsidRPr="0069713B">
          <w:rPr>
            <w:rStyle w:val="ab"/>
            <w:noProof/>
          </w:rPr>
          <w:t>2.3.4. Базовый виртуальный адрес (</w:t>
        </w:r>
        <w:r w:rsidRPr="0069713B">
          <w:rPr>
            <w:rStyle w:val="ab"/>
            <w:noProof/>
            <w:lang w:val="en-US"/>
          </w:rPr>
          <w:t>Home</w:t>
        </w:r>
        <w:r w:rsidRPr="0069713B">
          <w:rPr>
            <w:rStyle w:val="ab"/>
            <w:noProof/>
          </w:rPr>
          <w:t xml:space="preserve"> </w:t>
        </w:r>
        <w:r w:rsidRPr="0069713B">
          <w:rPr>
            <w:rStyle w:val="ab"/>
            <w:noProof/>
            <w:lang w:val="en-US"/>
          </w:rPr>
          <w:t>Virtual</w:t>
        </w:r>
        <w:r w:rsidRPr="0069713B">
          <w:rPr>
            <w:rStyle w:val="ab"/>
            <w:noProof/>
          </w:rPr>
          <w:t xml:space="preserve"> </w:t>
        </w:r>
        <w:r w:rsidRPr="0069713B">
          <w:rPr>
            <w:rStyle w:val="ab"/>
            <w:noProof/>
            <w:lang w:val="en-US"/>
          </w:rPr>
          <w:t>Address</w:t>
        </w:r>
        <w:r w:rsidRPr="0069713B">
          <w:rPr>
            <w:rStyle w:val="ab"/>
            <w:noProof/>
          </w:rPr>
          <w:t>)</w:t>
        </w:r>
        <w:r>
          <w:rPr>
            <w:noProof/>
            <w:webHidden/>
          </w:rPr>
          <w:tab/>
        </w:r>
        <w:r>
          <w:rPr>
            <w:noProof/>
            <w:webHidden/>
          </w:rPr>
          <w:fldChar w:fldCharType="begin"/>
        </w:r>
        <w:r>
          <w:rPr>
            <w:noProof/>
            <w:webHidden/>
          </w:rPr>
          <w:instrText xml:space="preserve"> PAGEREF _Toc237598846 \h </w:instrText>
        </w:r>
        <w:r>
          <w:rPr>
            <w:noProof/>
            <w:webHidden/>
          </w:rPr>
        </w:r>
        <w:r>
          <w:rPr>
            <w:noProof/>
            <w:webHidden/>
          </w:rPr>
          <w:fldChar w:fldCharType="separate"/>
        </w:r>
        <w:r>
          <w:rPr>
            <w:noProof/>
            <w:webHidden/>
          </w:rPr>
          <w:t>122</w:t>
        </w:r>
        <w:r>
          <w:rPr>
            <w:noProof/>
            <w:webHidden/>
          </w:rPr>
          <w:fldChar w:fldCharType="end"/>
        </w:r>
      </w:hyperlink>
    </w:p>
    <w:p w:rsidR="00C8041D" w:rsidRDefault="00C8041D">
      <w:pPr>
        <w:pStyle w:val="35"/>
        <w:tabs>
          <w:tab w:val="left" w:pos="1100"/>
          <w:tab w:val="right" w:leader="dot" w:pos="9449"/>
        </w:tabs>
        <w:rPr>
          <w:rFonts w:asciiTheme="minorHAnsi" w:eastAsiaTheme="minorEastAsia" w:hAnsiTheme="minorHAnsi" w:cstheme="minorBidi"/>
          <w:noProof/>
          <w:sz w:val="22"/>
          <w:szCs w:val="22"/>
        </w:rPr>
      </w:pPr>
      <w:hyperlink w:anchor="_Toc237598847" w:history="1">
        <w:r w:rsidRPr="0069713B">
          <w:rPr>
            <w:rStyle w:val="ab"/>
            <w:noProof/>
          </w:rPr>
          <w:t>2.5.</w:t>
        </w:r>
        <w:r>
          <w:rPr>
            <w:rFonts w:asciiTheme="minorHAnsi" w:eastAsiaTheme="minorEastAsia" w:hAnsiTheme="minorHAnsi" w:cstheme="minorBidi"/>
            <w:noProof/>
            <w:sz w:val="22"/>
            <w:szCs w:val="22"/>
          </w:rPr>
          <w:tab/>
        </w:r>
        <w:r w:rsidRPr="0069713B">
          <w:rPr>
            <w:rStyle w:val="ab"/>
            <w:noProof/>
          </w:rPr>
          <w:t>Эффективный адрес</w:t>
        </w:r>
        <w:r>
          <w:rPr>
            <w:noProof/>
            <w:webHidden/>
          </w:rPr>
          <w:tab/>
        </w:r>
        <w:r>
          <w:rPr>
            <w:noProof/>
            <w:webHidden/>
          </w:rPr>
          <w:fldChar w:fldCharType="begin"/>
        </w:r>
        <w:r>
          <w:rPr>
            <w:noProof/>
            <w:webHidden/>
          </w:rPr>
          <w:instrText xml:space="preserve"> PAGEREF _Toc237598847 \h </w:instrText>
        </w:r>
        <w:r>
          <w:rPr>
            <w:noProof/>
            <w:webHidden/>
          </w:rPr>
        </w:r>
        <w:r>
          <w:rPr>
            <w:noProof/>
            <w:webHidden/>
          </w:rPr>
          <w:fldChar w:fldCharType="separate"/>
        </w:r>
        <w:r>
          <w:rPr>
            <w:noProof/>
            <w:webHidden/>
          </w:rPr>
          <w:t>122</w:t>
        </w:r>
        <w:r>
          <w:rPr>
            <w:noProof/>
            <w:webHidden/>
          </w:rPr>
          <w:fldChar w:fldCharType="end"/>
        </w:r>
      </w:hyperlink>
    </w:p>
    <w:p w:rsidR="00C8041D" w:rsidRDefault="00C8041D">
      <w:pPr>
        <w:pStyle w:val="41"/>
        <w:tabs>
          <w:tab w:val="right" w:leader="dot" w:pos="9449"/>
        </w:tabs>
        <w:rPr>
          <w:rFonts w:asciiTheme="minorHAnsi" w:eastAsiaTheme="minorEastAsia" w:hAnsiTheme="minorHAnsi" w:cstheme="minorBidi"/>
          <w:noProof/>
          <w:sz w:val="22"/>
          <w:szCs w:val="22"/>
        </w:rPr>
      </w:pPr>
      <w:hyperlink w:anchor="_Toc237598848" w:history="1">
        <w:r w:rsidRPr="0069713B">
          <w:rPr>
            <w:rStyle w:val="ab"/>
            <w:noProof/>
          </w:rPr>
          <w:t>2.5.1.  Логический адрес</w:t>
        </w:r>
        <w:r>
          <w:rPr>
            <w:noProof/>
            <w:webHidden/>
          </w:rPr>
          <w:tab/>
        </w:r>
        <w:r>
          <w:rPr>
            <w:noProof/>
            <w:webHidden/>
          </w:rPr>
          <w:fldChar w:fldCharType="begin"/>
        </w:r>
        <w:r>
          <w:rPr>
            <w:noProof/>
            <w:webHidden/>
          </w:rPr>
          <w:instrText xml:space="preserve"> PAGEREF _Toc237598848 \h </w:instrText>
        </w:r>
        <w:r>
          <w:rPr>
            <w:noProof/>
            <w:webHidden/>
          </w:rPr>
        </w:r>
        <w:r>
          <w:rPr>
            <w:noProof/>
            <w:webHidden/>
          </w:rPr>
          <w:fldChar w:fldCharType="separate"/>
        </w:r>
        <w:r>
          <w:rPr>
            <w:noProof/>
            <w:webHidden/>
          </w:rPr>
          <w:t>123</w:t>
        </w:r>
        <w:r>
          <w:rPr>
            <w:noProof/>
            <w:webHidden/>
          </w:rPr>
          <w:fldChar w:fldCharType="end"/>
        </w:r>
      </w:hyperlink>
    </w:p>
    <w:p w:rsidR="00C8041D" w:rsidRDefault="00C8041D">
      <w:pPr>
        <w:pStyle w:val="41"/>
        <w:tabs>
          <w:tab w:val="right" w:leader="dot" w:pos="9449"/>
        </w:tabs>
        <w:rPr>
          <w:rFonts w:asciiTheme="minorHAnsi" w:eastAsiaTheme="minorEastAsia" w:hAnsiTheme="minorHAnsi" w:cstheme="minorBidi"/>
          <w:noProof/>
          <w:sz w:val="22"/>
          <w:szCs w:val="22"/>
        </w:rPr>
      </w:pPr>
      <w:hyperlink w:anchor="_Toc237598849" w:history="1">
        <w:r w:rsidRPr="0069713B">
          <w:rPr>
            <w:rStyle w:val="ab"/>
            <w:noProof/>
          </w:rPr>
          <w:t>2.5.2. Адрес команды</w:t>
        </w:r>
        <w:r>
          <w:rPr>
            <w:noProof/>
            <w:webHidden/>
          </w:rPr>
          <w:tab/>
        </w:r>
        <w:r>
          <w:rPr>
            <w:noProof/>
            <w:webHidden/>
          </w:rPr>
          <w:fldChar w:fldCharType="begin"/>
        </w:r>
        <w:r>
          <w:rPr>
            <w:noProof/>
            <w:webHidden/>
          </w:rPr>
          <w:instrText xml:space="preserve"> PAGEREF _Toc237598849 \h </w:instrText>
        </w:r>
        <w:r>
          <w:rPr>
            <w:noProof/>
            <w:webHidden/>
          </w:rPr>
        </w:r>
        <w:r>
          <w:rPr>
            <w:noProof/>
            <w:webHidden/>
          </w:rPr>
          <w:fldChar w:fldCharType="separate"/>
        </w:r>
        <w:r>
          <w:rPr>
            <w:noProof/>
            <w:webHidden/>
          </w:rPr>
          <w:t>123</w:t>
        </w:r>
        <w:r>
          <w:rPr>
            <w:noProof/>
            <w:webHidden/>
          </w:rPr>
          <w:fldChar w:fldCharType="end"/>
        </w:r>
      </w:hyperlink>
    </w:p>
    <w:p w:rsidR="00C8041D" w:rsidRDefault="00C8041D">
      <w:pPr>
        <w:pStyle w:val="35"/>
        <w:tabs>
          <w:tab w:val="left" w:pos="1100"/>
          <w:tab w:val="right" w:leader="dot" w:pos="9449"/>
        </w:tabs>
        <w:rPr>
          <w:rFonts w:asciiTheme="minorHAnsi" w:eastAsiaTheme="minorEastAsia" w:hAnsiTheme="minorHAnsi" w:cstheme="minorBidi"/>
          <w:noProof/>
          <w:sz w:val="22"/>
          <w:szCs w:val="22"/>
        </w:rPr>
      </w:pPr>
      <w:hyperlink w:anchor="_Toc237598850" w:history="1">
        <w:r w:rsidRPr="0069713B">
          <w:rPr>
            <w:rStyle w:val="ab"/>
            <w:noProof/>
          </w:rPr>
          <w:t>2.6.</w:t>
        </w:r>
        <w:r>
          <w:rPr>
            <w:rFonts w:asciiTheme="minorHAnsi" w:eastAsiaTheme="minorEastAsia" w:hAnsiTheme="minorHAnsi" w:cstheme="minorBidi"/>
            <w:noProof/>
            <w:sz w:val="22"/>
            <w:szCs w:val="22"/>
          </w:rPr>
          <w:tab/>
        </w:r>
        <w:r w:rsidRPr="0069713B">
          <w:rPr>
            <w:rStyle w:val="ab"/>
            <w:noProof/>
          </w:rPr>
          <w:t>Размеры адресов</w:t>
        </w:r>
        <w:r>
          <w:rPr>
            <w:noProof/>
            <w:webHidden/>
          </w:rPr>
          <w:tab/>
        </w:r>
        <w:r>
          <w:rPr>
            <w:noProof/>
            <w:webHidden/>
          </w:rPr>
          <w:fldChar w:fldCharType="begin"/>
        </w:r>
        <w:r>
          <w:rPr>
            <w:noProof/>
            <w:webHidden/>
          </w:rPr>
          <w:instrText xml:space="preserve"> PAGEREF _Toc237598850 \h </w:instrText>
        </w:r>
        <w:r>
          <w:rPr>
            <w:noProof/>
            <w:webHidden/>
          </w:rPr>
        </w:r>
        <w:r>
          <w:rPr>
            <w:noProof/>
            <w:webHidden/>
          </w:rPr>
          <w:fldChar w:fldCharType="separate"/>
        </w:r>
        <w:r>
          <w:rPr>
            <w:noProof/>
            <w:webHidden/>
          </w:rPr>
          <w:t>124</w:t>
        </w:r>
        <w:r>
          <w:rPr>
            <w:noProof/>
            <w:webHidden/>
          </w:rPr>
          <w:fldChar w:fldCharType="end"/>
        </w:r>
      </w:hyperlink>
    </w:p>
    <w:p w:rsidR="00C8041D" w:rsidRDefault="00C8041D">
      <w:pPr>
        <w:pStyle w:val="25"/>
        <w:tabs>
          <w:tab w:val="left" w:pos="720"/>
          <w:tab w:val="right" w:leader="dot" w:pos="9449"/>
        </w:tabs>
        <w:rPr>
          <w:rFonts w:asciiTheme="minorHAnsi" w:eastAsiaTheme="minorEastAsia" w:hAnsiTheme="minorHAnsi" w:cstheme="minorBidi"/>
          <w:noProof/>
          <w:sz w:val="22"/>
          <w:szCs w:val="22"/>
        </w:rPr>
      </w:pPr>
      <w:hyperlink w:anchor="_Toc237598851" w:history="1">
        <w:r w:rsidRPr="0069713B">
          <w:rPr>
            <w:rStyle w:val="ab"/>
            <w:noProof/>
          </w:rPr>
          <w:t>3.</w:t>
        </w:r>
        <w:r>
          <w:rPr>
            <w:rFonts w:asciiTheme="minorHAnsi" w:eastAsiaTheme="minorEastAsia" w:hAnsiTheme="minorHAnsi" w:cstheme="minorBidi"/>
            <w:noProof/>
            <w:sz w:val="22"/>
            <w:szCs w:val="22"/>
          </w:rPr>
          <w:tab/>
        </w:r>
        <w:r w:rsidRPr="0069713B">
          <w:rPr>
            <w:rStyle w:val="ab"/>
            <w:noProof/>
          </w:rPr>
          <w:t>Механизм префиксации</w:t>
        </w:r>
        <w:r>
          <w:rPr>
            <w:noProof/>
            <w:webHidden/>
          </w:rPr>
          <w:tab/>
        </w:r>
        <w:r>
          <w:rPr>
            <w:noProof/>
            <w:webHidden/>
          </w:rPr>
          <w:fldChar w:fldCharType="begin"/>
        </w:r>
        <w:r>
          <w:rPr>
            <w:noProof/>
            <w:webHidden/>
          </w:rPr>
          <w:instrText xml:space="preserve"> PAGEREF _Toc237598851 \h </w:instrText>
        </w:r>
        <w:r>
          <w:rPr>
            <w:noProof/>
            <w:webHidden/>
          </w:rPr>
        </w:r>
        <w:r>
          <w:rPr>
            <w:noProof/>
            <w:webHidden/>
          </w:rPr>
          <w:fldChar w:fldCharType="separate"/>
        </w:r>
        <w:r>
          <w:rPr>
            <w:noProof/>
            <w:webHidden/>
          </w:rPr>
          <w:t>125</w:t>
        </w:r>
        <w:r>
          <w:rPr>
            <w:noProof/>
            <w:webHidden/>
          </w:rPr>
          <w:fldChar w:fldCharType="end"/>
        </w:r>
      </w:hyperlink>
    </w:p>
    <w:p w:rsidR="00C8041D" w:rsidRDefault="00C8041D">
      <w:pPr>
        <w:pStyle w:val="35"/>
        <w:tabs>
          <w:tab w:val="right" w:leader="dot" w:pos="9449"/>
        </w:tabs>
        <w:rPr>
          <w:rFonts w:asciiTheme="minorHAnsi" w:eastAsiaTheme="minorEastAsia" w:hAnsiTheme="minorHAnsi" w:cstheme="minorBidi"/>
          <w:noProof/>
          <w:sz w:val="22"/>
          <w:szCs w:val="22"/>
        </w:rPr>
      </w:pPr>
      <w:hyperlink w:anchor="_Toc237598852" w:history="1">
        <w:r w:rsidRPr="0069713B">
          <w:rPr>
            <w:rStyle w:val="ab"/>
            <w:noProof/>
          </w:rPr>
          <w:t>3.1. Формат регистра префикса</w:t>
        </w:r>
        <w:r>
          <w:rPr>
            <w:noProof/>
            <w:webHidden/>
          </w:rPr>
          <w:tab/>
        </w:r>
        <w:r>
          <w:rPr>
            <w:noProof/>
            <w:webHidden/>
          </w:rPr>
          <w:fldChar w:fldCharType="begin"/>
        </w:r>
        <w:r>
          <w:rPr>
            <w:noProof/>
            <w:webHidden/>
          </w:rPr>
          <w:instrText xml:space="preserve"> PAGEREF _Toc237598852 \h </w:instrText>
        </w:r>
        <w:r>
          <w:rPr>
            <w:noProof/>
            <w:webHidden/>
          </w:rPr>
        </w:r>
        <w:r>
          <w:rPr>
            <w:noProof/>
            <w:webHidden/>
          </w:rPr>
          <w:fldChar w:fldCharType="separate"/>
        </w:r>
        <w:r>
          <w:rPr>
            <w:noProof/>
            <w:webHidden/>
          </w:rPr>
          <w:t>126</w:t>
        </w:r>
        <w:r>
          <w:rPr>
            <w:noProof/>
            <w:webHidden/>
          </w:rPr>
          <w:fldChar w:fldCharType="end"/>
        </w:r>
      </w:hyperlink>
    </w:p>
    <w:p w:rsidR="00C8041D" w:rsidRDefault="00C8041D">
      <w:pPr>
        <w:pStyle w:val="35"/>
        <w:tabs>
          <w:tab w:val="left" w:pos="1100"/>
          <w:tab w:val="right" w:leader="dot" w:pos="9449"/>
        </w:tabs>
        <w:rPr>
          <w:rFonts w:asciiTheme="minorHAnsi" w:eastAsiaTheme="minorEastAsia" w:hAnsiTheme="minorHAnsi" w:cstheme="minorBidi"/>
          <w:noProof/>
          <w:sz w:val="22"/>
          <w:szCs w:val="22"/>
        </w:rPr>
      </w:pPr>
      <w:hyperlink w:anchor="_Toc237598853" w:history="1">
        <w:r w:rsidRPr="0069713B">
          <w:rPr>
            <w:rStyle w:val="ab"/>
            <w:noProof/>
          </w:rPr>
          <w:t>3.2.</w:t>
        </w:r>
        <w:r>
          <w:rPr>
            <w:rFonts w:asciiTheme="minorHAnsi" w:eastAsiaTheme="minorEastAsia" w:hAnsiTheme="minorHAnsi" w:cstheme="minorBidi"/>
            <w:noProof/>
            <w:sz w:val="22"/>
            <w:szCs w:val="22"/>
          </w:rPr>
          <w:tab/>
        </w:r>
        <w:r w:rsidRPr="0069713B">
          <w:rPr>
            <w:rStyle w:val="ab"/>
            <w:noProof/>
          </w:rPr>
          <w:t>Правила префиксации</w:t>
        </w:r>
        <w:r>
          <w:rPr>
            <w:noProof/>
            <w:webHidden/>
          </w:rPr>
          <w:tab/>
        </w:r>
        <w:r>
          <w:rPr>
            <w:noProof/>
            <w:webHidden/>
          </w:rPr>
          <w:fldChar w:fldCharType="begin"/>
        </w:r>
        <w:r>
          <w:rPr>
            <w:noProof/>
            <w:webHidden/>
          </w:rPr>
          <w:instrText xml:space="preserve"> PAGEREF _Toc237598853 \h </w:instrText>
        </w:r>
        <w:r>
          <w:rPr>
            <w:noProof/>
            <w:webHidden/>
          </w:rPr>
        </w:r>
        <w:r>
          <w:rPr>
            <w:noProof/>
            <w:webHidden/>
          </w:rPr>
          <w:fldChar w:fldCharType="separate"/>
        </w:r>
        <w:r>
          <w:rPr>
            <w:noProof/>
            <w:webHidden/>
          </w:rPr>
          <w:t>130</w:t>
        </w:r>
        <w:r>
          <w:rPr>
            <w:noProof/>
            <w:webHidden/>
          </w:rPr>
          <w:fldChar w:fldCharType="end"/>
        </w:r>
      </w:hyperlink>
    </w:p>
    <w:p w:rsidR="00C8041D" w:rsidRDefault="00C8041D">
      <w:pPr>
        <w:pStyle w:val="25"/>
        <w:tabs>
          <w:tab w:val="left" w:pos="960"/>
          <w:tab w:val="right" w:leader="dot" w:pos="9449"/>
        </w:tabs>
        <w:rPr>
          <w:rFonts w:asciiTheme="minorHAnsi" w:eastAsiaTheme="minorEastAsia" w:hAnsiTheme="minorHAnsi" w:cstheme="minorBidi"/>
          <w:noProof/>
          <w:sz w:val="22"/>
          <w:szCs w:val="22"/>
        </w:rPr>
      </w:pPr>
      <w:hyperlink w:anchor="_Toc237598854" w:history="1">
        <w:r w:rsidRPr="0069713B">
          <w:rPr>
            <w:rStyle w:val="ab"/>
            <w:noProof/>
          </w:rPr>
          <w:t>15.</w:t>
        </w:r>
        <w:r>
          <w:rPr>
            <w:rFonts w:asciiTheme="minorHAnsi" w:eastAsiaTheme="minorEastAsia" w:hAnsiTheme="minorHAnsi" w:cstheme="minorBidi"/>
            <w:noProof/>
            <w:sz w:val="22"/>
            <w:szCs w:val="22"/>
          </w:rPr>
          <w:tab/>
        </w:r>
        <w:r w:rsidRPr="0069713B">
          <w:rPr>
            <w:rStyle w:val="ab"/>
            <w:noProof/>
          </w:rPr>
          <w:t>Вопросы для контроля усвоения материала</w:t>
        </w:r>
        <w:r>
          <w:rPr>
            <w:noProof/>
            <w:webHidden/>
          </w:rPr>
          <w:tab/>
        </w:r>
        <w:r>
          <w:rPr>
            <w:noProof/>
            <w:webHidden/>
          </w:rPr>
          <w:fldChar w:fldCharType="begin"/>
        </w:r>
        <w:r>
          <w:rPr>
            <w:noProof/>
            <w:webHidden/>
          </w:rPr>
          <w:instrText xml:space="preserve"> PAGEREF _Toc237598854 \h </w:instrText>
        </w:r>
        <w:r>
          <w:rPr>
            <w:noProof/>
            <w:webHidden/>
          </w:rPr>
        </w:r>
        <w:r>
          <w:rPr>
            <w:noProof/>
            <w:webHidden/>
          </w:rPr>
          <w:fldChar w:fldCharType="separate"/>
        </w:r>
        <w:r>
          <w:rPr>
            <w:noProof/>
            <w:webHidden/>
          </w:rPr>
          <w:t>130</w:t>
        </w:r>
        <w:r>
          <w:rPr>
            <w:noProof/>
            <w:webHidden/>
          </w:rPr>
          <w:fldChar w:fldCharType="end"/>
        </w:r>
      </w:hyperlink>
    </w:p>
    <w:p w:rsidR="00C8041D" w:rsidRDefault="00C8041D">
      <w:pPr>
        <w:pStyle w:val="25"/>
        <w:tabs>
          <w:tab w:val="left" w:pos="960"/>
          <w:tab w:val="right" w:leader="dot" w:pos="9449"/>
        </w:tabs>
        <w:rPr>
          <w:rFonts w:asciiTheme="minorHAnsi" w:eastAsiaTheme="minorEastAsia" w:hAnsiTheme="minorHAnsi" w:cstheme="minorBidi"/>
          <w:noProof/>
          <w:sz w:val="22"/>
          <w:szCs w:val="22"/>
        </w:rPr>
      </w:pPr>
      <w:hyperlink w:anchor="_Toc237598855" w:history="1">
        <w:r w:rsidRPr="0069713B">
          <w:rPr>
            <w:rStyle w:val="ab"/>
            <w:noProof/>
          </w:rPr>
          <w:t>16.</w:t>
        </w:r>
        <w:r>
          <w:rPr>
            <w:rFonts w:asciiTheme="minorHAnsi" w:eastAsiaTheme="minorEastAsia" w:hAnsiTheme="minorHAnsi" w:cstheme="minorBidi"/>
            <w:noProof/>
            <w:sz w:val="22"/>
            <w:szCs w:val="22"/>
          </w:rPr>
          <w:tab/>
        </w:r>
        <w:r w:rsidRPr="0069713B">
          <w:rPr>
            <w:rStyle w:val="ab"/>
            <w:noProof/>
          </w:rPr>
          <w:t>Краткие выводы по главе 7</w:t>
        </w:r>
        <w:r>
          <w:rPr>
            <w:noProof/>
            <w:webHidden/>
          </w:rPr>
          <w:tab/>
        </w:r>
        <w:r>
          <w:rPr>
            <w:noProof/>
            <w:webHidden/>
          </w:rPr>
          <w:fldChar w:fldCharType="begin"/>
        </w:r>
        <w:r>
          <w:rPr>
            <w:noProof/>
            <w:webHidden/>
          </w:rPr>
          <w:instrText xml:space="preserve"> PAGEREF _Toc237598855 \h </w:instrText>
        </w:r>
        <w:r>
          <w:rPr>
            <w:noProof/>
            <w:webHidden/>
          </w:rPr>
        </w:r>
        <w:r>
          <w:rPr>
            <w:noProof/>
            <w:webHidden/>
          </w:rPr>
          <w:fldChar w:fldCharType="separate"/>
        </w:r>
        <w:r>
          <w:rPr>
            <w:noProof/>
            <w:webHidden/>
          </w:rPr>
          <w:t>131</w:t>
        </w:r>
        <w:r>
          <w:rPr>
            <w:noProof/>
            <w:webHidden/>
          </w:rPr>
          <w:fldChar w:fldCharType="end"/>
        </w:r>
      </w:hyperlink>
    </w:p>
    <w:p w:rsidR="00C8041D" w:rsidRDefault="00C8041D">
      <w:pPr>
        <w:pStyle w:val="11"/>
        <w:tabs>
          <w:tab w:val="right" w:leader="dot" w:pos="9449"/>
        </w:tabs>
        <w:rPr>
          <w:rFonts w:asciiTheme="minorHAnsi" w:eastAsiaTheme="minorEastAsia" w:hAnsiTheme="minorHAnsi" w:cstheme="minorBidi"/>
          <w:noProof/>
          <w:sz w:val="22"/>
          <w:szCs w:val="22"/>
        </w:rPr>
      </w:pPr>
      <w:hyperlink w:anchor="_Toc237598856" w:history="1">
        <w:r w:rsidRPr="0069713B">
          <w:rPr>
            <w:rStyle w:val="ab"/>
            <w:noProof/>
          </w:rPr>
          <w:t>Глава 8. Работа с основной памятью. Динамическое преобразование адресов.</w:t>
        </w:r>
        <w:r>
          <w:rPr>
            <w:noProof/>
            <w:webHidden/>
          </w:rPr>
          <w:tab/>
        </w:r>
        <w:r>
          <w:rPr>
            <w:noProof/>
            <w:webHidden/>
          </w:rPr>
          <w:fldChar w:fldCharType="begin"/>
        </w:r>
        <w:r>
          <w:rPr>
            <w:noProof/>
            <w:webHidden/>
          </w:rPr>
          <w:instrText xml:space="preserve"> PAGEREF _Toc237598856 \h </w:instrText>
        </w:r>
        <w:r>
          <w:rPr>
            <w:noProof/>
            <w:webHidden/>
          </w:rPr>
        </w:r>
        <w:r>
          <w:rPr>
            <w:noProof/>
            <w:webHidden/>
          </w:rPr>
          <w:fldChar w:fldCharType="separate"/>
        </w:r>
        <w:r>
          <w:rPr>
            <w:noProof/>
            <w:webHidden/>
          </w:rPr>
          <w:t>132</w:t>
        </w:r>
        <w:r>
          <w:rPr>
            <w:noProof/>
            <w:webHidden/>
          </w:rPr>
          <w:fldChar w:fldCharType="end"/>
        </w:r>
      </w:hyperlink>
    </w:p>
    <w:p w:rsidR="00C8041D" w:rsidRDefault="00C8041D">
      <w:pPr>
        <w:pStyle w:val="25"/>
        <w:tabs>
          <w:tab w:val="left" w:pos="960"/>
          <w:tab w:val="right" w:leader="dot" w:pos="9449"/>
        </w:tabs>
        <w:rPr>
          <w:rFonts w:asciiTheme="minorHAnsi" w:eastAsiaTheme="minorEastAsia" w:hAnsiTheme="minorHAnsi" w:cstheme="minorBidi"/>
          <w:noProof/>
          <w:sz w:val="22"/>
          <w:szCs w:val="22"/>
        </w:rPr>
      </w:pPr>
      <w:hyperlink w:anchor="_Toc237598857" w:history="1">
        <w:r w:rsidRPr="0069713B">
          <w:rPr>
            <w:rStyle w:val="ab"/>
            <w:noProof/>
          </w:rPr>
          <w:t>1.1.</w:t>
        </w:r>
        <w:r>
          <w:rPr>
            <w:rFonts w:asciiTheme="minorHAnsi" w:eastAsiaTheme="minorEastAsia" w:hAnsiTheme="minorHAnsi" w:cstheme="minorBidi"/>
            <w:noProof/>
            <w:sz w:val="22"/>
            <w:szCs w:val="22"/>
          </w:rPr>
          <w:tab/>
        </w:r>
        <w:r w:rsidRPr="0069713B">
          <w:rPr>
            <w:rStyle w:val="ab"/>
            <w:noProof/>
          </w:rPr>
          <w:t>Этапы динамического преобразования адресов</w:t>
        </w:r>
        <w:r>
          <w:rPr>
            <w:noProof/>
            <w:webHidden/>
          </w:rPr>
          <w:tab/>
        </w:r>
        <w:r>
          <w:rPr>
            <w:noProof/>
            <w:webHidden/>
          </w:rPr>
          <w:fldChar w:fldCharType="begin"/>
        </w:r>
        <w:r>
          <w:rPr>
            <w:noProof/>
            <w:webHidden/>
          </w:rPr>
          <w:instrText xml:space="preserve"> PAGEREF _Toc237598857 \h </w:instrText>
        </w:r>
        <w:r>
          <w:rPr>
            <w:noProof/>
            <w:webHidden/>
          </w:rPr>
        </w:r>
        <w:r>
          <w:rPr>
            <w:noProof/>
            <w:webHidden/>
          </w:rPr>
          <w:fldChar w:fldCharType="separate"/>
        </w:r>
        <w:r>
          <w:rPr>
            <w:noProof/>
            <w:webHidden/>
          </w:rPr>
          <w:t>132</w:t>
        </w:r>
        <w:r>
          <w:rPr>
            <w:noProof/>
            <w:webHidden/>
          </w:rPr>
          <w:fldChar w:fldCharType="end"/>
        </w:r>
      </w:hyperlink>
    </w:p>
    <w:p w:rsidR="00C8041D" w:rsidRDefault="00C8041D">
      <w:pPr>
        <w:pStyle w:val="25"/>
        <w:tabs>
          <w:tab w:val="left" w:pos="960"/>
          <w:tab w:val="right" w:leader="dot" w:pos="9449"/>
        </w:tabs>
        <w:rPr>
          <w:rFonts w:asciiTheme="minorHAnsi" w:eastAsiaTheme="minorEastAsia" w:hAnsiTheme="minorHAnsi" w:cstheme="minorBidi"/>
          <w:noProof/>
          <w:sz w:val="22"/>
          <w:szCs w:val="22"/>
        </w:rPr>
      </w:pPr>
      <w:hyperlink w:anchor="_Toc237598858" w:history="1">
        <w:r w:rsidRPr="0069713B">
          <w:rPr>
            <w:rStyle w:val="ab"/>
            <w:noProof/>
          </w:rPr>
          <w:t>2.2.</w:t>
        </w:r>
        <w:r>
          <w:rPr>
            <w:rFonts w:asciiTheme="minorHAnsi" w:eastAsiaTheme="minorEastAsia" w:hAnsiTheme="minorHAnsi" w:cstheme="minorBidi"/>
            <w:noProof/>
            <w:sz w:val="22"/>
            <w:szCs w:val="22"/>
          </w:rPr>
          <w:tab/>
        </w:r>
        <w:r w:rsidRPr="0069713B">
          <w:rPr>
            <w:rStyle w:val="ab"/>
            <w:noProof/>
          </w:rPr>
          <w:t>Два варианта задания адресного пространства в процессоре</w:t>
        </w:r>
        <w:r>
          <w:rPr>
            <w:noProof/>
            <w:webHidden/>
          </w:rPr>
          <w:tab/>
        </w:r>
        <w:r>
          <w:rPr>
            <w:noProof/>
            <w:webHidden/>
          </w:rPr>
          <w:fldChar w:fldCharType="begin"/>
        </w:r>
        <w:r>
          <w:rPr>
            <w:noProof/>
            <w:webHidden/>
          </w:rPr>
          <w:instrText xml:space="preserve"> PAGEREF _Toc237598858 \h </w:instrText>
        </w:r>
        <w:r>
          <w:rPr>
            <w:noProof/>
            <w:webHidden/>
          </w:rPr>
        </w:r>
        <w:r>
          <w:rPr>
            <w:noProof/>
            <w:webHidden/>
          </w:rPr>
          <w:fldChar w:fldCharType="separate"/>
        </w:r>
        <w:r>
          <w:rPr>
            <w:noProof/>
            <w:webHidden/>
          </w:rPr>
          <w:t>133</w:t>
        </w:r>
        <w:r>
          <w:rPr>
            <w:noProof/>
            <w:webHidden/>
          </w:rPr>
          <w:fldChar w:fldCharType="end"/>
        </w:r>
      </w:hyperlink>
    </w:p>
    <w:p w:rsidR="00C8041D" w:rsidRDefault="00C8041D">
      <w:pPr>
        <w:pStyle w:val="25"/>
        <w:tabs>
          <w:tab w:val="left" w:pos="720"/>
          <w:tab w:val="right" w:leader="dot" w:pos="9449"/>
        </w:tabs>
        <w:rPr>
          <w:rFonts w:asciiTheme="minorHAnsi" w:eastAsiaTheme="minorEastAsia" w:hAnsiTheme="minorHAnsi" w:cstheme="minorBidi"/>
          <w:noProof/>
          <w:sz w:val="22"/>
          <w:szCs w:val="22"/>
        </w:rPr>
      </w:pPr>
      <w:hyperlink w:anchor="_Toc237598859" w:history="1">
        <w:r w:rsidRPr="0069713B">
          <w:rPr>
            <w:rStyle w:val="ab"/>
            <w:noProof/>
            <w:lang w:val="en-US"/>
          </w:rPr>
          <w:t>3.</w:t>
        </w:r>
        <w:r>
          <w:rPr>
            <w:rFonts w:asciiTheme="minorHAnsi" w:eastAsiaTheme="minorEastAsia" w:hAnsiTheme="minorHAnsi" w:cstheme="minorBidi"/>
            <w:noProof/>
            <w:sz w:val="22"/>
            <w:szCs w:val="22"/>
          </w:rPr>
          <w:tab/>
        </w:r>
        <w:r w:rsidRPr="0069713B">
          <w:rPr>
            <w:rStyle w:val="ab"/>
            <w:noProof/>
          </w:rPr>
          <w:t xml:space="preserve">Номер адресного пространства </w:t>
        </w:r>
        <w:r w:rsidRPr="0069713B">
          <w:rPr>
            <w:rStyle w:val="ab"/>
            <w:noProof/>
            <w:lang w:val="en-US"/>
          </w:rPr>
          <w:t>ASN</w:t>
        </w:r>
        <w:r>
          <w:rPr>
            <w:noProof/>
            <w:webHidden/>
          </w:rPr>
          <w:tab/>
        </w:r>
        <w:r>
          <w:rPr>
            <w:noProof/>
            <w:webHidden/>
          </w:rPr>
          <w:fldChar w:fldCharType="begin"/>
        </w:r>
        <w:r>
          <w:rPr>
            <w:noProof/>
            <w:webHidden/>
          </w:rPr>
          <w:instrText xml:space="preserve"> PAGEREF _Toc237598859 \h </w:instrText>
        </w:r>
        <w:r>
          <w:rPr>
            <w:noProof/>
            <w:webHidden/>
          </w:rPr>
        </w:r>
        <w:r>
          <w:rPr>
            <w:noProof/>
            <w:webHidden/>
          </w:rPr>
          <w:fldChar w:fldCharType="separate"/>
        </w:r>
        <w:r>
          <w:rPr>
            <w:noProof/>
            <w:webHidden/>
          </w:rPr>
          <w:t>136</w:t>
        </w:r>
        <w:r>
          <w:rPr>
            <w:noProof/>
            <w:webHidden/>
          </w:rPr>
          <w:fldChar w:fldCharType="end"/>
        </w:r>
      </w:hyperlink>
    </w:p>
    <w:p w:rsidR="00C8041D" w:rsidRDefault="00C8041D">
      <w:pPr>
        <w:pStyle w:val="25"/>
        <w:tabs>
          <w:tab w:val="left" w:pos="720"/>
          <w:tab w:val="right" w:leader="dot" w:pos="9449"/>
        </w:tabs>
        <w:rPr>
          <w:rFonts w:asciiTheme="minorHAnsi" w:eastAsiaTheme="minorEastAsia" w:hAnsiTheme="minorHAnsi" w:cstheme="minorBidi"/>
          <w:noProof/>
          <w:sz w:val="22"/>
          <w:szCs w:val="22"/>
        </w:rPr>
      </w:pPr>
      <w:hyperlink w:anchor="_Toc237598860" w:history="1">
        <w:r w:rsidRPr="0069713B">
          <w:rPr>
            <w:rStyle w:val="ab"/>
            <w:noProof/>
          </w:rPr>
          <w:t>4.</w:t>
        </w:r>
        <w:r>
          <w:rPr>
            <w:rFonts w:asciiTheme="minorHAnsi" w:eastAsiaTheme="minorEastAsia" w:hAnsiTheme="minorHAnsi" w:cstheme="minorBidi"/>
            <w:noProof/>
            <w:sz w:val="22"/>
            <w:szCs w:val="22"/>
          </w:rPr>
          <w:tab/>
        </w:r>
        <w:r w:rsidRPr="0069713B">
          <w:rPr>
            <w:rStyle w:val="ab"/>
            <w:noProof/>
          </w:rPr>
          <w:t xml:space="preserve">Номера таблицы </w:t>
        </w:r>
        <w:r w:rsidRPr="0069713B">
          <w:rPr>
            <w:rStyle w:val="ab"/>
            <w:noProof/>
            <w:lang w:val="en-US"/>
          </w:rPr>
          <w:t>ASTE</w:t>
        </w:r>
        <w:r>
          <w:rPr>
            <w:noProof/>
            <w:webHidden/>
          </w:rPr>
          <w:tab/>
        </w:r>
        <w:r>
          <w:rPr>
            <w:noProof/>
            <w:webHidden/>
          </w:rPr>
          <w:fldChar w:fldCharType="begin"/>
        </w:r>
        <w:r>
          <w:rPr>
            <w:noProof/>
            <w:webHidden/>
          </w:rPr>
          <w:instrText xml:space="preserve"> PAGEREF _Toc237598860 \h </w:instrText>
        </w:r>
        <w:r>
          <w:rPr>
            <w:noProof/>
            <w:webHidden/>
          </w:rPr>
        </w:r>
        <w:r>
          <w:rPr>
            <w:noProof/>
            <w:webHidden/>
          </w:rPr>
          <w:fldChar w:fldCharType="separate"/>
        </w:r>
        <w:r>
          <w:rPr>
            <w:noProof/>
            <w:webHidden/>
          </w:rPr>
          <w:t>137</w:t>
        </w:r>
        <w:r>
          <w:rPr>
            <w:noProof/>
            <w:webHidden/>
          </w:rPr>
          <w:fldChar w:fldCharType="end"/>
        </w:r>
      </w:hyperlink>
    </w:p>
    <w:p w:rsidR="00C8041D" w:rsidRDefault="00C8041D">
      <w:pPr>
        <w:pStyle w:val="35"/>
        <w:tabs>
          <w:tab w:val="right" w:leader="dot" w:pos="9449"/>
        </w:tabs>
        <w:rPr>
          <w:rFonts w:asciiTheme="minorHAnsi" w:eastAsiaTheme="minorEastAsia" w:hAnsiTheme="minorHAnsi" w:cstheme="minorBidi"/>
          <w:noProof/>
          <w:sz w:val="22"/>
          <w:szCs w:val="22"/>
        </w:rPr>
      </w:pPr>
      <w:hyperlink w:anchor="_Toc237598861" w:history="1">
        <w:r w:rsidRPr="0069713B">
          <w:rPr>
            <w:rStyle w:val="ab"/>
            <w:noProof/>
          </w:rPr>
          <w:t xml:space="preserve">4.1. Текущий номер в таблице </w:t>
        </w:r>
        <w:r w:rsidRPr="0069713B">
          <w:rPr>
            <w:rStyle w:val="ab"/>
            <w:noProof/>
            <w:lang w:val="en-US"/>
          </w:rPr>
          <w:t>ASTE</w:t>
        </w:r>
        <w:r w:rsidRPr="0069713B">
          <w:rPr>
            <w:rStyle w:val="ab"/>
            <w:noProof/>
          </w:rPr>
          <w:t xml:space="preserve"> (</w:t>
        </w:r>
        <w:r w:rsidRPr="0069713B">
          <w:rPr>
            <w:rStyle w:val="ab"/>
            <w:noProof/>
            <w:lang w:val="en-US"/>
          </w:rPr>
          <w:t>ASTESN</w:t>
        </w:r>
        <w:r w:rsidRPr="0069713B">
          <w:rPr>
            <w:rStyle w:val="ab"/>
            <w:noProof/>
          </w:rPr>
          <w:t>)</w:t>
        </w:r>
        <w:r>
          <w:rPr>
            <w:noProof/>
            <w:webHidden/>
          </w:rPr>
          <w:tab/>
        </w:r>
        <w:r>
          <w:rPr>
            <w:noProof/>
            <w:webHidden/>
          </w:rPr>
          <w:fldChar w:fldCharType="begin"/>
        </w:r>
        <w:r>
          <w:rPr>
            <w:noProof/>
            <w:webHidden/>
          </w:rPr>
          <w:instrText xml:space="preserve"> PAGEREF _Toc237598861 \h </w:instrText>
        </w:r>
        <w:r>
          <w:rPr>
            <w:noProof/>
            <w:webHidden/>
          </w:rPr>
        </w:r>
        <w:r>
          <w:rPr>
            <w:noProof/>
            <w:webHidden/>
          </w:rPr>
          <w:fldChar w:fldCharType="separate"/>
        </w:r>
        <w:r>
          <w:rPr>
            <w:noProof/>
            <w:webHidden/>
          </w:rPr>
          <w:t>137</w:t>
        </w:r>
        <w:r>
          <w:rPr>
            <w:noProof/>
            <w:webHidden/>
          </w:rPr>
          <w:fldChar w:fldCharType="end"/>
        </w:r>
      </w:hyperlink>
    </w:p>
    <w:p w:rsidR="00C8041D" w:rsidRDefault="00C8041D">
      <w:pPr>
        <w:pStyle w:val="35"/>
        <w:tabs>
          <w:tab w:val="right" w:leader="dot" w:pos="9449"/>
        </w:tabs>
        <w:rPr>
          <w:rFonts w:asciiTheme="minorHAnsi" w:eastAsiaTheme="minorEastAsia" w:hAnsiTheme="minorHAnsi" w:cstheme="minorBidi"/>
          <w:noProof/>
          <w:sz w:val="22"/>
          <w:szCs w:val="22"/>
        </w:rPr>
      </w:pPr>
      <w:hyperlink w:anchor="_Toc237598862" w:history="1">
        <w:r w:rsidRPr="0069713B">
          <w:rPr>
            <w:rStyle w:val="ab"/>
            <w:noProof/>
          </w:rPr>
          <w:t xml:space="preserve">4.2. Начальный номер в таблице </w:t>
        </w:r>
        <w:r w:rsidRPr="0069713B">
          <w:rPr>
            <w:rStyle w:val="ab"/>
            <w:noProof/>
            <w:lang w:val="en-US"/>
          </w:rPr>
          <w:t>ASTE</w:t>
        </w:r>
        <w:r w:rsidRPr="0069713B">
          <w:rPr>
            <w:rStyle w:val="ab"/>
            <w:noProof/>
          </w:rPr>
          <w:t xml:space="preserve"> (</w:t>
        </w:r>
        <w:r w:rsidRPr="0069713B">
          <w:rPr>
            <w:rStyle w:val="ab"/>
            <w:noProof/>
            <w:lang w:val="en-US"/>
          </w:rPr>
          <w:t>ASTEIN</w:t>
        </w:r>
        <w:r w:rsidRPr="0069713B">
          <w:rPr>
            <w:rStyle w:val="ab"/>
            <w:noProof/>
          </w:rPr>
          <w:t xml:space="preserve">) и повторное использование номера </w:t>
        </w:r>
        <w:r w:rsidRPr="0069713B">
          <w:rPr>
            <w:rStyle w:val="ab"/>
            <w:noProof/>
            <w:lang w:val="en-US"/>
          </w:rPr>
          <w:t>ASN</w:t>
        </w:r>
        <w:r>
          <w:rPr>
            <w:noProof/>
            <w:webHidden/>
          </w:rPr>
          <w:tab/>
        </w:r>
        <w:r>
          <w:rPr>
            <w:noProof/>
            <w:webHidden/>
          </w:rPr>
          <w:fldChar w:fldCharType="begin"/>
        </w:r>
        <w:r>
          <w:rPr>
            <w:noProof/>
            <w:webHidden/>
          </w:rPr>
          <w:instrText xml:space="preserve"> PAGEREF _Toc237598862 \h </w:instrText>
        </w:r>
        <w:r>
          <w:rPr>
            <w:noProof/>
            <w:webHidden/>
          </w:rPr>
        </w:r>
        <w:r>
          <w:rPr>
            <w:noProof/>
            <w:webHidden/>
          </w:rPr>
          <w:fldChar w:fldCharType="separate"/>
        </w:r>
        <w:r>
          <w:rPr>
            <w:noProof/>
            <w:webHidden/>
          </w:rPr>
          <w:t>138</w:t>
        </w:r>
        <w:r>
          <w:rPr>
            <w:noProof/>
            <w:webHidden/>
          </w:rPr>
          <w:fldChar w:fldCharType="end"/>
        </w:r>
      </w:hyperlink>
    </w:p>
    <w:p w:rsidR="00C8041D" w:rsidRDefault="00C8041D">
      <w:pPr>
        <w:pStyle w:val="25"/>
        <w:tabs>
          <w:tab w:val="left" w:pos="720"/>
          <w:tab w:val="right" w:leader="dot" w:pos="9449"/>
        </w:tabs>
        <w:rPr>
          <w:rFonts w:asciiTheme="minorHAnsi" w:eastAsiaTheme="minorEastAsia" w:hAnsiTheme="minorHAnsi" w:cstheme="minorBidi"/>
          <w:noProof/>
          <w:sz w:val="22"/>
          <w:szCs w:val="22"/>
        </w:rPr>
      </w:pPr>
      <w:hyperlink w:anchor="_Toc237598863" w:history="1">
        <w:r w:rsidRPr="0069713B">
          <w:rPr>
            <w:rStyle w:val="ab"/>
            <w:noProof/>
            <w:lang w:val="en-US"/>
          </w:rPr>
          <w:t>5.</w:t>
        </w:r>
        <w:r>
          <w:rPr>
            <w:rFonts w:asciiTheme="minorHAnsi" w:eastAsiaTheme="minorEastAsia" w:hAnsiTheme="minorHAnsi" w:cstheme="minorBidi"/>
            <w:noProof/>
            <w:sz w:val="22"/>
            <w:szCs w:val="22"/>
          </w:rPr>
          <w:tab/>
        </w:r>
        <w:r w:rsidRPr="0069713B">
          <w:rPr>
            <w:rStyle w:val="ab"/>
            <w:noProof/>
          </w:rPr>
          <w:t xml:space="preserve">Трансляция  </w:t>
        </w:r>
        <w:r w:rsidRPr="0069713B">
          <w:rPr>
            <w:rStyle w:val="ab"/>
            <w:noProof/>
            <w:lang w:val="en-US"/>
          </w:rPr>
          <w:t>ASN</w:t>
        </w:r>
        <w:r>
          <w:rPr>
            <w:noProof/>
            <w:webHidden/>
          </w:rPr>
          <w:tab/>
        </w:r>
        <w:r>
          <w:rPr>
            <w:noProof/>
            <w:webHidden/>
          </w:rPr>
          <w:fldChar w:fldCharType="begin"/>
        </w:r>
        <w:r>
          <w:rPr>
            <w:noProof/>
            <w:webHidden/>
          </w:rPr>
          <w:instrText xml:space="preserve"> PAGEREF _Toc237598863 \h </w:instrText>
        </w:r>
        <w:r>
          <w:rPr>
            <w:noProof/>
            <w:webHidden/>
          </w:rPr>
        </w:r>
        <w:r>
          <w:rPr>
            <w:noProof/>
            <w:webHidden/>
          </w:rPr>
          <w:fldChar w:fldCharType="separate"/>
        </w:r>
        <w:r>
          <w:rPr>
            <w:noProof/>
            <w:webHidden/>
          </w:rPr>
          <w:t>139</w:t>
        </w:r>
        <w:r>
          <w:rPr>
            <w:noProof/>
            <w:webHidden/>
          </w:rPr>
          <w:fldChar w:fldCharType="end"/>
        </w:r>
      </w:hyperlink>
    </w:p>
    <w:p w:rsidR="00C8041D" w:rsidRDefault="00C8041D">
      <w:pPr>
        <w:pStyle w:val="35"/>
        <w:tabs>
          <w:tab w:val="right" w:leader="dot" w:pos="9449"/>
        </w:tabs>
        <w:rPr>
          <w:rFonts w:asciiTheme="minorHAnsi" w:eastAsiaTheme="minorEastAsia" w:hAnsiTheme="minorHAnsi" w:cstheme="minorBidi"/>
          <w:noProof/>
          <w:sz w:val="22"/>
          <w:szCs w:val="22"/>
        </w:rPr>
      </w:pPr>
      <w:hyperlink w:anchor="_Toc237598864" w:history="1">
        <w:r w:rsidRPr="0069713B">
          <w:rPr>
            <w:rStyle w:val="ab"/>
            <w:noProof/>
          </w:rPr>
          <w:t xml:space="preserve">5.1. Управление </w:t>
        </w:r>
        <w:r w:rsidRPr="0069713B">
          <w:rPr>
            <w:rStyle w:val="ab"/>
            <w:noProof/>
            <w:lang w:val="en-US"/>
          </w:rPr>
          <w:t>ASN</w:t>
        </w:r>
        <w:r w:rsidRPr="0069713B">
          <w:rPr>
            <w:rStyle w:val="ab"/>
            <w:noProof/>
          </w:rPr>
          <w:t>-трансляцией</w:t>
        </w:r>
        <w:r>
          <w:rPr>
            <w:noProof/>
            <w:webHidden/>
          </w:rPr>
          <w:tab/>
        </w:r>
        <w:r>
          <w:rPr>
            <w:noProof/>
            <w:webHidden/>
          </w:rPr>
          <w:fldChar w:fldCharType="begin"/>
        </w:r>
        <w:r>
          <w:rPr>
            <w:noProof/>
            <w:webHidden/>
          </w:rPr>
          <w:instrText xml:space="preserve"> PAGEREF _Toc237598864 \h </w:instrText>
        </w:r>
        <w:r>
          <w:rPr>
            <w:noProof/>
            <w:webHidden/>
          </w:rPr>
        </w:r>
        <w:r>
          <w:rPr>
            <w:noProof/>
            <w:webHidden/>
          </w:rPr>
          <w:fldChar w:fldCharType="separate"/>
        </w:r>
        <w:r>
          <w:rPr>
            <w:noProof/>
            <w:webHidden/>
          </w:rPr>
          <w:t>140</w:t>
        </w:r>
        <w:r>
          <w:rPr>
            <w:noProof/>
            <w:webHidden/>
          </w:rPr>
          <w:fldChar w:fldCharType="end"/>
        </w:r>
      </w:hyperlink>
    </w:p>
    <w:p w:rsidR="00C8041D" w:rsidRDefault="00C8041D">
      <w:pPr>
        <w:pStyle w:val="35"/>
        <w:tabs>
          <w:tab w:val="right" w:leader="dot" w:pos="9449"/>
        </w:tabs>
        <w:rPr>
          <w:rFonts w:asciiTheme="minorHAnsi" w:eastAsiaTheme="minorEastAsia" w:hAnsiTheme="minorHAnsi" w:cstheme="minorBidi"/>
          <w:noProof/>
          <w:sz w:val="22"/>
          <w:szCs w:val="22"/>
        </w:rPr>
      </w:pPr>
      <w:hyperlink w:anchor="_Toc237598865" w:history="1">
        <w:r w:rsidRPr="0069713B">
          <w:rPr>
            <w:rStyle w:val="ab"/>
            <w:noProof/>
          </w:rPr>
          <w:t xml:space="preserve">5.2.   Таблицы  </w:t>
        </w:r>
        <w:r w:rsidRPr="0069713B">
          <w:rPr>
            <w:rStyle w:val="ab"/>
            <w:noProof/>
            <w:lang w:val="en-US"/>
          </w:rPr>
          <w:t>ASN</w:t>
        </w:r>
        <w:r w:rsidRPr="0069713B">
          <w:rPr>
            <w:rStyle w:val="ab"/>
            <w:noProof/>
          </w:rPr>
          <w:t>-трансляции</w:t>
        </w:r>
        <w:r>
          <w:rPr>
            <w:noProof/>
            <w:webHidden/>
          </w:rPr>
          <w:tab/>
        </w:r>
        <w:r>
          <w:rPr>
            <w:noProof/>
            <w:webHidden/>
          </w:rPr>
          <w:fldChar w:fldCharType="begin"/>
        </w:r>
        <w:r>
          <w:rPr>
            <w:noProof/>
            <w:webHidden/>
          </w:rPr>
          <w:instrText xml:space="preserve"> PAGEREF _Toc237598865 \h </w:instrText>
        </w:r>
        <w:r>
          <w:rPr>
            <w:noProof/>
            <w:webHidden/>
          </w:rPr>
        </w:r>
        <w:r>
          <w:rPr>
            <w:noProof/>
            <w:webHidden/>
          </w:rPr>
          <w:fldChar w:fldCharType="separate"/>
        </w:r>
        <w:r>
          <w:rPr>
            <w:noProof/>
            <w:webHidden/>
          </w:rPr>
          <w:t>141</w:t>
        </w:r>
        <w:r>
          <w:rPr>
            <w:noProof/>
            <w:webHidden/>
          </w:rPr>
          <w:fldChar w:fldCharType="end"/>
        </w:r>
      </w:hyperlink>
    </w:p>
    <w:p w:rsidR="00C8041D" w:rsidRDefault="00C8041D">
      <w:pPr>
        <w:pStyle w:val="41"/>
        <w:tabs>
          <w:tab w:val="left" w:pos="1760"/>
          <w:tab w:val="right" w:leader="dot" w:pos="9449"/>
        </w:tabs>
        <w:rPr>
          <w:rFonts w:asciiTheme="minorHAnsi" w:eastAsiaTheme="minorEastAsia" w:hAnsiTheme="minorHAnsi" w:cstheme="minorBidi"/>
          <w:noProof/>
          <w:sz w:val="22"/>
          <w:szCs w:val="22"/>
        </w:rPr>
      </w:pPr>
      <w:hyperlink w:anchor="_Toc237598866" w:history="1">
        <w:r w:rsidRPr="0069713B">
          <w:rPr>
            <w:rStyle w:val="ab"/>
            <w:noProof/>
          </w:rPr>
          <w:t>5.2.1.1.</w:t>
        </w:r>
        <w:r>
          <w:rPr>
            <w:rFonts w:asciiTheme="minorHAnsi" w:eastAsiaTheme="minorEastAsia" w:hAnsiTheme="minorHAnsi" w:cstheme="minorBidi"/>
            <w:noProof/>
            <w:sz w:val="22"/>
            <w:szCs w:val="22"/>
          </w:rPr>
          <w:tab/>
        </w:r>
        <w:r w:rsidRPr="0069713B">
          <w:rPr>
            <w:rStyle w:val="ab"/>
            <w:noProof/>
          </w:rPr>
          <w:t xml:space="preserve">Формат записи в таблице </w:t>
        </w:r>
        <w:r w:rsidRPr="0069713B">
          <w:rPr>
            <w:rStyle w:val="ab"/>
            <w:noProof/>
            <w:lang w:val="en-US"/>
          </w:rPr>
          <w:t>AFT</w:t>
        </w:r>
        <w:r>
          <w:rPr>
            <w:noProof/>
            <w:webHidden/>
          </w:rPr>
          <w:tab/>
        </w:r>
        <w:r>
          <w:rPr>
            <w:noProof/>
            <w:webHidden/>
          </w:rPr>
          <w:fldChar w:fldCharType="begin"/>
        </w:r>
        <w:r>
          <w:rPr>
            <w:noProof/>
            <w:webHidden/>
          </w:rPr>
          <w:instrText xml:space="preserve"> PAGEREF _Toc237598866 \h </w:instrText>
        </w:r>
        <w:r>
          <w:rPr>
            <w:noProof/>
            <w:webHidden/>
          </w:rPr>
        </w:r>
        <w:r>
          <w:rPr>
            <w:noProof/>
            <w:webHidden/>
          </w:rPr>
          <w:fldChar w:fldCharType="separate"/>
        </w:r>
        <w:r>
          <w:rPr>
            <w:noProof/>
            <w:webHidden/>
          </w:rPr>
          <w:t>141</w:t>
        </w:r>
        <w:r>
          <w:rPr>
            <w:noProof/>
            <w:webHidden/>
          </w:rPr>
          <w:fldChar w:fldCharType="end"/>
        </w:r>
      </w:hyperlink>
    </w:p>
    <w:p w:rsidR="00C8041D" w:rsidRDefault="00C8041D">
      <w:pPr>
        <w:pStyle w:val="41"/>
        <w:tabs>
          <w:tab w:val="left" w:pos="1760"/>
          <w:tab w:val="right" w:leader="dot" w:pos="9449"/>
        </w:tabs>
        <w:rPr>
          <w:rFonts w:asciiTheme="minorHAnsi" w:eastAsiaTheme="minorEastAsia" w:hAnsiTheme="minorHAnsi" w:cstheme="minorBidi"/>
          <w:noProof/>
          <w:sz w:val="22"/>
          <w:szCs w:val="22"/>
        </w:rPr>
      </w:pPr>
      <w:hyperlink w:anchor="_Toc237598867" w:history="1">
        <w:r w:rsidRPr="0069713B">
          <w:rPr>
            <w:rStyle w:val="ab"/>
            <w:noProof/>
            <w:lang w:val="en-US"/>
          </w:rPr>
          <w:t>5.2.1.2.</w:t>
        </w:r>
        <w:r>
          <w:rPr>
            <w:rFonts w:asciiTheme="minorHAnsi" w:eastAsiaTheme="minorEastAsia" w:hAnsiTheme="minorHAnsi" w:cstheme="minorBidi"/>
            <w:noProof/>
            <w:sz w:val="22"/>
            <w:szCs w:val="22"/>
          </w:rPr>
          <w:tab/>
        </w:r>
        <w:r w:rsidRPr="0069713B">
          <w:rPr>
            <w:rStyle w:val="ab"/>
            <w:noProof/>
          </w:rPr>
          <w:t xml:space="preserve">Формат записи в таблице </w:t>
        </w:r>
        <w:r w:rsidRPr="0069713B">
          <w:rPr>
            <w:rStyle w:val="ab"/>
            <w:noProof/>
            <w:lang w:val="en-US"/>
          </w:rPr>
          <w:t>AST</w:t>
        </w:r>
        <w:r>
          <w:rPr>
            <w:noProof/>
            <w:webHidden/>
          </w:rPr>
          <w:tab/>
        </w:r>
        <w:r>
          <w:rPr>
            <w:noProof/>
            <w:webHidden/>
          </w:rPr>
          <w:fldChar w:fldCharType="begin"/>
        </w:r>
        <w:r>
          <w:rPr>
            <w:noProof/>
            <w:webHidden/>
          </w:rPr>
          <w:instrText xml:space="preserve"> PAGEREF _Toc237598867 \h </w:instrText>
        </w:r>
        <w:r>
          <w:rPr>
            <w:noProof/>
            <w:webHidden/>
          </w:rPr>
        </w:r>
        <w:r>
          <w:rPr>
            <w:noProof/>
            <w:webHidden/>
          </w:rPr>
          <w:fldChar w:fldCharType="separate"/>
        </w:r>
        <w:r>
          <w:rPr>
            <w:noProof/>
            <w:webHidden/>
          </w:rPr>
          <w:t>142</w:t>
        </w:r>
        <w:r>
          <w:rPr>
            <w:noProof/>
            <w:webHidden/>
          </w:rPr>
          <w:fldChar w:fldCharType="end"/>
        </w:r>
      </w:hyperlink>
    </w:p>
    <w:p w:rsidR="00C8041D" w:rsidRDefault="00C8041D">
      <w:pPr>
        <w:pStyle w:val="25"/>
        <w:tabs>
          <w:tab w:val="left" w:pos="960"/>
          <w:tab w:val="right" w:leader="dot" w:pos="9449"/>
        </w:tabs>
        <w:rPr>
          <w:rFonts w:asciiTheme="minorHAnsi" w:eastAsiaTheme="minorEastAsia" w:hAnsiTheme="minorHAnsi" w:cstheme="minorBidi"/>
          <w:noProof/>
          <w:sz w:val="22"/>
          <w:szCs w:val="22"/>
        </w:rPr>
      </w:pPr>
      <w:hyperlink w:anchor="_Toc237598868" w:history="1">
        <w:r w:rsidRPr="0069713B">
          <w:rPr>
            <w:rStyle w:val="ab"/>
            <w:noProof/>
            <w:lang w:val="en-US"/>
          </w:rPr>
          <w:t>5.3.</w:t>
        </w:r>
        <w:r>
          <w:rPr>
            <w:rFonts w:asciiTheme="minorHAnsi" w:eastAsiaTheme="minorEastAsia" w:hAnsiTheme="minorHAnsi" w:cstheme="minorBidi"/>
            <w:noProof/>
            <w:sz w:val="22"/>
            <w:szCs w:val="22"/>
          </w:rPr>
          <w:tab/>
        </w:r>
        <w:r w:rsidRPr="0069713B">
          <w:rPr>
            <w:rStyle w:val="ab"/>
            <w:noProof/>
          </w:rPr>
          <w:t xml:space="preserve">Трансляция кодов </w:t>
        </w:r>
        <w:r w:rsidRPr="0069713B">
          <w:rPr>
            <w:rStyle w:val="ab"/>
            <w:noProof/>
            <w:lang w:val="en-US"/>
          </w:rPr>
          <w:t>ALET</w:t>
        </w:r>
        <w:r>
          <w:rPr>
            <w:noProof/>
            <w:webHidden/>
          </w:rPr>
          <w:tab/>
        </w:r>
        <w:r>
          <w:rPr>
            <w:noProof/>
            <w:webHidden/>
          </w:rPr>
          <w:fldChar w:fldCharType="begin"/>
        </w:r>
        <w:r>
          <w:rPr>
            <w:noProof/>
            <w:webHidden/>
          </w:rPr>
          <w:instrText xml:space="preserve"> PAGEREF _Toc237598868 \h </w:instrText>
        </w:r>
        <w:r>
          <w:rPr>
            <w:noProof/>
            <w:webHidden/>
          </w:rPr>
        </w:r>
        <w:r>
          <w:rPr>
            <w:noProof/>
            <w:webHidden/>
          </w:rPr>
          <w:fldChar w:fldCharType="separate"/>
        </w:r>
        <w:r>
          <w:rPr>
            <w:noProof/>
            <w:webHidden/>
          </w:rPr>
          <w:t>144</w:t>
        </w:r>
        <w:r>
          <w:rPr>
            <w:noProof/>
            <w:webHidden/>
          </w:rPr>
          <w:fldChar w:fldCharType="end"/>
        </w:r>
      </w:hyperlink>
    </w:p>
    <w:p w:rsidR="00C8041D" w:rsidRDefault="00C8041D">
      <w:pPr>
        <w:pStyle w:val="25"/>
        <w:tabs>
          <w:tab w:val="left" w:pos="960"/>
          <w:tab w:val="right" w:leader="dot" w:pos="9449"/>
        </w:tabs>
        <w:rPr>
          <w:rFonts w:asciiTheme="minorHAnsi" w:eastAsiaTheme="minorEastAsia" w:hAnsiTheme="minorHAnsi" w:cstheme="minorBidi"/>
          <w:noProof/>
          <w:sz w:val="22"/>
          <w:szCs w:val="22"/>
        </w:rPr>
      </w:pPr>
      <w:hyperlink w:anchor="_Toc237598869" w:history="1">
        <w:r w:rsidRPr="0069713B">
          <w:rPr>
            <w:rStyle w:val="ab"/>
            <w:noProof/>
            <w:lang w:val="en-US"/>
          </w:rPr>
          <w:t>5.4.</w:t>
        </w:r>
        <w:r>
          <w:rPr>
            <w:rFonts w:asciiTheme="minorHAnsi" w:eastAsiaTheme="minorEastAsia" w:hAnsiTheme="minorHAnsi" w:cstheme="minorBidi"/>
            <w:noProof/>
            <w:sz w:val="22"/>
            <w:szCs w:val="22"/>
          </w:rPr>
          <w:tab/>
        </w:r>
        <w:r w:rsidRPr="0069713B">
          <w:rPr>
            <w:rStyle w:val="ab"/>
            <w:noProof/>
          </w:rPr>
          <w:t xml:space="preserve">Формат </w:t>
        </w:r>
        <w:r w:rsidRPr="0069713B">
          <w:rPr>
            <w:rStyle w:val="ab"/>
            <w:noProof/>
            <w:lang w:val="en-US"/>
          </w:rPr>
          <w:t>ASCE</w:t>
        </w:r>
        <w:r>
          <w:rPr>
            <w:noProof/>
            <w:webHidden/>
          </w:rPr>
          <w:tab/>
        </w:r>
        <w:r>
          <w:rPr>
            <w:noProof/>
            <w:webHidden/>
          </w:rPr>
          <w:fldChar w:fldCharType="begin"/>
        </w:r>
        <w:r>
          <w:rPr>
            <w:noProof/>
            <w:webHidden/>
          </w:rPr>
          <w:instrText xml:space="preserve"> PAGEREF _Toc237598869 \h </w:instrText>
        </w:r>
        <w:r>
          <w:rPr>
            <w:noProof/>
            <w:webHidden/>
          </w:rPr>
        </w:r>
        <w:r>
          <w:rPr>
            <w:noProof/>
            <w:webHidden/>
          </w:rPr>
          <w:fldChar w:fldCharType="separate"/>
        </w:r>
        <w:r>
          <w:rPr>
            <w:noProof/>
            <w:webHidden/>
          </w:rPr>
          <w:t>146</w:t>
        </w:r>
        <w:r>
          <w:rPr>
            <w:noProof/>
            <w:webHidden/>
          </w:rPr>
          <w:fldChar w:fldCharType="end"/>
        </w:r>
      </w:hyperlink>
    </w:p>
    <w:p w:rsidR="00C8041D" w:rsidRDefault="00C8041D">
      <w:pPr>
        <w:pStyle w:val="25"/>
        <w:tabs>
          <w:tab w:val="left" w:pos="960"/>
          <w:tab w:val="right" w:leader="dot" w:pos="9449"/>
        </w:tabs>
        <w:rPr>
          <w:rFonts w:asciiTheme="minorHAnsi" w:eastAsiaTheme="minorEastAsia" w:hAnsiTheme="minorHAnsi" w:cstheme="minorBidi"/>
          <w:noProof/>
          <w:sz w:val="22"/>
          <w:szCs w:val="22"/>
        </w:rPr>
      </w:pPr>
      <w:hyperlink w:anchor="_Toc237598870" w:history="1">
        <w:r w:rsidRPr="0069713B">
          <w:rPr>
            <w:rStyle w:val="ab"/>
            <w:noProof/>
          </w:rPr>
          <w:t>5.5.</w:t>
        </w:r>
        <w:r>
          <w:rPr>
            <w:rFonts w:asciiTheme="minorHAnsi" w:eastAsiaTheme="minorEastAsia" w:hAnsiTheme="minorHAnsi" w:cstheme="minorBidi"/>
            <w:noProof/>
            <w:sz w:val="22"/>
            <w:szCs w:val="22"/>
          </w:rPr>
          <w:tab/>
        </w:r>
        <w:r w:rsidRPr="0069713B">
          <w:rPr>
            <w:rStyle w:val="ab"/>
            <w:noProof/>
          </w:rPr>
          <w:t xml:space="preserve">Буфер быстрой адресации </w:t>
        </w:r>
        <w:r w:rsidRPr="0069713B">
          <w:rPr>
            <w:rStyle w:val="ab"/>
            <w:noProof/>
            <w:lang w:val="en-US"/>
          </w:rPr>
          <w:t>ALB</w:t>
        </w:r>
        <w:r w:rsidRPr="0069713B">
          <w:rPr>
            <w:rStyle w:val="ab"/>
            <w:noProof/>
          </w:rPr>
          <w:t xml:space="preserve"> (</w:t>
        </w:r>
        <w:r w:rsidRPr="0069713B">
          <w:rPr>
            <w:rStyle w:val="ab"/>
            <w:noProof/>
            <w:lang w:val="en-US"/>
          </w:rPr>
          <w:t>Access</w:t>
        </w:r>
        <w:r w:rsidRPr="0069713B">
          <w:rPr>
            <w:rStyle w:val="ab"/>
            <w:noProof/>
          </w:rPr>
          <w:t xml:space="preserve"> </w:t>
        </w:r>
        <w:r w:rsidRPr="0069713B">
          <w:rPr>
            <w:rStyle w:val="ab"/>
            <w:noProof/>
            <w:lang w:val="en-US"/>
          </w:rPr>
          <w:t>Lookaside</w:t>
        </w:r>
        <w:r w:rsidRPr="0069713B">
          <w:rPr>
            <w:rStyle w:val="ab"/>
            <w:noProof/>
          </w:rPr>
          <w:t xml:space="preserve"> </w:t>
        </w:r>
        <w:r w:rsidRPr="0069713B">
          <w:rPr>
            <w:rStyle w:val="ab"/>
            <w:noProof/>
            <w:lang w:val="en-US"/>
          </w:rPr>
          <w:t>Buffer</w:t>
        </w:r>
        <w:r w:rsidRPr="0069713B">
          <w:rPr>
            <w:rStyle w:val="ab"/>
            <w:noProof/>
          </w:rPr>
          <w:t>)</w:t>
        </w:r>
        <w:r>
          <w:rPr>
            <w:noProof/>
            <w:webHidden/>
          </w:rPr>
          <w:tab/>
        </w:r>
        <w:r>
          <w:rPr>
            <w:noProof/>
            <w:webHidden/>
          </w:rPr>
          <w:fldChar w:fldCharType="begin"/>
        </w:r>
        <w:r>
          <w:rPr>
            <w:noProof/>
            <w:webHidden/>
          </w:rPr>
          <w:instrText xml:space="preserve"> PAGEREF _Toc237598870 \h </w:instrText>
        </w:r>
        <w:r>
          <w:rPr>
            <w:noProof/>
            <w:webHidden/>
          </w:rPr>
        </w:r>
        <w:r>
          <w:rPr>
            <w:noProof/>
            <w:webHidden/>
          </w:rPr>
          <w:fldChar w:fldCharType="separate"/>
        </w:r>
        <w:r>
          <w:rPr>
            <w:noProof/>
            <w:webHidden/>
          </w:rPr>
          <w:t>147</w:t>
        </w:r>
        <w:r>
          <w:rPr>
            <w:noProof/>
            <w:webHidden/>
          </w:rPr>
          <w:fldChar w:fldCharType="end"/>
        </w:r>
      </w:hyperlink>
    </w:p>
    <w:p w:rsidR="00C8041D" w:rsidRDefault="00C8041D">
      <w:pPr>
        <w:pStyle w:val="25"/>
        <w:tabs>
          <w:tab w:val="left" w:pos="960"/>
          <w:tab w:val="right" w:leader="dot" w:pos="9449"/>
        </w:tabs>
        <w:rPr>
          <w:rFonts w:asciiTheme="minorHAnsi" w:eastAsiaTheme="minorEastAsia" w:hAnsiTheme="minorHAnsi" w:cstheme="minorBidi"/>
          <w:noProof/>
          <w:sz w:val="22"/>
          <w:szCs w:val="22"/>
        </w:rPr>
      </w:pPr>
      <w:hyperlink w:anchor="_Toc237598871" w:history="1">
        <w:r w:rsidRPr="0069713B">
          <w:rPr>
            <w:rStyle w:val="ab"/>
            <w:noProof/>
          </w:rPr>
          <w:t>5.6.</w:t>
        </w:r>
        <w:r>
          <w:rPr>
            <w:rFonts w:asciiTheme="minorHAnsi" w:eastAsiaTheme="minorEastAsia" w:hAnsiTheme="minorHAnsi" w:cstheme="minorBidi"/>
            <w:noProof/>
            <w:sz w:val="22"/>
            <w:szCs w:val="22"/>
          </w:rPr>
          <w:tab/>
        </w:r>
        <w:r w:rsidRPr="0069713B">
          <w:rPr>
            <w:rStyle w:val="ab"/>
            <w:noProof/>
          </w:rPr>
          <w:t>Авторизация адресных пространств</w:t>
        </w:r>
        <w:r>
          <w:rPr>
            <w:noProof/>
            <w:webHidden/>
          </w:rPr>
          <w:tab/>
        </w:r>
        <w:r>
          <w:rPr>
            <w:noProof/>
            <w:webHidden/>
          </w:rPr>
          <w:fldChar w:fldCharType="begin"/>
        </w:r>
        <w:r>
          <w:rPr>
            <w:noProof/>
            <w:webHidden/>
          </w:rPr>
          <w:instrText xml:space="preserve"> PAGEREF _Toc237598871 \h </w:instrText>
        </w:r>
        <w:r>
          <w:rPr>
            <w:noProof/>
            <w:webHidden/>
          </w:rPr>
        </w:r>
        <w:r>
          <w:rPr>
            <w:noProof/>
            <w:webHidden/>
          </w:rPr>
          <w:fldChar w:fldCharType="separate"/>
        </w:r>
        <w:r>
          <w:rPr>
            <w:noProof/>
            <w:webHidden/>
          </w:rPr>
          <w:t>147</w:t>
        </w:r>
        <w:r>
          <w:rPr>
            <w:noProof/>
            <w:webHidden/>
          </w:rPr>
          <w:fldChar w:fldCharType="end"/>
        </w:r>
      </w:hyperlink>
    </w:p>
    <w:p w:rsidR="00C8041D" w:rsidRDefault="00C8041D">
      <w:pPr>
        <w:pStyle w:val="35"/>
        <w:tabs>
          <w:tab w:val="right" w:leader="dot" w:pos="9449"/>
        </w:tabs>
        <w:rPr>
          <w:rFonts w:asciiTheme="minorHAnsi" w:eastAsiaTheme="minorEastAsia" w:hAnsiTheme="minorHAnsi" w:cstheme="minorBidi"/>
          <w:noProof/>
          <w:sz w:val="22"/>
          <w:szCs w:val="22"/>
        </w:rPr>
      </w:pPr>
      <w:hyperlink w:anchor="_Toc237598872" w:history="1">
        <w:r w:rsidRPr="0069713B">
          <w:rPr>
            <w:rStyle w:val="ab"/>
            <w:noProof/>
          </w:rPr>
          <w:t>9.1.  Авторизация с помощью кода ASN</w:t>
        </w:r>
        <w:r>
          <w:rPr>
            <w:noProof/>
            <w:webHidden/>
          </w:rPr>
          <w:tab/>
        </w:r>
        <w:r>
          <w:rPr>
            <w:noProof/>
            <w:webHidden/>
          </w:rPr>
          <w:fldChar w:fldCharType="begin"/>
        </w:r>
        <w:r>
          <w:rPr>
            <w:noProof/>
            <w:webHidden/>
          </w:rPr>
          <w:instrText xml:space="preserve"> PAGEREF _Toc237598872 \h </w:instrText>
        </w:r>
        <w:r>
          <w:rPr>
            <w:noProof/>
            <w:webHidden/>
          </w:rPr>
        </w:r>
        <w:r>
          <w:rPr>
            <w:noProof/>
            <w:webHidden/>
          </w:rPr>
          <w:fldChar w:fldCharType="separate"/>
        </w:r>
        <w:r>
          <w:rPr>
            <w:noProof/>
            <w:webHidden/>
          </w:rPr>
          <w:t>148</w:t>
        </w:r>
        <w:r>
          <w:rPr>
            <w:noProof/>
            <w:webHidden/>
          </w:rPr>
          <w:fldChar w:fldCharType="end"/>
        </w:r>
      </w:hyperlink>
    </w:p>
    <w:p w:rsidR="00C8041D" w:rsidRDefault="00C8041D">
      <w:pPr>
        <w:pStyle w:val="35"/>
        <w:tabs>
          <w:tab w:val="right" w:leader="dot" w:pos="9449"/>
        </w:tabs>
        <w:rPr>
          <w:rFonts w:asciiTheme="minorHAnsi" w:eastAsiaTheme="minorEastAsia" w:hAnsiTheme="minorHAnsi" w:cstheme="minorBidi"/>
          <w:noProof/>
          <w:sz w:val="22"/>
          <w:szCs w:val="22"/>
        </w:rPr>
      </w:pPr>
      <w:hyperlink w:anchor="_Toc237598873" w:history="1">
        <w:r w:rsidRPr="0069713B">
          <w:rPr>
            <w:rStyle w:val="ab"/>
            <w:noProof/>
          </w:rPr>
          <w:t>9.2. Расширенная ASN - авторизация</w:t>
        </w:r>
        <w:r>
          <w:rPr>
            <w:noProof/>
            <w:webHidden/>
          </w:rPr>
          <w:tab/>
        </w:r>
        <w:r>
          <w:rPr>
            <w:noProof/>
            <w:webHidden/>
          </w:rPr>
          <w:fldChar w:fldCharType="begin"/>
        </w:r>
        <w:r>
          <w:rPr>
            <w:noProof/>
            <w:webHidden/>
          </w:rPr>
          <w:instrText xml:space="preserve"> PAGEREF _Toc237598873 \h </w:instrText>
        </w:r>
        <w:r>
          <w:rPr>
            <w:noProof/>
            <w:webHidden/>
          </w:rPr>
        </w:r>
        <w:r>
          <w:rPr>
            <w:noProof/>
            <w:webHidden/>
          </w:rPr>
          <w:fldChar w:fldCharType="separate"/>
        </w:r>
        <w:r>
          <w:rPr>
            <w:noProof/>
            <w:webHidden/>
          </w:rPr>
          <w:t>148</w:t>
        </w:r>
        <w:r>
          <w:rPr>
            <w:noProof/>
            <w:webHidden/>
          </w:rPr>
          <w:fldChar w:fldCharType="end"/>
        </w:r>
      </w:hyperlink>
    </w:p>
    <w:p w:rsidR="00C8041D" w:rsidRDefault="00C8041D">
      <w:pPr>
        <w:pStyle w:val="25"/>
        <w:tabs>
          <w:tab w:val="left" w:pos="960"/>
          <w:tab w:val="right" w:leader="dot" w:pos="9449"/>
        </w:tabs>
        <w:rPr>
          <w:rFonts w:asciiTheme="minorHAnsi" w:eastAsiaTheme="minorEastAsia" w:hAnsiTheme="minorHAnsi" w:cstheme="minorBidi"/>
          <w:noProof/>
          <w:sz w:val="22"/>
          <w:szCs w:val="22"/>
        </w:rPr>
      </w:pPr>
      <w:hyperlink w:anchor="_Toc237598874" w:history="1">
        <w:r w:rsidRPr="0069713B">
          <w:rPr>
            <w:rStyle w:val="ab"/>
            <w:noProof/>
          </w:rPr>
          <w:t>10.1.</w:t>
        </w:r>
        <w:r>
          <w:rPr>
            <w:rFonts w:asciiTheme="minorHAnsi" w:eastAsiaTheme="minorEastAsia" w:hAnsiTheme="minorHAnsi" w:cstheme="minorBidi"/>
            <w:noProof/>
            <w:sz w:val="22"/>
            <w:szCs w:val="22"/>
          </w:rPr>
          <w:tab/>
        </w:r>
        <w:r w:rsidRPr="0069713B">
          <w:rPr>
            <w:rStyle w:val="ab"/>
            <w:noProof/>
          </w:rPr>
          <w:t>Форматы виртуальных адресов</w:t>
        </w:r>
        <w:r>
          <w:rPr>
            <w:noProof/>
            <w:webHidden/>
          </w:rPr>
          <w:tab/>
        </w:r>
        <w:r>
          <w:rPr>
            <w:noProof/>
            <w:webHidden/>
          </w:rPr>
          <w:fldChar w:fldCharType="begin"/>
        </w:r>
        <w:r>
          <w:rPr>
            <w:noProof/>
            <w:webHidden/>
          </w:rPr>
          <w:instrText xml:space="preserve"> PAGEREF _Toc237598874 \h </w:instrText>
        </w:r>
        <w:r>
          <w:rPr>
            <w:noProof/>
            <w:webHidden/>
          </w:rPr>
        </w:r>
        <w:r>
          <w:rPr>
            <w:noProof/>
            <w:webHidden/>
          </w:rPr>
          <w:fldChar w:fldCharType="separate"/>
        </w:r>
        <w:r>
          <w:rPr>
            <w:noProof/>
            <w:webHidden/>
          </w:rPr>
          <w:t>149</w:t>
        </w:r>
        <w:r>
          <w:rPr>
            <w:noProof/>
            <w:webHidden/>
          </w:rPr>
          <w:fldChar w:fldCharType="end"/>
        </w:r>
      </w:hyperlink>
    </w:p>
    <w:p w:rsidR="00C8041D" w:rsidRDefault="00C8041D">
      <w:pPr>
        <w:pStyle w:val="35"/>
        <w:tabs>
          <w:tab w:val="left" w:pos="1540"/>
          <w:tab w:val="right" w:leader="dot" w:pos="9449"/>
        </w:tabs>
        <w:rPr>
          <w:rFonts w:asciiTheme="minorHAnsi" w:eastAsiaTheme="minorEastAsia" w:hAnsiTheme="minorHAnsi" w:cstheme="minorBidi"/>
          <w:noProof/>
          <w:sz w:val="22"/>
          <w:szCs w:val="22"/>
        </w:rPr>
      </w:pPr>
      <w:hyperlink w:anchor="_Toc237598875" w:history="1">
        <w:r w:rsidRPr="0069713B">
          <w:rPr>
            <w:rStyle w:val="ab"/>
            <w:noProof/>
          </w:rPr>
          <w:t>10.1.1.</w:t>
        </w:r>
        <w:r>
          <w:rPr>
            <w:rFonts w:asciiTheme="minorHAnsi" w:eastAsiaTheme="minorEastAsia" w:hAnsiTheme="minorHAnsi" w:cstheme="minorBidi"/>
            <w:noProof/>
            <w:sz w:val="22"/>
            <w:szCs w:val="22"/>
          </w:rPr>
          <w:tab/>
        </w:r>
        <w:r w:rsidRPr="0069713B">
          <w:rPr>
            <w:rStyle w:val="ab"/>
            <w:noProof/>
          </w:rPr>
          <w:t>Формат 31-разрядного виртуального адреса</w:t>
        </w:r>
        <w:r>
          <w:rPr>
            <w:noProof/>
            <w:webHidden/>
          </w:rPr>
          <w:tab/>
        </w:r>
        <w:r>
          <w:rPr>
            <w:noProof/>
            <w:webHidden/>
          </w:rPr>
          <w:fldChar w:fldCharType="begin"/>
        </w:r>
        <w:r>
          <w:rPr>
            <w:noProof/>
            <w:webHidden/>
          </w:rPr>
          <w:instrText xml:space="preserve"> PAGEREF _Toc237598875 \h </w:instrText>
        </w:r>
        <w:r>
          <w:rPr>
            <w:noProof/>
            <w:webHidden/>
          </w:rPr>
        </w:r>
        <w:r>
          <w:rPr>
            <w:noProof/>
            <w:webHidden/>
          </w:rPr>
          <w:fldChar w:fldCharType="separate"/>
        </w:r>
        <w:r>
          <w:rPr>
            <w:noProof/>
            <w:webHidden/>
          </w:rPr>
          <w:t>149</w:t>
        </w:r>
        <w:r>
          <w:rPr>
            <w:noProof/>
            <w:webHidden/>
          </w:rPr>
          <w:fldChar w:fldCharType="end"/>
        </w:r>
      </w:hyperlink>
    </w:p>
    <w:p w:rsidR="00C8041D" w:rsidRDefault="00C8041D">
      <w:pPr>
        <w:pStyle w:val="35"/>
        <w:tabs>
          <w:tab w:val="left" w:pos="1540"/>
          <w:tab w:val="right" w:leader="dot" w:pos="9449"/>
        </w:tabs>
        <w:rPr>
          <w:rFonts w:asciiTheme="minorHAnsi" w:eastAsiaTheme="minorEastAsia" w:hAnsiTheme="minorHAnsi" w:cstheme="minorBidi"/>
          <w:noProof/>
          <w:sz w:val="22"/>
          <w:szCs w:val="22"/>
        </w:rPr>
      </w:pPr>
      <w:hyperlink w:anchor="_Toc237598876" w:history="1">
        <w:r w:rsidRPr="0069713B">
          <w:rPr>
            <w:rStyle w:val="ab"/>
            <w:noProof/>
          </w:rPr>
          <w:t>10.1.2.</w:t>
        </w:r>
        <w:r>
          <w:rPr>
            <w:rFonts w:asciiTheme="minorHAnsi" w:eastAsiaTheme="minorEastAsia" w:hAnsiTheme="minorHAnsi" w:cstheme="minorBidi"/>
            <w:noProof/>
            <w:sz w:val="22"/>
            <w:szCs w:val="22"/>
          </w:rPr>
          <w:tab/>
        </w:r>
        <w:r w:rsidRPr="0069713B">
          <w:rPr>
            <w:rStyle w:val="ab"/>
            <w:noProof/>
          </w:rPr>
          <w:t>Формат 64-разрядного виртуального адреса</w:t>
        </w:r>
        <w:r>
          <w:rPr>
            <w:noProof/>
            <w:webHidden/>
          </w:rPr>
          <w:tab/>
        </w:r>
        <w:r>
          <w:rPr>
            <w:noProof/>
            <w:webHidden/>
          </w:rPr>
          <w:fldChar w:fldCharType="begin"/>
        </w:r>
        <w:r>
          <w:rPr>
            <w:noProof/>
            <w:webHidden/>
          </w:rPr>
          <w:instrText xml:space="preserve"> PAGEREF _Toc237598876 \h </w:instrText>
        </w:r>
        <w:r>
          <w:rPr>
            <w:noProof/>
            <w:webHidden/>
          </w:rPr>
        </w:r>
        <w:r>
          <w:rPr>
            <w:noProof/>
            <w:webHidden/>
          </w:rPr>
          <w:fldChar w:fldCharType="separate"/>
        </w:r>
        <w:r>
          <w:rPr>
            <w:noProof/>
            <w:webHidden/>
          </w:rPr>
          <w:t>150</w:t>
        </w:r>
        <w:r>
          <w:rPr>
            <w:noProof/>
            <w:webHidden/>
          </w:rPr>
          <w:fldChar w:fldCharType="end"/>
        </w:r>
      </w:hyperlink>
    </w:p>
    <w:p w:rsidR="00C8041D" w:rsidRDefault="00C8041D">
      <w:pPr>
        <w:pStyle w:val="25"/>
        <w:tabs>
          <w:tab w:val="left" w:pos="960"/>
          <w:tab w:val="right" w:leader="dot" w:pos="9449"/>
        </w:tabs>
        <w:rPr>
          <w:rFonts w:asciiTheme="minorHAnsi" w:eastAsiaTheme="minorEastAsia" w:hAnsiTheme="minorHAnsi" w:cstheme="minorBidi"/>
          <w:noProof/>
          <w:sz w:val="22"/>
          <w:szCs w:val="22"/>
        </w:rPr>
      </w:pPr>
      <w:hyperlink w:anchor="_Toc237598877" w:history="1">
        <w:r w:rsidRPr="0069713B">
          <w:rPr>
            <w:rStyle w:val="ab"/>
            <w:noProof/>
          </w:rPr>
          <w:t>10.2.</w:t>
        </w:r>
        <w:r>
          <w:rPr>
            <w:rFonts w:asciiTheme="minorHAnsi" w:eastAsiaTheme="minorEastAsia" w:hAnsiTheme="minorHAnsi" w:cstheme="minorBidi"/>
            <w:noProof/>
            <w:sz w:val="22"/>
            <w:szCs w:val="22"/>
          </w:rPr>
          <w:tab/>
        </w:r>
        <w:r w:rsidRPr="0069713B">
          <w:rPr>
            <w:rStyle w:val="ab"/>
            <w:noProof/>
          </w:rPr>
          <w:t>Динамическое преобразование адресов</w:t>
        </w:r>
        <w:r>
          <w:rPr>
            <w:noProof/>
            <w:webHidden/>
          </w:rPr>
          <w:tab/>
        </w:r>
        <w:r>
          <w:rPr>
            <w:noProof/>
            <w:webHidden/>
          </w:rPr>
          <w:fldChar w:fldCharType="begin"/>
        </w:r>
        <w:r>
          <w:rPr>
            <w:noProof/>
            <w:webHidden/>
          </w:rPr>
          <w:instrText xml:space="preserve"> PAGEREF _Toc237598877 \h </w:instrText>
        </w:r>
        <w:r>
          <w:rPr>
            <w:noProof/>
            <w:webHidden/>
          </w:rPr>
        </w:r>
        <w:r>
          <w:rPr>
            <w:noProof/>
            <w:webHidden/>
          </w:rPr>
          <w:fldChar w:fldCharType="separate"/>
        </w:r>
        <w:r>
          <w:rPr>
            <w:noProof/>
            <w:webHidden/>
          </w:rPr>
          <w:t>152</w:t>
        </w:r>
        <w:r>
          <w:rPr>
            <w:noProof/>
            <w:webHidden/>
          </w:rPr>
          <w:fldChar w:fldCharType="end"/>
        </w:r>
      </w:hyperlink>
    </w:p>
    <w:p w:rsidR="00C8041D" w:rsidRDefault="00C8041D">
      <w:pPr>
        <w:pStyle w:val="25"/>
        <w:tabs>
          <w:tab w:val="left" w:pos="960"/>
          <w:tab w:val="right" w:leader="dot" w:pos="9449"/>
        </w:tabs>
        <w:rPr>
          <w:rFonts w:asciiTheme="minorHAnsi" w:eastAsiaTheme="minorEastAsia" w:hAnsiTheme="minorHAnsi" w:cstheme="minorBidi"/>
          <w:noProof/>
          <w:sz w:val="22"/>
          <w:szCs w:val="22"/>
        </w:rPr>
      </w:pPr>
      <w:hyperlink w:anchor="_Toc237598878" w:history="1">
        <w:r w:rsidRPr="0069713B">
          <w:rPr>
            <w:rStyle w:val="ab"/>
            <w:noProof/>
          </w:rPr>
          <w:t>10.3.</w:t>
        </w:r>
        <w:r>
          <w:rPr>
            <w:rFonts w:asciiTheme="minorHAnsi" w:eastAsiaTheme="minorEastAsia" w:hAnsiTheme="minorHAnsi" w:cstheme="minorBidi"/>
            <w:noProof/>
            <w:sz w:val="22"/>
            <w:szCs w:val="22"/>
          </w:rPr>
          <w:tab/>
        </w:r>
        <w:r w:rsidRPr="0069713B">
          <w:rPr>
            <w:rStyle w:val="ab"/>
            <w:noProof/>
          </w:rPr>
          <w:t>Управление числом уровней преобразования</w:t>
        </w:r>
        <w:r>
          <w:rPr>
            <w:noProof/>
            <w:webHidden/>
          </w:rPr>
          <w:tab/>
        </w:r>
        <w:r>
          <w:rPr>
            <w:noProof/>
            <w:webHidden/>
          </w:rPr>
          <w:fldChar w:fldCharType="begin"/>
        </w:r>
        <w:r>
          <w:rPr>
            <w:noProof/>
            <w:webHidden/>
          </w:rPr>
          <w:instrText xml:space="preserve"> PAGEREF _Toc237598878 \h </w:instrText>
        </w:r>
        <w:r>
          <w:rPr>
            <w:noProof/>
            <w:webHidden/>
          </w:rPr>
        </w:r>
        <w:r>
          <w:rPr>
            <w:noProof/>
            <w:webHidden/>
          </w:rPr>
          <w:fldChar w:fldCharType="separate"/>
        </w:r>
        <w:r>
          <w:rPr>
            <w:noProof/>
            <w:webHidden/>
          </w:rPr>
          <w:t>155</w:t>
        </w:r>
        <w:r>
          <w:rPr>
            <w:noProof/>
            <w:webHidden/>
          </w:rPr>
          <w:fldChar w:fldCharType="end"/>
        </w:r>
      </w:hyperlink>
    </w:p>
    <w:p w:rsidR="00C8041D" w:rsidRDefault="00C8041D">
      <w:pPr>
        <w:pStyle w:val="25"/>
        <w:tabs>
          <w:tab w:val="left" w:pos="960"/>
          <w:tab w:val="right" w:leader="dot" w:pos="9449"/>
        </w:tabs>
        <w:rPr>
          <w:rFonts w:asciiTheme="minorHAnsi" w:eastAsiaTheme="minorEastAsia" w:hAnsiTheme="minorHAnsi" w:cstheme="minorBidi"/>
          <w:noProof/>
          <w:sz w:val="22"/>
          <w:szCs w:val="22"/>
        </w:rPr>
      </w:pPr>
      <w:hyperlink w:anchor="_Toc237598879" w:history="1">
        <w:r w:rsidRPr="0069713B">
          <w:rPr>
            <w:rStyle w:val="ab"/>
            <w:noProof/>
            <w:lang w:val="en-US"/>
          </w:rPr>
          <w:t>10.4.</w:t>
        </w:r>
        <w:r>
          <w:rPr>
            <w:rFonts w:asciiTheme="minorHAnsi" w:eastAsiaTheme="minorEastAsia" w:hAnsiTheme="minorHAnsi" w:cstheme="minorBidi"/>
            <w:noProof/>
            <w:sz w:val="22"/>
            <w:szCs w:val="22"/>
          </w:rPr>
          <w:tab/>
        </w:r>
        <w:r w:rsidRPr="0069713B">
          <w:rPr>
            <w:rStyle w:val="ab"/>
            <w:noProof/>
          </w:rPr>
          <w:t xml:space="preserve">Буфер быстрой переадресации </w:t>
        </w:r>
        <w:r w:rsidRPr="0069713B">
          <w:rPr>
            <w:rStyle w:val="ab"/>
            <w:noProof/>
            <w:lang w:val="en-US"/>
          </w:rPr>
          <w:t>TLB</w:t>
        </w:r>
        <w:r>
          <w:rPr>
            <w:noProof/>
            <w:webHidden/>
          </w:rPr>
          <w:tab/>
        </w:r>
        <w:r>
          <w:rPr>
            <w:noProof/>
            <w:webHidden/>
          </w:rPr>
          <w:fldChar w:fldCharType="begin"/>
        </w:r>
        <w:r>
          <w:rPr>
            <w:noProof/>
            <w:webHidden/>
          </w:rPr>
          <w:instrText xml:space="preserve"> PAGEREF _Toc237598879 \h </w:instrText>
        </w:r>
        <w:r>
          <w:rPr>
            <w:noProof/>
            <w:webHidden/>
          </w:rPr>
        </w:r>
        <w:r>
          <w:rPr>
            <w:noProof/>
            <w:webHidden/>
          </w:rPr>
          <w:fldChar w:fldCharType="separate"/>
        </w:r>
        <w:r>
          <w:rPr>
            <w:noProof/>
            <w:webHidden/>
          </w:rPr>
          <w:t>156</w:t>
        </w:r>
        <w:r>
          <w:rPr>
            <w:noProof/>
            <w:webHidden/>
          </w:rPr>
          <w:fldChar w:fldCharType="end"/>
        </w:r>
      </w:hyperlink>
    </w:p>
    <w:p w:rsidR="00C8041D" w:rsidRDefault="00C8041D">
      <w:pPr>
        <w:pStyle w:val="25"/>
        <w:tabs>
          <w:tab w:val="left" w:pos="960"/>
          <w:tab w:val="right" w:leader="dot" w:pos="9449"/>
        </w:tabs>
        <w:rPr>
          <w:rFonts w:asciiTheme="minorHAnsi" w:eastAsiaTheme="minorEastAsia" w:hAnsiTheme="minorHAnsi" w:cstheme="minorBidi"/>
          <w:noProof/>
          <w:sz w:val="22"/>
          <w:szCs w:val="22"/>
        </w:rPr>
      </w:pPr>
      <w:hyperlink w:anchor="_Toc237598880" w:history="1">
        <w:r w:rsidRPr="0069713B">
          <w:rPr>
            <w:rStyle w:val="ab"/>
            <w:noProof/>
          </w:rPr>
          <w:t>4.2.</w:t>
        </w:r>
        <w:r>
          <w:rPr>
            <w:rFonts w:asciiTheme="minorHAnsi" w:eastAsiaTheme="minorEastAsia" w:hAnsiTheme="minorHAnsi" w:cstheme="minorBidi"/>
            <w:noProof/>
            <w:sz w:val="22"/>
            <w:szCs w:val="22"/>
          </w:rPr>
          <w:tab/>
        </w:r>
        <w:r w:rsidRPr="0069713B">
          <w:rPr>
            <w:rStyle w:val="ab"/>
            <w:noProof/>
          </w:rPr>
          <w:t>Краткие выводы по главе</w:t>
        </w:r>
        <w:r>
          <w:rPr>
            <w:noProof/>
            <w:webHidden/>
          </w:rPr>
          <w:tab/>
        </w:r>
        <w:r>
          <w:rPr>
            <w:noProof/>
            <w:webHidden/>
          </w:rPr>
          <w:fldChar w:fldCharType="begin"/>
        </w:r>
        <w:r>
          <w:rPr>
            <w:noProof/>
            <w:webHidden/>
          </w:rPr>
          <w:instrText xml:space="preserve"> PAGEREF _Toc237598880 \h </w:instrText>
        </w:r>
        <w:r>
          <w:rPr>
            <w:noProof/>
            <w:webHidden/>
          </w:rPr>
        </w:r>
        <w:r>
          <w:rPr>
            <w:noProof/>
            <w:webHidden/>
          </w:rPr>
          <w:fldChar w:fldCharType="separate"/>
        </w:r>
        <w:r>
          <w:rPr>
            <w:noProof/>
            <w:webHidden/>
          </w:rPr>
          <w:t>157</w:t>
        </w:r>
        <w:r>
          <w:rPr>
            <w:noProof/>
            <w:webHidden/>
          </w:rPr>
          <w:fldChar w:fldCharType="end"/>
        </w:r>
      </w:hyperlink>
    </w:p>
    <w:p w:rsidR="00C8041D" w:rsidRDefault="00C8041D">
      <w:pPr>
        <w:pStyle w:val="25"/>
        <w:tabs>
          <w:tab w:val="left" w:pos="960"/>
          <w:tab w:val="right" w:leader="dot" w:pos="9449"/>
        </w:tabs>
        <w:rPr>
          <w:rFonts w:asciiTheme="minorHAnsi" w:eastAsiaTheme="minorEastAsia" w:hAnsiTheme="minorHAnsi" w:cstheme="minorBidi"/>
          <w:noProof/>
          <w:sz w:val="22"/>
          <w:szCs w:val="22"/>
        </w:rPr>
      </w:pPr>
      <w:hyperlink w:anchor="_Toc237598881" w:history="1">
        <w:r w:rsidRPr="0069713B">
          <w:rPr>
            <w:rStyle w:val="ab"/>
            <w:noProof/>
          </w:rPr>
          <w:t>4.3.</w:t>
        </w:r>
        <w:r>
          <w:rPr>
            <w:rFonts w:asciiTheme="minorHAnsi" w:eastAsiaTheme="minorEastAsia" w:hAnsiTheme="minorHAnsi" w:cstheme="minorBidi"/>
            <w:noProof/>
            <w:sz w:val="22"/>
            <w:szCs w:val="22"/>
          </w:rPr>
          <w:tab/>
        </w:r>
        <w:r w:rsidRPr="0069713B">
          <w:rPr>
            <w:rStyle w:val="ab"/>
            <w:noProof/>
          </w:rPr>
          <w:t>Вопросы для контроля усвоения материала</w:t>
        </w:r>
        <w:r>
          <w:rPr>
            <w:noProof/>
            <w:webHidden/>
          </w:rPr>
          <w:tab/>
        </w:r>
        <w:r>
          <w:rPr>
            <w:noProof/>
            <w:webHidden/>
          </w:rPr>
          <w:fldChar w:fldCharType="begin"/>
        </w:r>
        <w:r>
          <w:rPr>
            <w:noProof/>
            <w:webHidden/>
          </w:rPr>
          <w:instrText xml:space="preserve"> PAGEREF _Toc237598881 \h </w:instrText>
        </w:r>
        <w:r>
          <w:rPr>
            <w:noProof/>
            <w:webHidden/>
          </w:rPr>
        </w:r>
        <w:r>
          <w:rPr>
            <w:noProof/>
            <w:webHidden/>
          </w:rPr>
          <w:fldChar w:fldCharType="separate"/>
        </w:r>
        <w:r>
          <w:rPr>
            <w:noProof/>
            <w:webHidden/>
          </w:rPr>
          <w:t>158</w:t>
        </w:r>
        <w:r>
          <w:rPr>
            <w:noProof/>
            <w:webHidden/>
          </w:rPr>
          <w:fldChar w:fldCharType="end"/>
        </w:r>
      </w:hyperlink>
    </w:p>
    <w:p w:rsidR="00C8041D" w:rsidRDefault="00C8041D">
      <w:pPr>
        <w:pStyle w:val="25"/>
        <w:tabs>
          <w:tab w:val="right" w:leader="dot" w:pos="9449"/>
        </w:tabs>
        <w:rPr>
          <w:rFonts w:asciiTheme="minorHAnsi" w:eastAsiaTheme="minorEastAsia" w:hAnsiTheme="minorHAnsi" w:cstheme="minorBidi"/>
          <w:noProof/>
          <w:sz w:val="22"/>
          <w:szCs w:val="22"/>
        </w:rPr>
      </w:pPr>
      <w:hyperlink w:anchor="_Toc237598882" w:history="1">
        <w:r w:rsidRPr="0069713B">
          <w:rPr>
            <w:rStyle w:val="ab"/>
            <w:noProof/>
          </w:rPr>
          <w:t xml:space="preserve">Глава  9 Подсистема ввода-вывода мейнфреймов </w:t>
        </w:r>
        <w:r w:rsidRPr="0069713B">
          <w:rPr>
            <w:rStyle w:val="ab"/>
            <w:noProof/>
            <w:lang w:val="en-US"/>
          </w:rPr>
          <w:t>zSeries</w:t>
        </w:r>
        <w:r>
          <w:rPr>
            <w:noProof/>
            <w:webHidden/>
          </w:rPr>
          <w:tab/>
        </w:r>
        <w:r>
          <w:rPr>
            <w:noProof/>
            <w:webHidden/>
          </w:rPr>
          <w:fldChar w:fldCharType="begin"/>
        </w:r>
        <w:r>
          <w:rPr>
            <w:noProof/>
            <w:webHidden/>
          </w:rPr>
          <w:instrText xml:space="preserve"> PAGEREF _Toc237598882 \h </w:instrText>
        </w:r>
        <w:r>
          <w:rPr>
            <w:noProof/>
            <w:webHidden/>
          </w:rPr>
        </w:r>
        <w:r>
          <w:rPr>
            <w:noProof/>
            <w:webHidden/>
          </w:rPr>
          <w:fldChar w:fldCharType="separate"/>
        </w:r>
        <w:r>
          <w:rPr>
            <w:noProof/>
            <w:webHidden/>
          </w:rPr>
          <w:t>159</w:t>
        </w:r>
        <w:r>
          <w:rPr>
            <w:noProof/>
            <w:webHidden/>
          </w:rPr>
          <w:fldChar w:fldCharType="end"/>
        </w:r>
      </w:hyperlink>
    </w:p>
    <w:p w:rsidR="00C8041D" w:rsidRDefault="00C8041D">
      <w:pPr>
        <w:pStyle w:val="25"/>
        <w:tabs>
          <w:tab w:val="left" w:pos="960"/>
          <w:tab w:val="right" w:leader="dot" w:pos="9449"/>
        </w:tabs>
        <w:rPr>
          <w:rFonts w:asciiTheme="minorHAnsi" w:eastAsiaTheme="minorEastAsia" w:hAnsiTheme="minorHAnsi" w:cstheme="minorBidi"/>
          <w:noProof/>
          <w:sz w:val="22"/>
          <w:szCs w:val="22"/>
        </w:rPr>
      </w:pPr>
      <w:hyperlink w:anchor="_Toc237598883" w:history="1">
        <w:r w:rsidRPr="0069713B">
          <w:rPr>
            <w:rStyle w:val="ab"/>
            <w:noProof/>
          </w:rPr>
          <w:t>22.</w:t>
        </w:r>
        <w:r>
          <w:rPr>
            <w:rFonts w:asciiTheme="minorHAnsi" w:eastAsiaTheme="minorEastAsia" w:hAnsiTheme="minorHAnsi" w:cstheme="minorBidi"/>
            <w:noProof/>
            <w:sz w:val="22"/>
            <w:szCs w:val="22"/>
          </w:rPr>
          <w:tab/>
        </w:r>
        <w:r w:rsidRPr="0069713B">
          <w:rPr>
            <w:rStyle w:val="ab"/>
            <w:iCs/>
            <w:noProof/>
          </w:rPr>
          <w:t>Основные принципы работы подсистемы ввода-вывода в большой ЭВМ</w:t>
        </w:r>
        <w:r>
          <w:rPr>
            <w:noProof/>
            <w:webHidden/>
          </w:rPr>
          <w:tab/>
        </w:r>
        <w:r>
          <w:rPr>
            <w:noProof/>
            <w:webHidden/>
          </w:rPr>
          <w:fldChar w:fldCharType="begin"/>
        </w:r>
        <w:r>
          <w:rPr>
            <w:noProof/>
            <w:webHidden/>
          </w:rPr>
          <w:instrText xml:space="preserve"> PAGEREF _Toc237598883 \h </w:instrText>
        </w:r>
        <w:r>
          <w:rPr>
            <w:noProof/>
            <w:webHidden/>
          </w:rPr>
        </w:r>
        <w:r>
          <w:rPr>
            <w:noProof/>
            <w:webHidden/>
          </w:rPr>
          <w:fldChar w:fldCharType="separate"/>
        </w:r>
        <w:r>
          <w:rPr>
            <w:noProof/>
            <w:webHidden/>
          </w:rPr>
          <w:t>159</w:t>
        </w:r>
        <w:r>
          <w:rPr>
            <w:noProof/>
            <w:webHidden/>
          </w:rPr>
          <w:fldChar w:fldCharType="end"/>
        </w:r>
      </w:hyperlink>
    </w:p>
    <w:p w:rsidR="00C8041D" w:rsidRDefault="00C8041D">
      <w:pPr>
        <w:pStyle w:val="25"/>
        <w:tabs>
          <w:tab w:val="left" w:pos="720"/>
          <w:tab w:val="right" w:leader="dot" w:pos="9449"/>
        </w:tabs>
        <w:rPr>
          <w:rFonts w:asciiTheme="minorHAnsi" w:eastAsiaTheme="minorEastAsia" w:hAnsiTheme="minorHAnsi" w:cstheme="minorBidi"/>
          <w:noProof/>
          <w:sz w:val="22"/>
          <w:szCs w:val="22"/>
        </w:rPr>
      </w:pPr>
      <w:hyperlink w:anchor="_Toc237598884" w:history="1">
        <w:r w:rsidRPr="0069713B">
          <w:rPr>
            <w:rStyle w:val="ab"/>
            <w:noProof/>
          </w:rPr>
          <w:t>2.</w:t>
        </w:r>
        <w:r>
          <w:rPr>
            <w:rFonts w:asciiTheme="minorHAnsi" w:eastAsiaTheme="minorEastAsia" w:hAnsiTheme="minorHAnsi" w:cstheme="minorBidi"/>
            <w:noProof/>
            <w:sz w:val="22"/>
            <w:szCs w:val="22"/>
          </w:rPr>
          <w:tab/>
        </w:r>
        <w:r w:rsidRPr="0069713B">
          <w:rPr>
            <w:rStyle w:val="ab"/>
            <w:iCs/>
            <w:noProof/>
          </w:rPr>
          <w:t>Компоненты подсистемы ввода-вывода в большой ЭВМ</w:t>
        </w:r>
        <w:r>
          <w:rPr>
            <w:noProof/>
            <w:webHidden/>
          </w:rPr>
          <w:tab/>
        </w:r>
        <w:r>
          <w:rPr>
            <w:noProof/>
            <w:webHidden/>
          </w:rPr>
          <w:fldChar w:fldCharType="begin"/>
        </w:r>
        <w:r>
          <w:rPr>
            <w:noProof/>
            <w:webHidden/>
          </w:rPr>
          <w:instrText xml:space="preserve"> PAGEREF _Toc237598884 \h </w:instrText>
        </w:r>
        <w:r>
          <w:rPr>
            <w:noProof/>
            <w:webHidden/>
          </w:rPr>
        </w:r>
        <w:r>
          <w:rPr>
            <w:noProof/>
            <w:webHidden/>
          </w:rPr>
          <w:fldChar w:fldCharType="separate"/>
        </w:r>
        <w:r>
          <w:rPr>
            <w:noProof/>
            <w:webHidden/>
          </w:rPr>
          <w:t>160</w:t>
        </w:r>
        <w:r>
          <w:rPr>
            <w:noProof/>
            <w:webHidden/>
          </w:rPr>
          <w:fldChar w:fldCharType="end"/>
        </w:r>
      </w:hyperlink>
    </w:p>
    <w:p w:rsidR="00C8041D" w:rsidRDefault="00C8041D">
      <w:pPr>
        <w:pStyle w:val="25"/>
        <w:tabs>
          <w:tab w:val="left" w:pos="720"/>
          <w:tab w:val="right" w:leader="dot" w:pos="9449"/>
        </w:tabs>
        <w:rPr>
          <w:rFonts w:asciiTheme="minorHAnsi" w:eastAsiaTheme="minorEastAsia" w:hAnsiTheme="minorHAnsi" w:cstheme="minorBidi"/>
          <w:noProof/>
          <w:sz w:val="22"/>
          <w:szCs w:val="22"/>
        </w:rPr>
      </w:pPr>
      <w:hyperlink w:anchor="_Toc237598885" w:history="1">
        <w:r w:rsidRPr="0069713B">
          <w:rPr>
            <w:rStyle w:val="ab"/>
            <w:noProof/>
          </w:rPr>
          <w:t>2.</w:t>
        </w:r>
        <w:r>
          <w:rPr>
            <w:rFonts w:asciiTheme="minorHAnsi" w:eastAsiaTheme="minorEastAsia" w:hAnsiTheme="minorHAnsi" w:cstheme="minorBidi"/>
            <w:noProof/>
            <w:sz w:val="22"/>
            <w:szCs w:val="22"/>
          </w:rPr>
          <w:tab/>
        </w:r>
        <w:r w:rsidRPr="0069713B">
          <w:rPr>
            <w:rStyle w:val="ab"/>
            <w:noProof/>
          </w:rPr>
          <w:t>Механизм создания множественных образов канальной подсистемы</w:t>
        </w:r>
        <w:r>
          <w:rPr>
            <w:noProof/>
            <w:webHidden/>
          </w:rPr>
          <w:tab/>
        </w:r>
        <w:r>
          <w:rPr>
            <w:noProof/>
            <w:webHidden/>
          </w:rPr>
          <w:fldChar w:fldCharType="begin"/>
        </w:r>
        <w:r>
          <w:rPr>
            <w:noProof/>
            <w:webHidden/>
          </w:rPr>
          <w:instrText xml:space="preserve"> PAGEREF _Toc237598885 \h </w:instrText>
        </w:r>
        <w:r>
          <w:rPr>
            <w:noProof/>
            <w:webHidden/>
          </w:rPr>
        </w:r>
        <w:r>
          <w:rPr>
            <w:noProof/>
            <w:webHidden/>
          </w:rPr>
          <w:fldChar w:fldCharType="separate"/>
        </w:r>
        <w:r>
          <w:rPr>
            <w:noProof/>
            <w:webHidden/>
          </w:rPr>
          <w:t>162</w:t>
        </w:r>
        <w:r>
          <w:rPr>
            <w:noProof/>
            <w:webHidden/>
          </w:rPr>
          <w:fldChar w:fldCharType="end"/>
        </w:r>
      </w:hyperlink>
    </w:p>
    <w:p w:rsidR="00C8041D" w:rsidRDefault="00C8041D">
      <w:pPr>
        <w:pStyle w:val="25"/>
        <w:tabs>
          <w:tab w:val="left" w:pos="720"/>
          <w:tab w:val="right" w:leader="dot" w:pos="9449"/>
        </w:tabs>
        <w:rPr>
          <w:rFonts w:asciiTheme="minorHAnsi" w:eastAsiaTheme="minorEastAsia" w:hAnsiTheme="minorHAnsi" w:cstheme="minorBidi"/>
          <w:noProof/>
          <w:sz w:val="22"/>
          <w:szCs w:val="22"/>
        </w:rPr>
      </w:pPr>
      <w:hyperlink w:anchor="_Toc237598886" w:history="1">
        <w:r w:rsidRPr="0069713B">
          <w:rPr>
            <w:rStyle w:val="ab"/>
            <w:noProof/>
          </w:rPr>
          <w:t>4.</w:t>
        </w:r>
        <w:r>
          <w:rPr>
            <w:rFonts w:asciiTheme="minorHAnsi" w:eastAsiaTheme="minorEastAsia" w:hAnsiTheme="minorHAnsi" w:cstheme="minorBidi"/>
            <w:noProof/>
            <w:sz w:val="22"/>
            <w:szCs w:val="22"/>
          </w:rPr>
          <w:tab/>
        </w:r>
        <w:r w:rsidRPr="0069713B">
          <w:rPr>
            <w:rStyle w:val="ab"/>
            <w:noProof/>
          </w:rPr>
          <w:t>Адресация в подсистеме ввода-вывода</w:t>
        </w:r>
        <w:r>
          <w:rPr>
            <w:noProof/>
            <w:webHidden/>
          </w:rPr>
          <w:tab/>
        </w:r>
        <w:r>
          <w:rPr>
            <w:noProof/>
            <w:webHidden/>
          </w:rPr>
          <w:fldChar w:fldCharType="begin"/>
        </w:r>
        <w:r>
          <w:rPr>
            <w:noProof/>
            <w:webHidden/>
          </w:rPr>
          <w:instrText xml:space="preserve"> PAGEREF _Toc237598886 \h </w:instrText>
        </w:r>
        <w:r>
          <w:rPr>
            <w:noProof/>
            <w:webHidden/>
          </w:rPr>
        </w:r>
        <w:r>
          <w:rPr>
            <w:noProof/>
            <w:webHidden/>
          </w:rPr>
          <w:fldChar w:fldCharType="separate"/>
        </w:r>
        <w:r>
          <w:rPr>
            <w:noProof/>
            <w:webHidden/>
          </w:rPr>
          <w:t>165</w:t>
        </w:r>
        <w:r>
          <w:rPr>
            <w:noProof/>
            <w:webHidden/>
          </w:rPr>
          <w:fldChar w:fldCharType="end"/>
        </w:r>
      </w:hyperlink>
    </w:p>
    <w:p w:rsidR="00C8041D" w:rsidRDefault="00C8041D">
      <w:pPr>
        <w:pStyle w:val="35"/>
        <w:tabs>
          <w:tab w:val="right" w:leader="dot" w:pos="9449"/>
        </w:tabs>
        <w:rPr>
          <w:rFonts w:asciiTheme="minorHAnsi" w:eastAsiaTheme="minorEastAsia" w:hAnsiTheme="minorHAnsi" w:cstheme="minorBidi"/>
          <w:noProof/>
          <w:sz w:val="22"/>
          <w:szCs w:val="22"/>
        </w:rPr>
      </w:pPr>
      <w:hyperlink w:anchor="_Toc237598887" w:history="1">
        <w:r w:rsidRPr="0069713B">
          <w:rPr>
            <w:rStyle w:val="ab"/>
            <w:noProof/>
          </w:rPr>
          <w:t>4.1. Идентификация объектов канальной подсистемы</w:t>
        </w:r>
        <w:r>
          <w:rPr>
            <w:noProof/>
            <w:webHidden/>
          </w:rPr>
          <w:tab/>
        </w:r>
        <w:r>
          <w:rPr>
            <w:noProof/>
            <w:webHidden/>
          </w:rPr>
          <w:fldChar w:fldCharType="begin"/>
        </w:r>
        <w:r>
          <w:rPr>
            <w:noProof/>
            <w:webHidden/>
          </w:rPr>
          <w:instrText xml:space="preserve"> PAGEREF _Toc237598887 \h </w:instrText>
        </w:r>
        <w:r>
          <w:rPr>
            <w:noProof/>
            <w:webHidden/>
          </w:rPr>
        </w:r>
        <w:r>
          <w:rPr>
            <w:noProof/>
            <w:webHidden/>
          </w:rPr>
          <w:fldChar w:fldCharType="separate"/>
        </w:r>
        <w:r>
          <w:rPr>
            <w:noProof/>
            <w:webHidden/>
          </w:rPr>
          <w:t>169</w:t>
        </w:r>
        <w:r>
          <w:rPr>
            <w:noProof/>
            <w:webHidden/>
          </w:rPr>
          <w:fldChar w:fldCharType="end"/>
        </w:r>
      </w:hyperlink>
    </w:p>
    <w:p w:rsidR="00C8041D" w:rsidRDefault="00C8041D">
      <w:pPr>
        <w:pStyle w:val="41"/>
        <w:tabs>
          <w:tab w:val="left" w:pos="1540"/>
          <w:tab w:val="right" w:leader="dot" w:pos="9449"/>
        </w:tabs>
        <w:rPr>
          <w:rFonts w:asciiTheme="minorHAnsi" w:eastAsiaTheme="minorEastAsia" w:hAnsiTheme="minorHAnsi" w:cstheme="minorBidi"/>
          <w:noProof/>
          <w:sz w:val="22"/>
          <w:szCs w:val="22"/>
        </w:rPr>
      </w:pPr>
      <w:hyperlink w:anchor="_Toc237598888" w:history="1">
        <w:r w:rsidRPr="0069713B">
          <w:rPr>
            <w:rStyle w:val="ab"/>
            <w:noProof/>
          </w:rPr>
          <w:t>4.1.1.</w:t>
        </w:r>
        <w:r>
          <w:rPr>
            <w:rFonts w:asciiTheme="minorHAnsi" w:eastAsiaTheme="minorEastAsia" w:hAnsiTheme="minorHAnsi" w:cstheme="minorBidi"/>
            <w:noProof/>
            <w:sz w:val="22"/>
            <w:szCs w:val="22"/>
          </w:rPr>
          <w:tab/>
        </w:r>
        <w:r w:rsidRPr="0069713B">
          <w:rPr>
            <w:rStyle w:val="ab"/>
            <w:noProof/>
          </w:rPr>
          <w:t>Идентификация канальных путей</w:t>
        </w:r>
        <w:r>
          <w:rPr>
            <w:noProof/>
            <w:webHidden/>
          </w:rPr>
          <w:tab/>
        </w:r>
        <w:r>
          <w:rPr>
            <w:noProof/>
            <w:webHidden/>
          </w:rPr>
          <w:fldChar w:fldCharType="begin"/>
        </w:r>
        <w:r>
          <w:rPr>
            <w:noProof/>
            <w:webHidden/>
          </w:rPr>
          <w:instrText xml:space="preserve"> PAGEREF _Toc237598888 \h </w:instrText>
        </w:r>
        <w:r>
          <w:rPr>
            <w:noProof/>
            <w:webHidden/>
          </w:rPr>
        </w:r>
        <w:r>
          <w:rPr>
            <w:noProof/>
            <w:webHidden/>
          </w:rPr>
          <w:fldChar w:fldCharType="separate"/>
        </w:r>
        <w:r>
          <w:rPr>
            <w:noProof/>
            <w:webHidden/>
          </w:rPr>
          <w:t>169</w:t>
        </w:r>
        <w:r>
          <w:rPr>
            <w:noProof/>
            <w:webHidden/>
          </w:rPr>
          <w:fldChar w:fldCharType="end"/>
        </w:r>
      </w:hyperlink>
    </w:p>
    <w:p w:rsidR="00C8041D" w:rsidRDefault="00C8041D">
      <w:pPr>
        <w:pStyle w:val="41"/>
        <w:tabs>
          <w:tab w:val="left" w:pos="1540"/>
          <w:tab w:val="right" w:leader="dot" w:pos="9449"/>
        </w:tabs>
        <w:rPr>
          <w:rFonts w:asciiTheme="minorHAnsi" w:eastAsiaTheme="minorEastAsia" w:hAnsiTheme="minorHAnsi" w:cstheme="minorBidi"/>
          <w:noProof/>
          <w:sz w:val="22"/>
          <w:szCs w:val="22"/>
        </w:rPr>
      </w:pPr>
      <w:hyperlink w:anchor="_Toc237598889" w:history="1">
        <w:r w:rsidRPr="0069713B">
          <w:rPr>
            <w:rStyle w:val="ab"/>
            <w:noProof/>
          </w:rPr>
          <w:t>4.1.2.</w:t>
        </w:r>
        <w:r>
          <w:rPr>
            <w:rFonts w:asciiTheme="minorHAnsi" w:eastAsiaTheme="minorEastAsia" w:hAnsiTheme="minorHAnsi" w:cstheme="minorBidi"/>
            <w:noProof/>
            <w:sz w:val="22"/>
            <w:szCs w:val="22"/>
          </w:rPr>
          <w:tab/>
        </w:r>
        <w:r w:rsidRPr="0069713B">
          <w:rPr>
            <w:rStyle w:val="ab"/>
            <w:noProof/>
          </w:rPr>
          <w:t>Нумерация подканалов</w:t>
        </w:r>
        <w:r>
          <w:rPr>
            <w:noProof/>
            <w:webHidden/>
          </w:rPr>
          <w:tab/>
        </w:r>
        <w:r>
          <w:rPr>
            <w:noProof/>
            <w:webHidden/>
          </w:rPr>
          <w:fldChar w:fldCharType="begin"/>
        </w:r>
        <w:r>
          <w:rPr>
            <w:noProof/>
            <w:webHidden/>
          </w:rPr>
          <w:instrText xml:space="preserve"> PAGEREF _Toc237598889 \h </w:instrText>
        </w:r>
        <w:r>
          <w:rPr>
            <w:noProof/>
            <w:webHidden/>
          </w:rPr>
        </w:r>
        <w:r>
          <w:rPr>
            <w:noProof/>
            <w:webHidden/>
          </w:rPr>
          <w:fldChar w:fldCharType="separate"/>
        </w:r>
        <w:r>
          <w:rPr>
            <w:noProof/>
            <w:webHidden/>
          </w:rPr>
          <w:t>170</w:t>
        </w:r>
        <w:r>
          <w:rPr>
            <w:noProof/>
            <w:webHidden/>
          </w:rPr>
          <w:fldChar w:fldCharType="end"/>
        </w:r>
      </w:hyperlink>
    </w:p>
    <w:p w:rsidR="00C8041D" w:rsidRDefault="00C8041D">
      <w:pPr>
        <w:pStyle w:val="41"/>
        <w:tabs>
          <w:tab w:val="left" w:pos="1540"/>
          <w:tab w:val="right" w:leader="dot" w:pos="9449"/>
        </w:tabs>
        <w:rPr>
          <w:rFonts w:asciiTheme="minorHAnsi" w:eastAsiaTheme="minorEastAsia" w:hAnsiTheme="minorHAnsi" w:cstheme="minorBidi"/>
          <w:noProof/>
          <w:sz w:val="22"/>
          <w:szCs w:val="22"/>
        </w:rPr>
      </w:pPr>
      <w:hyperlink w:anchor="_Toc237598890" w:history="1">
        <w:r w:rsidRPr="0069713B">
          <w:rPr>
            <w:rStyle w:val="ab"/>
            <w:noProof/>
          </w:rPr>
          <w:t>4.1.3.</w:t>
        </w:r>
        <w:r>
          <w:rPr>
            <w:rFonts w:asciiTheme="minorHAnsi" w:eastAsiaTheme="minorEastAsia" w:hAnsiTheme="minorHAnsi" w:cstheme="minorBidi"/>
            <w:noProof/>
            <w:sz w:val="22"/>
            <w:szCs w:val="22"/>
          </w:rPr>
          <w:tab/>
        </w:r>
        <w:r w:rsidRPr="0069713B">
          <w:rPr>
            <w:rStyle w:val="ab"/>
            <w:noProof/>
          </w:rPr>
          <w:t>Нумерация периферийных устройств</w:t>
        </w:r>
        <w:r>
          <w:rPr>
            <w:noProof/>
            <w:webHidden/>
          </w:rPr>
          <w:tab/>
        </w:r>
        <w:r>
          <w:rPr>
            <w:noProof/>
            <w:webHidden/>
          </w:rPr>
          <w:fldChar w:fldCharType="begin"/>
        </w:r>
        <w:r>
          <w:rPr>
            <w:noProof/>
            <w:webHidden/>
          </w:rPr>
          <w:instrText xml:space="preserve"> PAGEREF _Toc237598890 \h </w:instrText>
        </w:r>
        <w:r>
          <w:rPr>
            <w:noProof/>
            <w:webHidden/>
          </w:rPr>
        </w:r>
        <w:r>
          <w:rPr>
            <w:noProof/>
            <w:webHidden/>
          </w:rPr>
          <w:fldChar w:fldCharType="separate"/>
        </w:r>
        <w:r>
          <w:rPr>
            <w:noProof/>
            <w:webHidden/>
          </w:rPr>
          <w:t>170</w:t>
        </w:r>
        <w:r>
          <w:rPr>
            <w:noProof/>
            <w:webHidden/>
          </w:rPr>
          <w:fldChar w:fldCharType="end"/>
        </w:r>
      </w:hyperlink>
    </w:p>
    <w:p w:rsidR="00C8041D" w:rsidRDefault="00C8041D">
      <w:pPr>
        <w:pStyle w:val="41"/>
        <w:tabs>
          <w:tab w:val="left" w:pos="1540"/>
          <w:tab w:val="right" w:leader="dot" w:pos="9449"/>
        </w:tabs>
        <w:rPr>
          <w:rFonts w:asciiTheme="minorHAnsi" w:eastAsiaTheme="minorEastAsia" w:hAnsiTheme="minorHAnsi" w:cstheme="minorBidi"/>
          <w:noProof/>
          <w:sz w:val="22"/>
          <w:szCs w:val="22"/>
        </w:rPr>
      </w:pPr>
      <w:hyperlink w:anchor="_Toc237598891" w:history="1">
        <w:r w:rsidRPr="0069713B">
          <w:rPr>
            <w:rStyle w:val="ab"/>
            <w:noProof/>
          </w:rPr>
          <w:t>4.1.4.</w:t>
        </w:r>
        <w:r>
          <w:rPr>
            <w:rFonts w:asciiTheme="minorHAnsi" w:eastAsiaTheme="minorEastAsia" w:hAnsiTheme="minorHAnsi" w:cstheme="minorBidi"/>
            <w:noProof/>
            <w:sz w:val="22"/>
            <w:szCs w:val="22"/>
          </w:rPr>
          <w:tab/>
        </w:r>
        <w:r w:rsidRPr="0069713B">
          <w:rPr>
            <w:rStyle w:val="ab"/>
            <w:noProof/>
          </w:rPr>
          <w:t>Идентификация периферийных устройств</w:t>
        </w:r>
        <w:r>
          <w:rPr>
            <w:noProof/>
            <w:webHidden/>
          </w:rPr>
          <w:tab/>
        </w:r>
        <w:r>
          <w:rPr>
            <w:noProof/>
            <w:webHidden/>
          </w:rPr>
          <w:fldChar w:fldCharType="begin"/>
        </w:r>
        <w:r>
          <w:rPr>
            <w:noProof/>
            <w:webHidden/>
          </w:rPr>
          <w:instrText xml:space="preserve"> PAGEREF _Toc237598891 \h </w:instrText>
        </w:r>
        <w:r>
          <w:rPr>
            <w:noProof/>
            <w:webHidden/>
          </w:rPr>
        </w:r>
        <w:r>
          <w:rPr>
            <w:noProof/>
            <w:webHidden/>
          </w:rPr>
          <w:fldChar w:fldCharType="separate"/>
        </w:r>
        <w:r>
          <w:rPr>
            <w:noProof/>
            <w:webHidden/>
          </w:rPr>
          <w:t>172</w:t>
        </w:r>
        <w:r>
          <w:rPr>
            <w:noProof/>
            <w:webHidden/>
          </w:rPr>
          <w:fldChar w:fldCharType="end"/>
        </w:r>
      </w:hyperlink>
    </w:p>
    <w:p w:rsidR="00C8041D" w:rsidRDefault="00C8041D">
      <w:pPr>
        <w:pStyle w:val="41"/>
        <w:tabs>
          <w:tab w:val="left" w:pos="1540"/>
          <w:tab w:val="right" w:leader="dot" w:pos="9449"/>
        </w:tabs>
        <w:rPr>
          <w:rFonts w:asciiTheme="minorHAnsi" w:eastAsiaTheme="minorEastAsia" w:hAnsiTheme="minorHAnsi" w:cstheme="minorBidi"/>
          <w:noProof/>
          <w:sz w:val="22"/>
          <w:szCs w:val="22"/>
        </w:rPr>
      </w:pPr>
      <w:hyperlink w:anchor="_Toc237598892" w:history="1">
        <w:r w:rsidRPr="0069713B">
          <w:rPr>
            <w:rStyle w:val="ab"/>
            <w:noProof/>
          </w:rPr>
          <w:t>4.1.5.</w:t>
        </w:r>
        <w:r>
          <w:rPr>
            <w:rFonts w:asciiTheme="minorHAnsi" w:eastAsiaTheme="minorEastAsia" w:hAnsiTheme="minorHAnsi" w:cstheme="minorBidi"/>
            <w:noProof/>
            <w:sz w:val="22"/>
            <w:szCs w:val="22"/>
          </w:rPr>
          <w:tab/>
        </w:r>
        <w:r w:rsidRPr="0069713B">
          <w:rPr>
            <w:rStyle w:val="ab"/>
            <w:noProof/>
          </w:rPr>
          <w:t>Идентификация подсистемы ввода-вывода</w:t>
        </w:r>
        <w:r>
          <w:rPr>
            <w:noProof/>
            <w:webHidden/>
          </w:rPr>
          <w:tab/>
        </w:r>
        <w:r>
          <w:rPr>
            <w:noProof/>
            <w:webHidden/>
          </w:rPr>
          <w:fldChar w:fldCharType="begin"/>
        </w:r>
        <w:r>
          <w:rPr>
            <w:noProof/>
            <w:webHidden/>
          </w:rPr>
          <w:instrText xml:space="preserve"> PAGEREF _Toc237598892 \h </w:instrText>
        </w:r>
        <w:r>
          <w:rPr>
            <w:noProof/>
            <w:webHidden/>
          </w:rPr>
        </w:r>
        <w:r>
          <w:rPr>
            <w:noProof/>
            <w:webHidden/>
          </w:rPr>
          <w:fldChar w:fldCharType="separate"/>
        </w:r>
        <w:r>
          <w:rPr>
            <w:noProof/>
            <w:webHidden/>
          </w:rPr>
          <w:t>173</w:t>
        </w:r>
        <w:r>
          <w:rPr>
            <w:noProof/>
            <w:webHidden/>
          </w:rPr>
          <w:fldChar w:fldCharType="end"/>
        </w:r>
      </w:hyperlink>
    </w:p>
    <w:p w:rsidR="00C8041D" w:rsidRDefault="00C8041D">
      <w:pPr>
        <w:pStyle w:val="35"/>
        <w:tabs>
          <w:tab w:val="left" w:pos="1100"/>
          <w:tab w:val="right" w:leader="dot" w:pos="9449"/>
        </w:tabs>
        <w:rPr>
          <w:rFonts w:asciiTheme="minorHAnsi" w:eastAsiaTheme="minorEastAsia" w:hAnsiTheme="minorHAnsi" w:cstheme="minorBidi"/>
          <w:noProof/>
          <w:sz w:val="22"/>
          <w:szCs w:val="22"/>
        </w:rPr>
      </w:pPr>
      <w:hyperlink w:anchor="_Toc237598893" w:history="1">
        <w:r w:rsidRPr="0069713B">
          <w:rPr>
            <w:rStyle w:val="ab"/>
            <w:noProof/>
          </w:rPr>
          <w:t>4.2.</w:t>
        </w:r>
        <w:r>
          <w:rPr>
            <w:rFonts w:asciiTheme="minorHAnsi" w:eastAsiaTheme="minorEastAsia" w:hAnsiTheme="minorHAnsi" w:cstheme="minorBidi"/>
            <w:noProof/>
            <w:sz w:val="22"/>
            <w:szCs w:val="22"/>
          </w:rPr>
          <w:tab/>
        </w:r>
        <w:r w:rsidRPr="0069713B">
          <w:rPr>
            <w:rStyle w:val="ab"/>
            <w:noProof/>
          </w:rPr>
          <w:t>Управление назначением канальных путей</w:t>
        </w:r>
        <w:r>
          <w:rPr>
            <w:noProof/>
            <w:webHidden/>
          </w:rPr>
          <w:tab/>
        </w:r>
        <w:r>
          <w:rPr>
            <w:noProof/>
            <w:webHidden/>
          </w:rPr>
          <w:fldChar w:fldCharType="begin"/>
        </w:r>
        <w:r>
          <w:rPr>
            <w:noProof/>
            <w:webHidden/>
          </w:rPr>
          <w:instrText xml:space="preserve"> PAGEREF _Toc237598893 \h </w:instrText>
        </w:r>
        <w:r>
          <w:rPr>
            <w:noProof/>
            <w:webHidden/>
          </w:rPr>
        </w:r>
        <w:r>
          <w:rPr>
            <w:noProof/>
            <w:webHidden/>
          </w:rPr>
          <w:fldChar w:fldCharType="separate"/>
        </w:r>
        <w:r>
          <w:rPr>
            <w:noProof/>
            <w:webHidden/>
          </w:rPr>
          <w:t>173</w:t>
        </w:r>
        <w:r>
          <w:rPr>
            <w:noProof/>
            <w:webHidden/>
          </w:rPr>
          <w:fldChar w:fldCharType="end"/>
        </w:r>
      </w:hyperlink>
    </w:p>
    <w:p w:rsidR="00C8041D" w:rsidRDefault="00C8041D">
      <w:pPr>
        <w:pStyle w:val="41"/>
        <w:tabs>
          <w:tab w:val="left" w:pos="1540"/>
          <w:tab w:val="right" w:leader="dot" w:pos="9449"/>
        </w:tabs>
        <w:rPr>
          <w:rFonts w:asciiTheme="minorHAnsi" w:eastAsiaTheme="minorEastAsia" w:hAnsiTheme="minorHAnsi" w:cstheme="minorBidi"/>
          <w:noProof/>
          <w:sz w:val="22"/>
          <w:szCs w:val="22"/>
        </w:rPr>
      </w:pPr>
      <w:hyperlink w:anchor="_Toc237598894" w:history="1">
        <w:r w:rsidRPr="0069713B">
          <w:rPr>
            <w:rStyle w:val="ab"/>
            <w:noProof/>
            <w:lang w:val="en-US"/>
          </w:rPr>
          <w:t>4.2.1.</w:t>
        </w:r>
        <w:r>
          <w:rPr>
            <w:rFonts w:asciiTheme="minorHAnsi" w:eastAsiaTheme="minorEastAsia" w:hAnsiTheme="minorHAnsi" w:cstheme="minorBidi"/>
            <w:noProof/>
            <w:sz w:val="22"/>
            <w:szCs w:val="22"/>
          </w:rPr>
          <w:tab/>
        </w:r>
        <w:r w:rsidRPr="0069713B">
          <w:rPr>
            <w:rStyle w:val="ab"/>
            <w:noProof/>
          </w:rPr>
          <w:t xml:space="preserve">Слово состояния канала </w:t>
        </w:r>
        <w:r w:rsidRPr="0069713B">
          <w:rPr>
            <w:rStyle w:val="ab"/>
            <w:noProof/>
            <w:lang w:val="en-US"/>
          </w:rPr>
          <w:t>CCW</w:t>
        </w:r>
        <w:r>
          <w:rPr>
            <w:noProof/>
            <w:webHidden/>
          </w:rPr>
          <w:tab/>
        </w:r>
        <w:r>
          <w:rPr>
            <w:noProof/>
            <w:webHidden/>
          </w:rPr>
          <w:fldChar w:fldCharType="begin"/>
        </w:r>
        <w:r>
          <w:rPr>
            <w:noProof/>
            <w:webHidden/>
          </w:rPr>
          <w:instrText xml:space="preserve"> PAGEREF _Toc237598894 \h </w:instrText>
        </w:r>
        <w:r>
          <w:rPr>
            <w:noProof/>
            <w:webHidden/>
          </w:rPr>
        </w:r>
        <w:r>
          <w:rPr>
            <w:noProof/>
            <w:webHidden/>
          </w:rPr>
          <w:fldChar w:fldCharType="separate"/>
        </w:r>
        <w:r>
          <w:rPr>
            <w:noProof/>
            <w:webHidden/>
          </w:rPr>
          <w:t>173</w:t>
        </w:r>
        <w:r>
          <w:rPr>
            <w:noProof/>
            <w:webHidden/>
          </w:rPr>
          <w:fldChar w:fldCharType="end"/>
        </w:r>
      </w:hyperlink>
    </w:p>
    <w:p w:rsidR="00C8041D" w:rsidRDefault="00C8041D">
      <w:pPr>
        <w:pStyle w:val="41"/>
        <w:tabs>
          <w:tab w:val="left" w:pos="1540"/>
          <w:tab w:val="right" w:leader="dot" w:pos="9449"/>
        </w:tabs>
        <w:rPr>
          <w:rFonts w:asciiTheme="minorHAnsi" w:eastAsiaTheme="minorEastAsia" w:hAnsiTheme="minorHAnsi" w:cstheme="minorBidi"/>
          <w:noProof/>
          <w:sz w:val="22"/>
          <w:szCs w:val="22"/>
        </w:rPr>
      </w:pPr>
      <w:hyperlink w:anchor="_Toc237598895" w:history="1">
        <w:r w:rsidRPr="0069713B">
          <w:rPr>
            <w:rStyle w:val="ab"/>
            <w:noProof/>
            <w:lang w:val="en-US"/>
          </w:rPr>
          <w:t>4.2.2.</w:t>
        </w:r>
        <w:r>
          <w:rPr>
            <w:rFonts w:asciiTheme="minorHAnsi" w:eastAsiaTheme="minorEastAsia" w:hAnsiTheme="minorHAnsi" w:cstheme="minorBidi"/>
            <w:noProof/>
            <w:sz w:val="22"/>
            <w:szCs w:val="22"/>
          </w:rPr>
          <w:tab/>
        </w:r>
        <w:r w:rsidRPr="0069713B">
          <w:rPr>
            <w:rStyle w:val="ab"/>
            <w:noProof/>
          </w:rPr>
          <w:t>Формат команды ввода-вывода</w:t>
        </w:r>
        <w:r>
          <w:rPr>
            <w:noProof/>
            <w:webHidden/>
          </w:rPr>
          <w:tab/>
        </w:r>
        <w:r>
          <w:rPr>
            <w:noProof/>
            <w:webHidden/>
          </w:rPr>
          <w:fldChar w:fldCharType="begin"/>
        </w:r>
        <w:r>
          <w:rPr>
            <w:noProof/>
            <w:webHidden/>
          </w:rPr>
          <w:instrText xml:space="preserve"> PAGEREF _Toc237598895 \h </w:instrText>
        </w:r>
        <w:r>
          <w:rPr>
            <w:noProof/>
            <w:webHidden/>
          </w:rPr>
        </w:r>
        <w:r>
          <w:rPr>
            <w:noProof/>
            <w:webHidden/>
          </w:rPr>
          <w:fldChar w:fldCharType="separate"/>
        </w:r>
        <w:r>
          <w:rPr>
            <w:noProof/>
            <w:webHidden/>
          </w:rPr>
          <w:t>175</w:t>
        </w:r>
        <w:r>
          <w:rPr>
            <w:noProof/>
            <w:webHidden/>
          </w:rPr>
          <w:fldChar w:fldCharType="end"/>
        </w:r>
      </w:hyperlink>
    </w:p>
    <w:p w:rsidR="00C8041D" w:rsidRDefault="00C8041D">
      <w:pPr>
        <w:pStyle w:val="41"/>
        <w:tabs>
          <w:tab w:val="left" w:pos="1540"/>
          <w:tab w:val="right" w:leader="dot" w:pos="9449"/>
        </w:tabs>
        <w:rPr>
          <w:rFonts w:asciiTheme="minorHAnsi" w:eastAsiaTheme="minorEastAsia" w:hAnsiTheme="minorHAnsi" w:cstheme="minorBidi"/>
          <w:noProof/>
          <w:sz w:val="22"/>
          <w:szCs w:val="22"/>
        </w:rPr>
      </w:pPr>
      <w:hyperlink w:anchor="_Toc237598896" w:history="1">
        <w:r w:rsidRPr="0069713B">
          <w:rPr>
            <w:rStyle w:val="ab"/>
            <w:noProof/>
          </w:rPr>
          <w:t>4.2.3.</w:t>
        </w:r>
        <w:r>
          <w:rPr>
            <w:rFonts w:asciiTheme="minorHAnsi" w:eastAsiaTheme="minorEastAsia" w:hAnsiTheme="minorHAnsi" w:cstheme="minorBidi"/>
            <w:noProof/>
            <w:sz w:val="22"/>
            <w:szCs w:val="22"/>
          </w:rPr>
          <w:tab/>
        </w:r>
        <w:r w:rsidRPr="0069713B">
          <w:rPr>
            <w:rStyle w:val="ab"/>
            <w:noProof/>
          </w:rPr>
          <w:t>Особенности выполнения операций ввода-вывода</w:t>
        </w:r>
        <w:r>
          <w:rPr>
            <w:noProof/>
            <w:webHidden/>
          </w:rPr>
          <w:tab/>
        </w:r>
        <w:r>
          <w:rPr>
            <w:noProof/>
            <w:webHidden/>
          </w:rPr>
          <w:fldChar w:fldCharType="begin"/>
        </w:r>
        <w:r>
          <w:rPr>
            <w:noProof/>
            <w:webHidden/>
          </w:rPr>
          <w:instrText xml:space="preserve"> PAGEREF _Toc237598896 \h </w:instrText>
        </w:r>
        <w:r>
          <w:rPr>
            <w:noProof/>
            <w:webHidden/>
          </w:rPr>
        </w:r>
        <w:r>
          <w:rPr>
            <w:noProof/>
            <w:webHidden/>
          </w:rPr>
          <w:fldChar w:fldCharType="separate"/>
        </w:r>
        <w:r>
          <w:rPr>
            <w:noProof/>
            <w:webHidden/>
          </w:rPr>
          <w:t>175</w:t>
        </w:r>
        <w:r>
          <w:rPr>
            <w:noProof/>
            <w:webHidden/>
          </w:rPr>
          <w:fldChar w:fldCharType="end"/>
        </w:r>
      </w:hyperlink>
    </w:p>
    <w:p w:rsidR="00C8041D" w:rsidRDefault="00C8041D">
      <w:pPr>
        <w:pStyle w:val="41"/>
        <w:tabs>
          <w:tab w:val="left" w:pos="1540"/>
          <w:tab w:val="right" w:leader="dot" w:pos="9449"/>
        </w:tabs>
        <w:rPr>
          <w:rFonts w:asciiTheme="minorHAnsi" w:eastAsiaTheme="minorEastAsia" w:hAnsiTheme="minorHAnsi" w:cstheme="minorBidi"/>
          <w:noProof/>
          <w:sz w:val="22"/>
          <w:szCs w:val="22"/>
        </w:rPr>
      </w:pPr>
      <w:hyperlink w:anchor="_Toc237598897" w:history="1">
        <w:r w:rsidRPr="0069713B">
          <w:rPr>
            <w:rStyle w:val="ab"/>
            <w:noProof/>
          </w:rPr>
          <w:t>4.2.4.</w:t>
        </w:r>
        <w:r>
          <w:rPr>
            <w:rFonts w:asciiTheme="minorHAnsi" w:eastAsiaTheme="minorEastAsia" w:hAnsiTheme="minorHAnsi" w:cstheme="minorBidi"/>
            <w:noProof/>
            <w:sz w:val="22"/>
            <w:szCs w:val="22"/>
          </w:rPr>
          <w:tab/>
        </w:r>
        <w:r w:rsidRPr="0069713B">
          <w:rPr>
            <w:rStyle w:val="ab"/>
            <w:noProof/>
          </w:rPr>
          <w:t>Назначение канальных путей</w:t>
        </w:r>
        <w:r>
          <w:rPr>
            <w:noProof/>
            <w:webHidden/>
          </w:rPr>
          <w:tab/>
        </w:r>
        <w:r>
          <w:rPr>
            <w:noProof/>
            <w:webHidden/>
          </w:rPr>
          <w:fldChar w:fldCharType="begin"/>
        </w:r>
        <w:r>
          <w:rPr>
            <w:noProof/>
            <w:webHidden/>
          </w:rPr>
          <w:instrText xml:space="preserve"> PAGEREF _Toc237598897 \h </w:instrText>
        </w:r>
        <w:r>
          <w:rPr>
            <w:noProof/>
            <w:webHidden/>
          </w:rPr>
        </w:r>
        <w:r>
          <w:rPr>
            <w:noProof/>
            <w:webHidden/>
          </w:rPr>
          <w:fldChar w:fldCharType="separate"/>
        </w:r>
        <w:r>
          <w:rPr>
            <w:noProof/>
            <w:webHidden/>
          </w:rPr>
          <w:t>175</w:t>
        </w:r>
        <w:r>
          <w:rPr>
            <w:noProof/>
            <w:webHidden/>
          </w:rPr>
          <w:fldChar w:fldCharType="end"/>
        </w:r>
      </w:hyperlink>
    </w:p>
    <w:p w:rsidR="00C8041D" w:rsidRDefault="00C8041D">
      <w:pPr>
        <w:pStyle w:val="25"/>
        <w:tabs>
          <w:tab w:val="left" w:pos="720"/>
          <w:tab w:val="right" w:leader="dot" w:pos="9449"/>
        </w:tabs>
        <w:rPr>
          <w:rFonts w:asciiTheme="minorHAnsi" w:eastAsiaTheme="minorEastAsia" w:hAnsiTheme="minorHAnsi" w:cstheme="minorBidi"/>
          <w:noProof/>
          <w:sz w:val="22"/>
          <w:szCs w:val="22"/>
        </w:rPr>
      </w:pPr>
      <w:hyperlink w:anchor="_Toc237598898" w:history="1">
        <w:r w:rsidRPr="0069713B">
          <w:rPr>
            <w:rStyle w:val="ab"/>
            <w:noProof/>
            <w:lang w:val="fr-FR"/>
          </w:rPr>
          <w:t>5.</w:t>
        </w:r>
        <w:r>
          <w:rPr>
            <w:rFonts w:asciiTheme="minorHAnsi" w:eastAsiaTheme="minorEastAsia" w:hAnsiTheme="minorHAnsi" w:cstheme="minorBidi"/>
            <w:noProof/>
            <w:sz w:val="22"/>
            <w:szCs w:val="22"/>
          </w:rPr>
          <w:tab/>
        </w:r>
        <w:r w:rsidRPr="0069713B">
          <w:rPr>
            <w:rStyle w:val="ab"/>
            <w:noProof/>
          </w:rPr>
          <w:t>Три</w:t>
        </w:r>
        <w:r w:rsidRPr="0069713B">
          <w:rPr>
            <w:rStyle w:val="ab"/>
            <w:noProof/>
            <w:lang w:val="fr-FR"/>
          </w:rPr>
          <w:t xml:space="preserve"> </w:t>
        </w:r>
        <w:r w:rsidRPr="0069713B">
          <w:rPr>
            <w:rStyle w:val="ab"/>
            <w:noProof/>
          </w:rPr>
          <w:t>режима</w:t>
        </w:r>
        <w:r w:rsidRPr="0069713B">
          <w:rPr>
            <w:rStyle w:val="ab"/>
            <w:noProof/>
            <w:lang w:val="fr-FR"/>
          </w:rPr>
          <w:t xml:space="preserve"> </w:t>
        </w:r>
        <w:r w:rsidRPr="0069713B">
          <w:rPr>
            <w:rStyle w:val="ab"/>
            <w:noProof/>
          </w:rPr>
          <w:t>обмена</w:t>
        </w:r>
        <w:r w:rsidRPr="0069713B">
          <w:rPr>
            <w:rStyle w:val="ab"/>
            <w:noProof/>
            <w:lang w:val="fr-FR"/>
          </w:rPr>
          <w:t xml:space="preserve"> </w:t>
        </w:r>
        <w:r w:rsidRPr="0069713B">
          <w:rPr>
            <w:rStyle w:val="ab"/>
            <w:noProof/>
          </w:rPr>
          <w:t>информацией</w:t>
        </w:r>
        <w:r w:rsidRPr="0069713B">
          <w:rPr>
            <w:rStyle w:val="ab"/>
            <w:noProof/>
            <w:lang w:val="fr-FR"/>
          </w:rPr>
          <w:t>: frame-multiplex mode, burst mode, or byte-multiplex</w:t>
        </w:r>
        <w:r>
          <w:rPr>
            <w:noProof/>
            <w:webHidden/>
          </w:rPr>
          <w:tab/>
        </w:r>
        <w:r>
          <w:rPr>
            <w:noProof/>
            <w:webHidden/>
          </w:rPr>
          <w:fldChar w:fldCharType="begin"/>
        </w:r>
        <w:r>
          <w:rPr>
            <w:noProof/>
            <w:webHidden/>
          </w:rPr>
          <w:instrText xml:space="preserve"> PAGEREF _Toc237598898 \h </w:instrText>
        </w:r>
        <w:r>
          <w:rPr>
            <w:noProof/>
            <w:webHidden/>
          </w:rPr>
        </w:r>
        <w:r>
          <w:rPr>
            <w:noProof/>
            <w:webHidden/>
          </w:rPr>
          <w:fldChar w:fldCharType="separate"/>
        </w:r>
        <w:r>
          <w:rPr>
            <w:noProof/>
            <w:webHidden/>
          </w:rPr>
          <w:t>176</w:t>
        </w:r>
        <w:r>
          <w:rPr>
            <w:noProof/>
            <w:webHidden/>
          </w:rPr>
          <w:fldChar w:fldCharType="end"/>
        </w:r>
      </w:hyperlink>
    </w:p>
    <w:p w:rsidR="00C8041D" w:rsidRDefault="00C8041D">
      <w:pPr>
        <w:pStyle w:val="25"/>
        <w:tabs>
          <w:tab w:val="left" w:pos="960"/>
          <w:tab w:val="right" w:leader="dot" w:pos="9449"/>
        </w:tabs>
        <w:rPr>
          <w:rFonts w:asciiTheme="minorHAnsi" w:eastAsiaTheme="minorEastAsia" w:hAnsiTheme="minorHAnsi" w:cstheme="minorBidi"/>
          <w:noProof/>
          <w:sz w:val="22"/>
          <w:szCs w:val="22"/>
        </w:rPr>
      </w:pPr>
      <w:hyperlink w:anchor="_Toc237598899" w:history="1">
        <w:r w:rsidRPr="0069713B">
          <w:rPr>
            <w:rStyle w:val="ab"/>
            <w:noProof/>
          </w:rPr>
          <w:t>17.</w:t>
        </w:r>
        <w:r>
          <w:rPr>
            <w:rFonts w:asciiTheme="minorHAnsi" w:eastAsiaTheme="minorEastAsia" w:hAnsiTheme="minorHAnsi" w:cstheme="minorBidi"/>
            <w:noProof/>
            <w:sz w:val="22"/>
            <w:szCs w:val="22"/>
          </w:rPr>
          <w:tab/>
        </w:r>
        <w:r w:rsidRPr="0069713B">
          <w:rPr>
            <w:rStyle w:val="ab"/>
            <w:noProof/>
          </w:rPr>
          <w:t>Вопросы для контроля усвоения материала</w:t>
        </w:r>
        <w:r>
          <w:rPr>
            <w:noProof/>
            <w:webHidden/>
          </w:rPr>
          <w:tab/>
        </w:r>
        <w:r>
          <w:rPr>
            <w:noProof/>
            <w:webHidden/>
          </w:rPr>
          <w:fldChar w:fldCharType="begin"/>
        </w:r>
        <w:r>
          <w:rPr>
            <w:noProof/>
            <w:webHidden/>
          </w:rPr>
          <w:instrText xml:space="preserve"> PAGEREF _Toc237598899 \h </w:instrText>
        </w:r>
        <w:r>
          <w:rPr>
            <w:noProof/>
            <w:webHidden/>
          </w:rPr>
        </w:r>
        <w:r>
          <w:rPr>
            <w:noProof/>
            <w:webHidden/>
          </w:rPr>
          <w:fldChar w:fldCharType="separate"/>
        </w:r>
        <w:r>
          <w:rPr>
            <w:noProof/>
            <w:webHidden/>
          </w:rPr>
          <w:t>178</w:t>
        </w:r>
        <w:r>
          <w:rPr>
            <w:noProof/>
            <w:webHidden/>
          </w:rPr>
          <w:fldChar w:fldCharType="end"/>
        </w:r>
      </w:hyperlink>
    </w:p>
    <w:p w:rsidR="00C8041D" w:rsidRDefault="00C8041D">
      <w:pPr>
        <w:pStyle w:val="25"/>
        <w:tabs>
          <w:tab w:val="left" w:pos="960"/>
          <w:tab w:val="right" w:leader="dot" w:pos="9449"/>
        </w:tabs>
        <w:rPr>
          <w:rFonts w:asciiTheme="minorHAnsi" w:eastAsiaTheme="minorEastAsia" w:hAnsiTheme="minorHAnsi" w:cstheme="minorBidi"/>
          <w:noProof/>
          <w:sz w:val="22"/>
          <w:szCs w:val="22"/>
        </w:rPr>
      </w:pPr>
      <w:hyperlink w:anchor="_Toc237598900" w:history="1">
        <w:r w:rsidRPr="0069713B">
          <w:rPr>
            <w:rStyle w:val="ab"/>
            <w:noProof/>
          </w:rPr>
          <w:t>18.</w:t>
        </w:r>
        <w:r>
          <w:rPr>
            <w:rFonts w:asciiTheme="minorHAnsi" w:eastAsiaTheme="minorEastAsia" w:hAnsiTheme="minorHAnsi" w:cstheme="minorBidi"/>
            <w:noProof/>
            <w:sz w:val="22"/>
            <w:szCs w:val="22"/>
          </w:rPr>
          <w:tab/>
        </w:r>
        <w:r w:rsidRPr="0069713B">
          <w:rPr>
            <w:rStyle w:val="ab"/>
            <w:noProof/>
          </w:rPr>
          <w:t xml:space="preserve">Краткие выводы по главе 9 «Подсистема ввода-вывода мейнфрейма </w:t>
        </w:r>
        <w:r w:rsidRPr="0069713B">
          <w:rPr>
            <w:rStyle w:val="ab"/>
            <w:noProof/>
            <w:lang w:val="en-US"/>
          </w:rPr>
          <w:t>zSeries</w:t>
        </w:r>
        <w:r w:rsidRPr="0069713B">
          <w:rPr>
            <w:rStyle w:val="ab"/>
            <w:noProof/>
          </w:rPr>
          <w:t>»</w:t>
        </w:r>
        <w:r>
          <w:rPr>
            <w:noProof/>
            <w:webHidden/>
          </w:rPr>
          <w:tab/>
        </w:r>
        <w:r>
          <w:rPr>
            <w:noProof/>
            <w:webHidden/>
          </w:rPr>
          <w:fldChar w:fldCharType="begin"/>
        </w:r>
        <w:r>
          <w:rPr>
            <w:noProof/>
            <w:webHidden/>
          </w:rPr>
          <w:instrText xml:space="preserve"> PAGEREF _Toc237598900 \h </w:instrText>
        </w:r>
        <w:r>
          <w:rPr>
            <w:noProof/>
            <w:webHidden/>
          </w:rPr>
        </w:r>
        <w:r>
          <w:rPr>
            <w:noProof/>
            <w:webHidden/>
          </w:rPr>
          <w:fldChar w:fldCharType="separate"/>
        </w:r>
        <w:r>
          <w:rPr>
            <w:noProof/>
            <w:webHidden/>
          </w:rPr>
          <w:t>179</w:t>
        </w:r>
        <w:r>
          <w:rPr>
            <w:noProof/>
            <w:webHidden/>
          </w:rPr>
          <w:fldChar w:fldCharType="end"/>
        </w:r>
      </w:hyperlink>
    </w:p>
    <w:p w:rsidR="00C8041D" w:rsidRDefault="00C8041D">
      <w:pPr>
        <w:pStyle w:val="25"/>
        <w:tabs>
          <w:tab w:val="left" w:pos="960"/>
          <w:tab w:val="right" w:leader="dot" w:pos="9449"/>
        </w:tabs>
        <w:rPr>
          <w:rFonts w:asciiTheme="minorHAnsi" w:eastAsiaTheme="minorEastAsia" w:hAnsiTheme="minorHAnsi" w:cstheme="minorBidi"/>
          <w:noProof/>
          <w:sz w:val="22"/>
          <w:szCs w:val="22"/>
        </w:rPr>
      </w:pPr>
      <w:hyperlink w:anchor="_Toc237598901" w:history="1">
        <w:r w:rsidRPr="0069713B">
          <w:rPr>
            <w:rStyle w:val="ab"/>
            <w:noProof/>
          </w:rPr>
          <w:t>19.</w:t>
        </w:r>
        <w:r>
          <w:rPr>
            <w:rFonts w:asciiTheme="minorHAnsi" w:eastAsiaTheme="minorEastAsia" w:hAnsiTheme="minorHAnsi" w:cstheme="minorBidi"/>
            <w:noProof/>
            <w:sz w:val="22"/>
            <w:szCs w:val="22"/>
          </w:rPr>
          <w:tab/>
        </w:r>
        <w:r w:rsidRPr="0069713B">
          <w:rPr>
            <w:rStyle w:val="ab"/>
            <w:noProof/>
          </w:rPr>
          <w:t>Литература</w:t>
        </w:r>
        <w:r>
          <w:rPr>
            <w:noProof/>
            <w:webHidden/>
          </w:rPr>
          <w:tab/>
        </w:r>
        <w:r>
          <w:rPr>
            <w:noProof/>
            <w:webHidden/>
          </w:rPr>
          <w:fldChar w:fldCharType="begin"/>
        </w:r>
        <w:r>
          <w:rPr>
            <w:noProof/>
            <w:webHidden/>
          </w:rPr>
          <w:instrText xml:space="preserve"> PAGEREF _Toc237598901 \h </w:instrText>
        </w:r>
        <w:r>
          <w:rPr>
            <w:noProof/>
            <w:webHidden/>
          </w:rPr>
        </w:r>
        <w:r>
          <w:rPr>
            <w:noProof/>
            <w:webHidden/>
          </w:rPr>
          <w:fldChar w:fldCharType="separate"/>
        </w:r>
        <w:r>
          <w:rPr>
            <w:noProof/>
            <w:webHidden/>
          </w:rPr>
          <w:t>180</w:t>
        </w:r>
        <w:r>
          <w:rPr>
            <w:noProof/>
            <w:webHidden/>
          </w:rPr>
          <w:fldChar w:fldCharType="end"/>
        </w:r>
      </w:hyperlink>
    </w:p>
    <w:p w:rsidR="00035C6B" w:rsidRDefault="00FE7058" w:rsidP="00035C6B">
      <w:pPr>
        <w:rPr>
          <w:b/>
          <w:bCs/>
        </w:rPr>
      </w:pPr>
      <w:r>
        <w:rPr>
          <w:b/>
          <w:bCs/>
        </w:rPr>
        <w:fldChar w:fldCharType="end"/>
      </w:r>
    </w:p>
    <w:p w:rsidR="00035C6B" w:rsidRDefault="00035C6B" w:rsidP="00ED6953">
      <w:pPr>
        <w:rPr>
          <w:b/>
          <w:bCs/>
        </w:rPr>
      </w:pPr>
    </w:p>
    <w:p w:rsidR="00035C6B" w:rsidRDefault="00035C6B" w:rsidP="00ED6953">
      <w:pPr>
        <w:rPr>
          <w:b/>
          <w:bCs/>
        </w:rPr>
      </w:pPr>
    </w:p>
    <w:p w:rsidR="00825E83" w:rsidRDefault="00825E83" w:rsidP="00ED6953">
      <w:pPr>
        <w:rPr>
          <w:b/>
          <w:bCs/>
        </w:rPr>
        <w:sectPr w:rsidR="00825E83" w:rsidSect="00641973">
          <w:headerReference w:type="default" r:id="rId8"/>
          <w:pgSz w:w="11906" w:h="16838"/>
          <w:pgMar w:top="1134" w:right="746" w:bottom="1134" w:left="1701" w:header="708" w:footer="708" w:gutter="0"/>
          <w:cols w:space="2607"/>
          <w:docGrid w:linePitch="360"/>
        </w:sectPr>
      </w:pPr>
    </w:p>
    <w:p w:rsidR="00035C6B" w:rsidRDefault="00035C6B" w:rsidP="00ED6953">
      <w:pPr>
        <w:rPr>
          <w:b/>
          <w:bCs/>
        </w:rPr>
      </w:pPr>
    </w:p>
    <w:p w:rsidR="009322C7" w:rsidRDefault="00ED6953" w:rsidP="00035C6B">
      <w:pPr>
        <w:pStyle w:val="2"/>
      </w:pPr>
      <w:bookmarkStart w:id="0" w:name="_Toc237520038"/>
      <w:bookmarkStart w:id="1" w:name="_Toc237598725"/>
      <w:r>
        <w:t xml:space="preserve">Глава 1 </w:t>
      </w:r>
      <w:bookmarkStart w:id="2" w:name="_Toc206752144"/>
      <w:r>
        <w:t>История создания больших ЭВМ</w:t>
      </w:r>
      <w:bookmarkEnd w:id="0"/>
      <w:bookmarkEnd w:id="1"/>
      <w:bookmarkEnd w:id="2"/>
    </w:p>
    <w:p w:rsidR="00ED6953" w:rsidRPr="00C8041D" w:rsidRDefault="00ED6953" w:rsidP="00C8041D">
      <w:pPr>
        <w:rPr>
          <w:sz w:val="22"/>
          <w:szCs w:val="22"/>
        </w:rPr>
      </w:pPr>
    </w:p>
    <w:p w:rsidR="00ED6953" w:rsidRDefault="00C8041D" w:rsidP="00ED6953">
      <w:pPr>
        <w:pStyle w:val="2"/>
        <w:numPr>
          <w:ilvl w:val="0"/>
          <w:numId w:val="1"/>
        </w:numPr>
      </w:pPr>
      <w:bookmarkStart w:id="3" w:name="_Toc206752145"/>
      <w:bookmarkStart w:id="4" w:name="_Toc237520039"/>
      <w:bookmarkStart w:id="5" w:name="_Toc237598726"/>
      <w:r>
        <w:rPr>
          <w:noProof/>
          <w:sz w:val="22"/>
          <w:szCs w:val="22"/>
        </w:rPr>
        <w:pict>
          <v:shapetype id="_x0000_t202" coordsize="21600,21600" o:spt="202" path="m,l,21600r21600,l21600,xe">
            <v:stroke joinstyle="miter"/>
            <v:path gradientshapeok="t" o:connecttype="rect"/>
          </v:shapetype>
          <v:shape id="_x0000_s1036" type="#_x0000_t202" style="position:absolute;left:0;text-align:left;margin-left:228.75pt;margin-top:2.4pt;width:252pt;height:264.15pt;z-index:251663360" strokecolor="purple" strokeweight="3pt">
            <v:textbox style="mso-next-textbox:#_x0000_s1036">
              <w:txbxContent>
                <w:p w:rsidR="00C8041D" w:rsidRDefault="00C8041D" w:rsidP="00825E83">
                  <w:pPr>
                    <w:jc w:val="right"/>
                  </w:pPr>
                  <w:r>
                    <w:rPr>
                      <w:spacing w:val="20"/>
                      <w:position w:val="24"/>
                    </w:rPr>
                    <w:t xml:space="preserve">Что нас ждет? </w:t>
                  </w:r>
                  <w:r>
                    <w:rPr>
                      <w:noProof/>
                    </w:rPr>
                    <w:drawing>
                      <wp:inline distT="0" distB="0" distL="0" distR="0">
                        <wp:extent cx="1038225" cy="666750"/>
                        <wp:effectExtent l="19050" t="0" r="9525" b="0"/>
                        <wp:docPr id="25" name="Рисунок 73" descr="BD0497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BD04972_"/>
                                <pic:cNvPicPr>
                                  <a:picLocks noChangeAspect="1" noChangeArrowheads="1"/>
                                </pic:cNvPicPr>
                              </pic:nvPicPr>
                              <pic:blipFill>
                                <a:blip r:embed="rId9"/>
                                <a:srcRect/>
                                <a:stretch>
                                  <a:fillRect/>
                                </a:stretch>
                              </pic:blipFill>
                              <pic:spPr bwMode="auto">
                                <a:xfrm>
                                  <a:off x="0" y="0"/>
                                  <a:ext cx="1038225" cy="666750"/>
                                </a:xfrm>
                                <a:prstGeom prst="rect">
                                  <a:avLst/>
                                </a:prstGeom>
                                <a:noFill/>
                                <a:ln w="9525">
                                  <a:noFill/>
                                  <a:miter lim="800000"/>
                                  <a:headEnd/>
                                  <a:tailEnd/>
                                </a:ln>
                              </pic:spPr>
                            </pic:pic>
                          </a:graphicData>
                        </a:graphic>
                      </wp:inline>
                    </w:drawing>
                  </w:r>
                </w:p>
                <w:p w:rsidR="00C8041D" w:rsidRPr="00C44E1E" w:rsidRDefault="00C8041D" w:rsidP="00825E83">
                  <w:pPr>
                    <w:pStyle w:val="a5"/>
                  </w:pPr>
                  <w:r>
                    <w:t>После прочтения этой главы Вы сможете:</w:t>
                  </w:r>
                </w:p>
                <w:p w:rsidR="00C8041D" w:rsidRPr="00C44E1E" w:rsidRDefault="00C8041D" w:rsidP="00825E83">
                  <w:pPr>
                    <w:pStyle w:val="a5"/>
                  </w:pPr>
                </w:p>
                <w:p w:rsidR="00C8041D" w:rsidRPr="009B5DD7" w:rsidRDefault="00C8041D" w:rsidP="00316DD0">
                  <w:pPr>
                    <w:numPr>
                      <w:ilvl w:val="0"/>
                      <w:numId w:val="19"/>
                    </w:numPr>
                    <w:rPr>
                      <w:sz w:val="22"/>
                      <w:szCs w:val="22"/>
                    </w:rPr>
                  </w:pPr>
                  <w:r w:rsidRPr="009B5DD7">
                    <w:rPr>
                      <w:sz w:val="22"/>
                      <w:szCs w:val="22"/>
                    </w:rPr>
                    <w:t xml:space="preserve">сказать, как давно компанию </w:t>
                  </w:r>
                  <w:r w:rsidRPr="009B5DD7">
                    <w:rPr>
                      <w:sz w:val="22"/>
                      <w:szCs w:val="22"/>
                      <w:lang w:val="en-US"/>
                    </w:rPr>
                    <w:t>IBM</w:t>
                  </w:r>
                  <w:r w:rsidRPr="009B5DD7">
                    <w:rPr>
                      <w:sz w:val="22"/>
                      <w:szCs w:val="22"/>
                    </w:rPr>
                    <w:t xml:space="preserve"> и Россию связывают деловые отношения; </w:t>
                  </w:r>
                </w:p>
                <w:p w:rsidR="00C8041D" w:rsidRPr="009B5DD7" w:rsidRDefault="00C8041D" w:rsidP="00316DD0">
                  <w:pPr>
                    <w:numPr>
                      <w:ilvl w:val="0"/>
                      <w:numId w:val="19"/>
                    </w:numPr>
                    <w:rPr>
                      <w:sz w:val="22"/>
                      <w:szCs w:val="22"/>
                    </w:rPr>
                  </w:pPr>
                  <w:r w:rsidRPr="009B5DD7">
                    <w:rPr>
                      <w:sz w:val="22"/>
                      <w:szCs w:val="22"/>
                    </w:rPr>
                    <w:t>назвать ключевые вехи развития архитектуры большой ЭВМ класса мейнфрейм;</w:t>
                  </w:r>
                </w:p>
                <w:p w:rsidR="00C8041D" w:rsidRPr="009B5DD7" w:rsidRDefault="00C8041D" w:rsidP="00316DD0">
                  <w:pPr>
                    <w:numPr>
                      <w:ilvl w:val="0"/>
                      <w:numId w:val="19"/>
                    </w:numPr>
                    <w:rPr>
                      <w:sz w:val="22"/>
                      <w:szCs w:val="22"/>
                    </w:rPr>
                  </w:pPr>
                  <w:r w:rsidRPr="009B5DD7">
                    <w:rPr>
                      <w:sz w:val="22"/>
                      <w:szCs w:val="22"/>
                    </w:rPr>
                    <w:t xml:space="preserve">обосновать четыре принципа построения современной ЭВМ; </w:t>
                  </w:r>
                </w:p>
                <w:p w:rsidR="00C8041D" w:rsidRPr="009B5DD7" w:rsidRDefault="00C8041D" w:rsidP="00316DD0">
                  <w:pPr>
                    <w:numPr>
                      <w:ilvl w:val="0"/>
                      <w:numId w:val="19"/>
                    </w:numPr>
                    <w:rPr>
                      <w:sz w:val="22"/>
                      <w:szCs w:val="22"/>
                    </w:rPr>
                  </w:pPr>
                  <w:r w:rsidRPr="009B5DD7">
                    <w:rPr>
                      <w:sz w:val="22"/>
                      <w:szCs w:val="22"/>
                    </w:rPr>
                    <w:t>перечислить особенности архитектуры мейнфреймов;</w:t>
                  </w:r>
                </w:p>
                <w:p w:rsidR="00C8041D" w:rsidRPr="009B5DD7" w:rsidRDefault="00C8041D" w:rsidP="00316DD0">
                  <w:pPr>
                    <w:numPr>
                      <w:ilvl w:val="0"/>
                      <w:numId w:val="19"/>
                    </w:numPr>
                    <w:rPr>
                      <w:sz w:val="22"/>
                      <w:szCs w:val="22"/>
                    </w:rPr>
                  </w:pPr>
                  <w:r w:rsidRPr="009B5DD7">
                    <w:rPr>
                      <w:sz w:val="22"/>
                      <w:szCs w:val="22"/>
                    </w:rPr>
                    <w:t>назвать два вида работ, выполняемых на мейнфреймах.</w:t>
                  </w:r>
                </w:p>
              </w:txbxContent>
            </v:textbox>
            <w10:wrap type="square"/>
          </v:shape>
        </w:pict>
      </w:r>
      <w:r w:rsidR="00ED6953">
        <w:t xml:space="preserve">Россия и компания </w:t>
      </w:r>
      <w:r w:rsidR="00ED6953">
        <w:rPr>
          <w:lang w:val="en-US"/>
        </w:rPr>
        <w:t>IBM</w:t>
      </w:r>
      <w:bookmarkEnd w:id="3"/>
      <w:bookmarkEnd w:id="4"/>
      <w:bookmarkEnd w:id="5"/>
      <w:r w:rsidR="00ED6953" w:rsidRPr="00D841F8">
        <w:t xml:space="preserve"> </w:t>
      </w:r>
    </w:p>
    <w:p w:rsidR="00ED6953" w:rsidRPr="00D841F8" w:rsidRDefault="00ED6953" w:rsidP="00ED6953"/>
    <w:p w:rsidR="00ED6953" w:rsidRDefault="00ED6953" w:rsidP="00ED6953">
      <w:pPr>
        <w:spacing w:line="360" w:lineRule="auto"/>
        <w:ind w:firstLine="706"/>
        <w:jc w:val="both"/>
      </w:pPr>
      <w:r w:rsidRPr="00763A12">
        <w:t xml:space="preserve">История отношений между Россией и компанией </w:t>
      </w:r>
      <w:r w:rsidRPr="00763A12">
        <w:rPr>
          <w:lang w:val="en-US"/>
        </w:rPr>
        <w:t>IBM</w:t>
      </w:r>
      <w:r w:rsidR="00A917F3">
        <w:t xml:space="preserve"> </w:t>
      </w:r>
      <w:r w:rsidR="00A917F3" w:rsidRPr="00306C62">
        <w:t>(</w:t>
      </w:r>
      <w:r w:rsidR="00A917F3" w:rsidRPr="00306C62">
        <w:rPr>
          <w:lang w:val="en-US"/>
        </w:rPr>
        <w:t>International</w:t>
      </w:r>
      <w:r w:rsidR="00A917F3" w:rsidRPr="00306C62">
        <w:t xml:space="preserve"> </w:t>
      </w:r>
      <w:r w:rsidR="00A917F3" w:rsidRPr="00306C62">
        <w:rPr>
          <w:lang w:val="en-US"/>
        </w:rPr>
        <w:t>Business</w:t>
      </w:r>
      <w:r w:rsidR="00A917F3" w:rsidRPr="00306C62">
        <w:t xml:space="preserve"> </w:t>
      </w:r>
      <w:r w:rsidR="00A917F3" w:rsidRPr="00306C62">
        <w:rPr>
          <w:lang w:val="en-US"/>
        </w:rPr>
        <w:t>Machines</w:t>
      </w:r>
      <w:r w:rsidR="00A917F3" w:rsidRPr="00306C62">
        <w:t>)</w:t>
      </w:r>
      <w:r w:rsidRPr="00763A12">
        <w:t xml:space="preserve"> начинается </w:t>
      </w:r>
      <w:r w:rsidRPr="00763A12">
        <w:rPr>
          <w:lang w:val="en-US"/>
        </w:rPr>
        <w:t>c</w:t>
      </w:r>
      <w:r w:rsidRPr="00763A12">
        <w:t xml:space="preserve"> того, что один из основателей компании</w:t>
      </w:r>
      <w:r w:rsidR="00D74195">
        <w:t xml:space="preserve"> </w:t>
      </w:r>
      <w:r w:rsidR="00D74195" w:rsidRPr="00763A12">
        <w:rPr>
          <w:lang w:val="en-US"/>
        </w:rPr>
        <w:t>IBM</w:t>
      </w:r>
      <w:r w:rsidR="00D74195">
        <w:t xml:space="preserve"> – признанного лидера – производителя вычислительных машин</w:t>
      </w:r>
      <w:r w:rsidRPr="00763A12">
        <w:t xml:space="preserve">, Герман Холлерит в 1890-х годах изобрел статистический табулятор, который использовался при всемирной переписи населения, в том числе при переписи населения России. </w:t>
      </w:r>
      <w:r w:rsidR="00FE7058" w:rsidRPr="00763A12">
        <w:fldChar w:fldCharType="begin"/>
      </w:r>
      <w:r w:rsidRPr="00763A12">
        <w:instrText xml:space="preserve"> XE "статический табулятор" </w:instrText>
      </w:r>
      <w:r w:rsidR="00FE7058" w:rsidRPr="00763A12">
        <w:fldChar w:fldCharType="end"/>
      </w:r>
      <w:r w:rsidRPr="00763A12">
        <w:t xml:space="preserve">Холлерит использовал перфокарты как </w:t>
      </w:r>
      <w:r w:rsidR="00FE7058" w:rsidRPr="00763A12">
        <w:fldChar w:fldCharType="begin"/>
      </w:r>
      <w:r w:rsidRPr="00763A12">
        <w:instrText xml:space="preserve"> XE "перфокарты" </w:instrText>
      </w:r>
      <w:r w:rsidR="00FE7058" w:rsidRPr="00763A12">
        <w:fldChar w:fldCharType="end"/>
      </w:r>
      <w:r w:rsidRPr="00763A12">
        <w:t xml:space="preserve">  эффективное средство для хранения информации, в перфокартах дырки означали определенные параметры: пол, возраст, профессию человека. Надо сказать, что форма перфокарты, предложенной Холлеритом, почти без изменений сохранилась до наших дней (см. рисунки 1</w:t>
      </w:r>
      <w:r w:rsidR="00763A12" w:rsidRPr="00763A12">
        <w:t>). Внизу для сравнения размеров приведена 80-колонная карта IBM</w:t>
      </w:r>
      <w:r w:rsidR="00763A12">
        <w:t xml:space="preserve"> (рисунок</w:t>
      </w:r>
      <w:r>
        <w:t xml:space="preserve"> 2).</w:t>
      </w:r>
    </w:p>
    <w:p w:rsidR="00ED6953" w:rsidRDefault="00ED6953" w:rsidP="00ED6953">
      <w:pPr>
        <w:jc w:val="center"/>
      </w:pPr>
      <w:r>
        <w:rPr>
          <w:noProof/>
        </w:rPr>
        <w:drawing>
          <wp:inline distT="0" distB="0" distL="0" distR="0">
            <wp:extent cx="3495675" cy="3371850"/>
            <wp:effectExtent l="19050" t="0" r="9525" b="0"/>
            <wp:docPr id="1" name="Рисунок 1" descr="image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39"/>
                    <pic:cNvPicPr>
                      <a:picLocks noChangeAspect="1" noChangeArrowheads="1"/>
                    </pic:cNvPicPr>
                  </pic:nvPicPr>
                  <pic:blipFill>
                    <a:blip r:embed="rId10"/>
                    <a:srcRect/>
                    <a:stretch>
                      <a:fillRect/>
                    </a:stretch>
                  </pic:blipFill>
                  <pic:spPr bwMode="auto">
                    <a:xfrm>
                      <a:off x="0" y="0"/>
                      <a:ext cx="3495675" cy="3371850"/>
                    </a:xfrm>
                    <a:prstGeom prst="rect">
                      <a:avLst/>
                    </a:prstGeom>
                    <a:noFill/>
                    <a:ln w="9525">
                      <a:noFill/>
                      <a:miter lim="800000"/>
                      <a:headEnd/>
                      <a:tailEnd/>
                    </a:ln>
                  </pic:spPr>
                </pic:pic>
              </a:graphicData>
            </a:graphic>
          </wp:inline>
        </w:drawing>
      </w:r>
    </w:p>
    <w:p w:rsidR="00763A12" w:rsidRDefault="00763A12" w:rsidP="00763A12">
      <w:pPr>
        <w:ind w:firstLine="706"/>
        <w:jc w:val="center"/>
        <w:rPr>
          <w:sz w:val="20"/>
          <w:szCs w:val="20"/>
        </w:rPr>
      </w:pPr>
      <w:r w:rsidRPr="002B7AE8">
        <w:rPr>
          <w:sz w:val="20"/>
          <w:szCs w:val="20"/>
        </w:rPr>
        <w:t>Рисунок 1 - Пробитая карта австрийской переписи 1890 г.</w:t>
      </w:r>
    </w:p>
    <w:p w:rsidR="00763A12" w:rsidRPr="002B7AE8" w:rsidRDefault="00763A12" w:rsidP="00763A12">
      <w:pPr>
        <w:ind w:firstLine="706"/>
        <w:jc w:val="center"/>
        <w:rPr>
          <w:sz w:val="20"/>
          <w:szCs w:val="20"/>
        </w:rPr>
      </w:pPr>
      <w:r>
        <w:rPr>
          <w:sz w:val="20"/>
          <w:szCs w:val="20"/>
        </w:rPr>
        <w:t>Рисунок 2.</w:t>
      </w:r>
      <w:r w:rsidRPr="002B7AE8">
        <w:rPr>
          <w:sz w:val="20"/>
          <w:szCs w:val="20"/>
        </w:rPr>
        <w:t xml:space="preserve"> Внизу для сравнения размеров приведена 80-колонная карта IBM [Zemanek 1973,c.548]</w:t>
      </w:r>
    </w:p>
    <w:p w:rsidR="00A917F3" w:rsidRDefault="00A917F3" w:rsidP="00A917F3">
      <w:pPr>
        <w:spacing w:before="120" w:line="360" w:lineRule="auto"/>
        <w:ind w:firstLine="706"/>
      </w:pPr>
      <w:r>
        <w:lastRenderedPageBreak/>
        <w:t>В России Герман Холлерит побывал четыре раза, в одной из таких поездок его и застиг фотограф (см. рисунок 3).</w:t>
      </w:r>
    </w:p>
    <w:p w:rsidR="00A917F3" w:rsidRDefault="00A917F3" w:rsidP="00A917F3">
      <w:pPr>
        <w:spacing w:line="360" w:lineRule="auto"/>
        <w:ind w:firstLine="706"/>
        <w:jc w:val="center"/>
      </w:pPr>
      <w:r>
        <w:rPr>
          <w:noProof/>
        </w:rPr>
        <w:drawing>
          <wp:inline distT="0" distB="0" distL="0" distR="0">
            <wp:extent cx="1419225" cy="2181225"/>
            <wp:effectExtent l="19050" t="0" r="9525" b="0"/>
            <wp:docPr id="8" name="Рисунок 8" descr="image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0041"/>
                    <pic:cNvPicPr>
                      <a:picLocks noChangeAspect="1" noChangeArrowheads="1"/>
                    </pic:cNvPicPr>
                  </pic:nvPicPr>
                  <pic:blipFill>
                    <a:blip r:embed="rId11"/>
                    <a:srcRect/>
                    <a:stretch>
                      <a:fillRect/>
                    </a:stretch>
                  </pic:blipFill>
                  <pic:spPr bwMode="auto">
                    <a:xfrm>
                      <a:off x="0" y="0"/>
                      <a:ext cx="1419225" cy="2181225"/>
                    </a:xfrm>
                    <a:prstGeom prst="rect">
                      <a:avLst/>
                    </a:prstGeom>
                    <a:noFill/>
                    <a:ln w="9525">
                      <a:noFill/>
                      <a:miter lim="800000"/>
                      <a:headEnd/>
                      <a:tailEnd/>
                    </a:ln>
                  </pic:spPr>
                </pic:pic>
              </a:graphicData>
            </a:graphic>
          </wp:inline>
        </w:drawing>
      </w:r>
    </w:p>
    <w:p w:rsidR="00A917F3" w:rsidRPr="00A63337" w:rsidRDefault="00A917F3" w:rsidP="00A917F3">
      <w:pPr>
        <w:spacing w:line="360" w:lineRule="auto"/>
        <w:ind w:firstLine="706"/>
        <w:jc w:val="center"/>
        <w:rPr>
          <w:sz w:val="20"/>
          <w:szCs w:val="20"/>
        </w:rPr>
      </w:pPr>
      <w:r w:rsidRPr="00A63337">
        <w:rPr>
          <w:sz w:val="20"/>
          <w:szCs w:val="20"/>
        </w:rPr>
        <w:t xml:space="preserve">Рисунок </w:t>
      </w:r>
      <w:r>
        <w:rPr>
          <w:sz w:val="20"/>
          <w:szCs w:val="20"/>
        </w:rPr>
        <w:t>3</w:t>
      </w:r>
      <w:r w:rsidRPr="00A63337">
        <w:rPr>
          <w:sz w:val="20"/>
          <w:szCs w:val="20"/>
        </w:rPr>
        <w:t xml:space="preserve"> – Герман Холлерит в России, 1897 год.</w:t>
      </w:r>
    </w:p>
    <w:p w:rsidR="00A917F3" w:rsidRDefault="00A917F3" w:rsidP="00A917F3">
      <w:pPr>
        <w:spacing w:line="360" w:lineRule="auto"/>
        <w:ind w:firstLine="706"/>
        <w:jc w:val="both"/>
        <w:rPr>
          <w:color w:val="000000"/>
        </w:rPr>
      </w:pPr>
      <w:r w:rsidRPr="00306C62">
        <w:t>В 1896 году Г. Холлерит, изобретатель бумажных перфокарт, зарегистрировал фирму «Tabulating Machine», которая в 1911 году, объединившись еще с двумя американскими компаниями, составила основу появившейся в 1924 году компании IBM,</w:t>
      </w:r>
      <w:r>
        <w:t xml:space="preserve"> ныне  </w:t>
      </w:r>
      <w:r w:rsidRPr="00306C62">
        <w:t>ведущей компани</w:t>
      </w:r>
      <w:r>
        <w:t>и</w:t>
      </w:r>
      <w:r w:rsidRPr="00306C62">
        <w:t xml:space="preserve"> мира.</w:t>
      </w:r>
    </w:p>
    <w:p w:rsidR="00A917F3" w:rsidRPr="00CE6701" w:rsidRDefault="00342888" w:rsidP="00A917F3">
      <w:pPr>
        <w:spacing w:line="360" w:lineRule="auto"/>
        <w:ind w:firstLine="706"/>
        <w:jc w:val="both"/>
        <w:rPr>
          <w:color w:val="000000"/>
        </w:rPr>
      </w:pPr>
      <w:r>
        <w:t>Б</w:t>
      </w:r>
      <w:r w:rsidR="00A917F3">
        <w:t>иография Г.</w:t>
      </w:r>
      <w:r>
        <w:t xml:space="preserve"> </w:t>
      </w:r>
      <w:r w:rsidR="00A917F3">
        <w:t xml:space="preserve">Холлерита </w:t>
      </w:r>
      <w:r>
        <w:t>приведена в разделе Персоналии</w:t>
      </w:r>
      <w:r w:rsidR="00A917F3">
        <w:t>.</w:t>
      </w:r>
    </w:p>
    <w:p w:rsidR="000648E6" w:rsidRPr="00D841F8" w:rsidRDefault="000648E6" w:rsidP="000648E6"/>
    <w:p w:rsidR="000648E6" w:rsidRPr="002D0DDE" w:rsidRDefault="000648E6" w:rsidP="000648E6">
      <w:pPr>
        <w:pStyle w:val="2"/>
        <w:numPr>
          <w:ilvl w:val="0"/>
          <w:numId w:val="1"/>
        </w:numPr>
      </w:pPr>
      <w:bookmarkStart w:id="6" w:name="_Toc206752146"/>
      <w:bookmarkStart w:id="7" w:name="_Toc237520040"/>
      <w:bookmarkStart w:id="8" w:name="_Toc237598727"/>
      <w:r>
        <w:t>История развития:</w:t>
      </w:r>
      <w:r w:rsidRPr="002D0DDE">
        <w:t xml:space="preserve"> от </w:t>
      </w:r>
      <w:r w:rsidRPr="002D0DDE">
        <w:rPr>
          <w:lang w:val="en-US"/>
        </w:rPr>
        <w:t>S</w:t>
      </w:r>
      <w:r w:rsidRPr="002D0DDE">
        <w:t xml:space="preserve">/360 до </w:t>
      </w:r>
      <w:r w:rsidRPr="002D0DDE">
        <w:rPr>
          <w:lang w:val="en-US"/>
        </w:rPr>
        <w:t>zArchitecture</w:t>
      </w:r>
      <w:bookmarkEnd w:id="6"/>
      <w:bookmarkEnd w:id="7"/>
      <w:bookmarkEnd w:id="8"/>
    </w:p>
    <w:p w:rsidR="000648E6" w:rsidRDefault="000648E6" w:rsidP="000648E6"/>
    <w:p w:rsidR="000648E6" w:rsidRDefault="000648E6" w:rsidP="000648E6">
      <w:pPr>
        <w:spacing w:line="360" w:lineRule="auto"/>
        <w:ind w:firstLine="360"/>
        <w:jc w:val="both"/>
      </w:pPr>
      <w:r>
        <w:t>История развития больших</w:t>
      </w:r>
      <w:r w:rsidR="00D74195">
        <w:t xml:space="preserve"> электронных вычислительных машин</w:t>
      </w:r>
      <w:r>
        <w:t xml:space="preserve"> </w:t>
      </w:r>
      <w:r w:rsidR="00D74195">
        <w:t xml:space="preserve">(далее – </w:t>
      </w:r>
      <w:r>
        <w:t>ЭВМ</w:t>
      </w:r>
      <w:r w:rsidR="00D74195">
        <w:t>)</w:t>
      </w:r>
      <w:r>
        <w:t xml:space="preserve"> берет свое начало в 1960-х годах.  До этого времени каждая вычислительная машина разрабатывалась под заказ для конкретных бизнес-целей, поэтому была уникальна. К</w:t>
      </w:r>
      <w:r w:rsidRPr="002D0DDE">
        <w:t xml:space="preserve"> </w:t>
      </w:r>
      <w:r>
        <w:t xml:space="preserve">1964 году ситуация изменилась, производители вычислительной техники начали создавать стандарты аппаратного и программного обеспечения. </w:t>
      </w:r>
    </w:p>
    <w:p w:rsidR="0074568C" w:rsidRPr="00D62334" w:rsidRDefault="000648E6" w:rsidP="0074568C">
      <w:pPr>
        <w:spacing w:line="360" w:lineRule="auto"/>
        <w:ind w:firstLine="360"/>
        <w:jc w:val="both"/>
      </w:pPr>
      <w:r w:rsidRPr="00D62334">
        <w:t>Президент компании IBM Дж. Уотсон-младш</w:t>
      </w:r>
      <w:r>
        <w:t xml:space="preserve">ий </w:t>
      </w:r>
      <w:r w:rsidRPr="0017712E">
        <w:t xml:space="preserve">объявил  7 апреля 1964 г. о выпуске семейства больших ЭВМ </w:t>
      </w:r>
      <w:r>
        <w:t xml:space="preserve">с названием </w:t>
      </w:r>
      <w:r w:rsidRPr="0017712E">
        <w:t xml:space="preserve">System/360. </w:t>
      </w:r>
      <w:r>
        <w:t>В этом названии по-русски «</w:t>
      </w:r>
      <w:r w:rsidRPr="00D62334">
        <w:t xml:space="preserve">Система </w:t>
      </w:r>
      <w:r w:rsidR="00E66E03">
        <w:rPr>
          <w:lang w:val="en-US"/>
        </w:rPr>
        <w:t>S</w:t>
      </w:r>
      <w:r w:rsidR="00E66E03" w:rsidRPr="00E66E03">
        <w:t>/</w:t>
      </w:r>
      <w:r w:rsidRPr="00D62334">
        <w:t>360</w:t>
      </w:r>
      <w:r>
        <w:t>»</w:t>
      </w:r>
      <w:r w:rsidRPr="00D62334">
        <w:t xml:space="preserve"> цифра 360 </w:t>
      </w:r>
      <w:r>
        <w:t xml:space="preserve">обозначает </w:t>
      </w:r>
      <w:r w:rsidRPr="00D62334">
        <w:t>полн</w:t>
      </w:r>
      <w:r>
        <w:t>ую</w:t>
      </w:r>
      <w:r w:rsidRPr="00D62334">
        <w:t xml:space="preserve"> окружность в градусах</w:t>
      </w:r>
      <w:r>
        <w:t xml:space="preserve"> и символизирует удовлетворение всех возможных потребностей пользователей ЭВМ.</w:t>
      </w:r>
      <w:r w:rsidR="0074568C">
        <w:t xml:space="preserve"> То есть, ц</w:t>
      </w:r>
      <w:r w:rsidR="0074568C" w:rsidRPr="0017712E">
        <w:t>ель</w:t>
      </w:r>
      <w:r w:rsidR="0074568C">
        <w:t>ю</w:t>
      </w:r>
      <w:r w:rsidR="0074568C" w:rsidRPr="0017712E">
        <w:t xml:space="preserve"> проекта</w:t>
      </w:r>
      <w:r w:rsidR="0074568C" w:rsidRPr="00B12F71">
        <w:rPr>
          <w:b/>
          <w:bCs/>
        </w:rPr>
        <w:t xml:space="preserve"> </w:t>
      </w:r>
      <w:r w:rsidR="0074568C" w:rsidRPr="0017712E">
        <w:rPr>
          <w:lang w:val="en-US"/>
        </w:rPr>
        <w:t>S</w:t>
      </w:r>
      <w:r w:rsidR="0074568C" w:rsidRPr="0017712E">
        <w:t>/360</w:t>
      </w:r>
      <w:r w:rsidR="0074568C" w:rsidRPr="00D62334">
        <w:rPr>
          <w:b/>
          <w:bCs/>
        </w:rPr>
        <w:t xml:space="preserve"> </w:t>
      </w:r>
      <w:r w:rsidR="0074568C" w:rsidRPr="0017712E">
        <w:t>было</w:t>
      </w:r>
      <w:r w:rsidR="0074568C" w:rsidRPr="00D62334">
        <w:t xml:space="preserve"> разработа</w:t>
      </w:r>
      <w:r w:rsidR="0074568C">
        <w:t>ть семейство</w:t>
      </w:r>
      <w:r w:rsidR="0074568C" w:rsidRPr="00D62334">
        <w:t xml:space="preserve"> различных по производительности и стоимости компьютеров, позволяющих удовлетвор</w:t>
      </w:r>
      <w:r w:rsidR="0074568C">
        <w:t>ить любые запросы пользователей, и это был о</w:t>
      </w:r>
      <w:r w:rsidR="0074568C" w:rsidRPr="00D62334">
        <w:t>дин из самых дорогостоящих проектов в истории</w:t>
      </w:r>
      <w:r w:rsidR="0074568C">
        <w:t xml:space="preserve"> вычислительной техники.</w:t>
      </w:r>
    </w:p>
    <w:p w:rsidR="0074568C" w:rsidRPr="00D62334" w:rsidRDefault="0074568C" w:rsidP="0074568C">
      <w:pPr>
        <w:spacing w:line="360" w:lineRule="auto"/>
        <w:ind w:firstLine="360"/>
        <w:jc w:val="both"/>
      </w:pPr>
      <w:r w:rsidRPr="00D62334">
        <w:tab/>
        <w:t xml:space="preserve">Компьютеры этого семейства получили название </w:t>
      </w:r>
      <w:r w:rsidRPr="00D62334">
        <w:rPr>
          <w:i/>
          <w:iCs/>
        </w:rPr>
        <w:t>"м</w:t>
      </w:r>
      <w:r>
        <w:rPr>
          <w:i/>
          <w:iCs/>
        </w:rPr>
        <w:t>е</w:t>
      </w:r>
      <w:r w:rsidRPr="00D62334">
        <w:rPr>
          <w:i/>
          <w:iCs/>
        </w:rPr>
        <w:t>йнфреймы</w:t>
      </w:r>
      <w:r w:rsidR="00FE7058">
        <w:rPr>
          <w:i/>
          <w:iCs/>
        </w:rPr>
        <w:fldChar w:fldCharType="begin"/>
      </w:r>
      <w:r>
        <w:instrText xml:space="preserve"> XE "</w:instrText>
      </w:r>
      <w:r w:rsidRPr="006252D7">
        <w:rPr>
          <w:i/>
          <w:iCs/>
        </w:rPr>
        <w:instrText>меэйнфреймы</w:instrText>
      </w:r>
      <w:r>
        <w:instrText xml:space="preserve">" </w:instrText>
      </w:r>
      <w:r w:rsidR="00FE7058">
        <w:rPr>
          <w:i/>
          <w:iCs/>
        </w:rPr>
        <w:fldChar w:fldCharType="end"/>
      </w:r>
      <w:r w:rsidRPr="00D62334">
        <w:rPr>
          <w:i/>
          <w:iCs/>
        </w:rPr>
        <w:t>" (mainframe),</w:t>
      </w:r>
      <w:r w:rsidRPr="00D62334">
        <w:t xml:space="preserve"> по названию типовых стоек IBM, в которых размещалось оборудование центрального процессора. </w:t>
      </w:r>
    </w:p>
    <w:p w:rsidR="00342888" w:rsidRDefault="0074568C" w:rsidP="0074568C">
      <w:pPr>
        <w:spacing w:line="360" w:lineRule="auto"/>
        <w:ind w:firstLine="360"/>
        <w:jc w:val="both"/>
      </w:pPr>
      <w:r w:rsidRPr="00D62334">
        <w:lastRenderedPageBreak/>
        <w:tab/>
        <w:t>Каждый из компьютеров семейства создавался из набора унифицированных аппаратных и программных модулей, совместимых на</w:t>
      </w:r>
      <w:r>
        <w:t xml:space="preserve"> </w:t>
      </w:r>
      <w:r w:rsidRPr="00D62334">
        <w:t xml:space="preserve">информационном (представление и кодирование информации), </w:t>
      </w:r>
      <w:r>
        <w:t>п</w:t>
      </w:r>
      <w:r w:rsidRPr="00D62334">
        <w:t xml:space="preserve">рограммном (единая система команд и программистская модель) и аппаратном (схемотехническая база, электрические сигналы, кабели, разъемы и </w:t>
      </w:r>
      <w:r>
        <w:t xml:space="preserve">другие </w:t>
      </w:r>
      <w:r w:rsidRPr="009B6B1C">
        <w:rPr>
          <w:color w:val="000000"/>
        </w:rPr>
        <w:t>конструктив</w:t>
      </w:r>
      <w:r>
        <w:rPr>
          <w:color w:val="000000"/>
        </w:rPr>
        <w:t>н</w:t>
      </w:r>
      <w:r w:rsidRPr="009B6B1C">
        <w:rPr>
          <w:color w:val="000000"/>
        </w:rPr>
        <w:t>ы</w:t>
      </w:r>
      <w:r>
        <w:rPr>
          <w:color w:val="000000"/>
        </w:rPr>
        <w:t>е решения</w:t>
      </w:r>
      <w:r w:rsidRPr="00D62334">
        <w:t>) уровнях.</w:t>
      </w:r>
      <w:r w:rsidRPr="009B6B1C">
        <w:t xml:space="preserve"> </w:t>
      </w:r>
    </w:p>
    <w:p w:rsidR="00342888" w:rsidRDefault="0074568C" w:rsidP="0002501C">
      <w:pPr>
        <w:spacing w:line="360" w:lineRule="auto"/>
        <w:ind w:firstLine="360"/>
        <w:jc w:val="both"/>
      </w:pPr>
      <w:r>
        <w:t>Первые машины были громоздки, занимали</w:t>
      </w:r>
      <w:r w:rsidR="00342888">
        <w:t xml:space="preserve"> значительную площадь</w:t>
      </w:r>
      <w:r w:rsidR="0002501C">
        <w:t xml:space="preserve">, на </w:t>
      </w:r>
      <w:r w:rsidR="00342888">
        <w:t>рисунк</w:t>
      </w:r>
      <w:r w:rsidR="0002501C">
        <w:t xml:space="preserve">е </w:t>
      </w:r>
      <w:r w:rsidR="00342888">
        <w:t>4</w:t>
      </w:r>
      <w:r w:rsidR="0002501C">
        <w:t xml:space="preserve"> показана одна вычислительная машина 1960х годов, она занимала большую комнату</w:t>
      </w:r>
      <w:r>
        <w:t>.</w:t>
      </w:r>
      <w:r w:rsidRPr="00D62334">
        <w:t xml:space="preserve"> </w:t>
      </w:r>
    </w:p>
    <w:p w:rsidR="0074568C" w:rsidRDefault="00342888" w:rsidP="00342888">
      <w:pPr>
        <w:spacing w:line="360" w:lineRule="auto"/>
        <w:ind w:firstLine="360"/>
        <w:jc w:val="center"/>
      </w:pPr>
      <w:r>
        <w:rPr>
          <w:noProof/>
        </w:rPr>
        <w:drawing>
          <wp:inline distT="0" distB="0" distL="0" distR="0">
            <wp:extent cx="5027295" cy="2973705"/>
            <wp:effectExtent l="19050" t="0" r="190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5027295" cy="2973705"/>
                    </a:xfrm>
                    <a:prstGeom prst="rect">
                      <a:avLst/>
                    </a:prstGeom>
                    <a:noFill/>
                    <a:ln w="9525">
                      <a:noFill/>
                      <a:miter lim="800000"/>
                      <a:headEnd/>
                      <a:tailEnd/>
                    </a:ln>
                    <a:effectLst/>
                  </pic:spPr>
                </pic:pic>
              </a:graphicData>
            </a:graphic>
          </wp:inline>
        </w:drawing>
      </w:r>
    </w:p>
    <w:p w:rsidR="00342888" w:rsidRDefault="00342888" w:rsidP="00342888">
      <w:pPr>
        <w:spacing w:line="360" w:lineRule="auto"/>
        <w:ind w:firstLine="360"/>
        <w:jc w:val="center"/>
        <w:rPr>
          <w:sz w:val="20"/>
          <w:szCs w:val="20"/>
        </w:rPr>
      </w:pPr>
      <w:r w:rsidRPr="005802FA">
        <w:rPr>
          <w:sz w:val="20"/>
          <w:szCs w:val="20"/>
        </w:rPr>
        <w:t xml:space="preserve">Рисунок </w:t>
      </w:r>
      <w:r w:rsidR="0002501C">
        <w:rPr>
          <w:sz w:val="20"/>
          <w:szCs w:val="20"/>
        </w:rPr>
        <w:t>4</w:t>
      </w:r>
      <w:r w:rsidRPr="005802FA">
        <w:rPr>
          <w:sz w:val="20"/>
          <w:szCs w:val="20"/>
        </w:rPr>
        <w:t xml:space="preserve"> – Мейнфрейм </w:t>
      </w:r>
      <w:r>
        <w:rPr>
          <w:sz w:val="20"/>
          <w:szCs w:val="20"/>
        </w:rPr>
        <w:t>1960-х годов</w:t>
      </w:r>
    </w:p>
    <w:p w:rsidR="00342888" w:rsidRDefault="00342888" w:rsidP="00342888">
      <w:pPr>
        <w:spacing w:line="360" w:lineRule="auto"/>
        <w:ind w:firstLine="360"/>
        <w:jc w:val="center"/>
        <w:rPr>
          <w:sz w:val="20"/>
          <w:szCs w:val="20"/>
        </w:rPr>
      </w:pPr>
    </w:p>
    <w:p w:rsidR="00342888" w:rsidRPr="00342888" w:rsidRDefault="00342888" w:rsidP="0090137B">
      <w:pPr>
        <w:spacing w:line="360" w:lineRule="auto"/>
        <w:ind w:firstLine="360"/>
        <w:jc w:val="both"/>
        <w:rPr>
          <w:sz w:val="22"/>
          <w:szCs w:val="22"/>
        </w:rPr>
      </w:pPr>
      <w:r w:rsidRPr="007A08A1">
        <w:rPr>
          <w:sz w:val="22"/>
          <w:szCs w:val="22"/>
        </w:rPr>
        <w:t>Для демонстрации компьютера того времени Вы можете использовать видео-ролик  на 3 минуты</w:t>
      </w:r>
      <w:r>
        <w:rPr>
          <w:sz w:val="22"/>
          <w:szCs w:val="22"/>
        </w:rPr>
        <w:t xml:space="preserve"> (файл </w:t>
      </w:r>
      <w:r>
        <w:rPr>
          <w:sz w:val="22"/>
          <w:szCs w:val="22"/>
          <w:lang w:val="en-US"/>
        </w:rPr>
        <w:t>IBM</w:t>
      </w:r>
      <w:r w:rsidRPr="00342888">
        <w:rPr>
          <w:sz w:val="22"/>
          <w:szCs w:val="22"/>
        </w:rPr>
        <w:t>360.</w:t>
      </w:r>
      <w:r>
        <w:rPr>
          <w:sz w:val="22"/>
          <w:szCs w:val="22"/>
          <w:lang w:val="en-US"/>
        </w:rPr>
        <w:t>mp</w:t>
      </w:r>
      <w:r w:rsidRPr="00342888">
        <w:rPr>
          <w:sz w:val="22"/>
          <w:szCs w:val="22"/>
        </w:rPr>
        <w:t>4)</w:t>
      </w:r>
      <w:r w:rsidRPr="007A08A1">
        <w:rPr>
          <w:sz w:val="22"/>
          <w:szCs w:val="22"/>
        </w:rPr>
        <w:t>, прилагаемом к этой книге</w:t>
      </w:r>
      <w:r w:rsidRPr="00342888">
        <w:rPr>
          <w:sz w:val="22"/>
          <w:szCs w:val="22"/>
        </w:rPr>
        <w:t>.</w:t>
      </w:r>
    </w:p>
    <w:p w:rsidR="0090137B" w:rsidRPr="0017712E" w:rsidRDefault="0090137B" w:rsidP="0090137B">
      <w:pPr>
        <w:spacing w:line="360" w:lineRule="auto"/>
        <w:ind w:firstLine="540"/>
        <w:jc w:val="both"/>
      </w:pPr>
      <w:r w:rsidRPr="0017712E">
        <w:t>Концепция семейства программно-совместим</w:t>
      </w:r>
      <w:r>
        <w:t>ых</w:t>
      </w:r>
      <w:r w:rsidRPr="0017712E">
        <w:t xml:space="preserve"> компьютеров стала стандартом для вс</w:t>
      </w:r>
      <w:r>
        <w:t xml:space="preserve">ей компьютерной промышленности, недаром на слуху у всех </w:t>
      </w:r>
      <w:r w:rsidRPr="0017712E">
        <w:t>популярное</w:t>
      </w:r>
      <w:r>
        <w:t xml:space="preserve"> высказывание</w:t>
      </w:r>
      <w:r w:rsidRPr="0017712E">
        <w:t xml:space="preserve"> </w:t>
      </w:r>
      <w:r>
        <w:t>«</w:t>
      </w:r>
      <w:r w:rsidRPr="0017712E">
        <w:rPr>
          <w:lang w:val="en-US"/>
        </w:rPr>
        <w:t>IBM</w:t>
      </w:r>
      <w:r w:rsidRPr="0017712E">
        <w:t>-совместимые компьютеры</w:t>
      </w:r>
      <w:r>
        <w:t xml:space="preserve">». </w:t>
      </w:r>
      <w:r w:rsidRPr="0017712E">
        <w:tab/>
      </w:r>
    </w:p>
    <w:p w:rsidR="00630C99" w:rsidRDefault="0090137B" w:rsidP="0090137B">
      <w:pPr>
        <w:pStyle w:val="21"/>
        <w:spacing w:line="360" w:lineRule="auto"/>
        <w:ind w:firstLine="360"/>
        <w:jc w:val="both"/>
        <w:rPr>
          <w:color w:val="000000"/>
        </w:rPr>
      </w:pPr>
      <w:r w:rsidRPr="00145D3D">
        <w:rPr>
          <w:color w:val="000000"/>
        </w:rPr>
        <w:t xml:space="preserve">Компьютеры </w:t>
      </w:r>
      <w:r>
        <w:rPr>
          <w:color w:val="000000"/>
        </w:rPr>
        <w:t xml:space="preserve">семейства </w:t>
      </w:r>
      <w:r w:rsidRPr="00145D3D">
        <w:rPr>
          <w:color w:val="000000"/>
        </w:rPr>
        <w:t xml:space="preserve">System/360 породили новое явление в компьютерной индустрии, создав </w:t>
      </w:r>
      <w:r w:rsidR="0002501C" w:rsidRPr="00145D3D">
        <w:rPr>
          <w:color w:val="000000"/>
        </w:rPr>
        <w:t>стандарт на аппаратно-программное обеспечение</w:t>
      </w:r>
      <w:r w:rsidR="0002501C">
        <w:rPr>
          <w:color w:val="000000"/>
        </w:rPr>
        <w:t>,</w:t>
      </w:r>
      <w:r w:rsidR="0002501C" w:rsidRPr="00145D3D">
        <w:rPr>
          <w:color w:val="000000"/>
        </w:rPr>
        <w:t xml:space="preserve"> </w:t>
      </w:r>
      <w:r w:rsidRPr="00145D3D">
        <w:rPr>
          <w:color w:val="000000"/>
        </w:rPr>
        <w:t>так называем</w:t>
      </w:r>
      <w:r w:rsidR="0002501C">
        <w:rPr>
          <w:color w:val="000000"/>
        </w:rPr>
        <w:t>ые</w:t>
      </w:r>
      <w:r w:rsidRPr="00145D3D">
        <w:rPr>
          <w:color w:val="000000"/>
        </w:rPr>
        <w:t xml:space="preserve"> "платформу"</w:t>
      </w:r>
      <w:r w:rsidR="0002501C">
        <w:rPr>
          <w:color w:val="000000"/>
        </w:rPr>
        <w:t xml:space="preserve"> и «архитектуру»</w:t>
      </w:r>
      <w:r w:rsidRPr="00145D3D">
        <w:rPr>
          <w:color w:val="000000"/>
        </w:rPr>
        <w:t xml:space="preserve">. </w:t>
      </w:r>
      <w:r w:rsidR="0002501C">
        <w:rPr>
          <w:color w:val="000000"/>
        </w:rPr>
        <w:t>Надо отметить, что в</w:t>
      </w:r>
      <w:r w:rsidRPr="00145D3D">
        <w:rPr>
          <w:color w:val="000000"/>
        </w:rPr>
        <w:t xml:space="preserve">се последующие поколения </w:t>
      </w:r>
      <w:r>
        <w:rPr>
          <w:color w:val="000000"/>
        </w:rPr>
        <w:t>этого семейства поддерживают</w:t>
      </w:r>
      <w:r w:rsidRPr="00145D3D">
        <w:rPr>
          <w:color w:val="000000"/>
        </w:rPr>
        <w:t xml:space="preserve"> программную совместимость "снизу-вверх", </w:t>
      </w:r>
      <w:r>
        <w:rPr>
          <w:color w:val="000000"/>
        </w:rPr>
        <w:t xml:space="preserve">что означает, что программы, написанные в 1960-х годах для первых компьютеров этой серии, работают и на самых </w:t>
      </w:r>
      <w:r w:rsidRPr="00145D3D">
        <w:rPr>
          <w:color w:val="000000"/>
        </w:rPr>
        <w:t>последни</w:t>
      </w:r>
      <w:r>
        <w:rPr>
          <w:color w:val="000000"/>
        </w:rPr>
        <w:t xml:space="preserve">х современных </w:t>
      </w:r>
      <w:r w:rsidRPr="00145D3D">
        <w:rPr>
          <w:color w:val="000000"/>
        </w:rPr>
        <w:t xml:space="preserve"> модел</w:t>
      </w:r>
      <w:r w:rsidR="0002501C">
        <w:rPr>
          <w:color w:val="000000"/>
        </w:rPr>
        <w:t xml:space="preserve">ях этой серии. </w:t>
      </w:r>
      <w:r w:rsidRPr="00145D3D">
        <w:rPr>
          <w:color w:val="000000"/>
        </w:rPr>
        <w:t xml:space="preserve"> </w:t>
      </w:r>
    </w:p>
    <w:p w:rsidR="00F650BC" w:rsidRPr="00145D3D" w:rsidRDefault="00F650BC" w:rsidP="00F650BC">
      <w:pPr>
        <w:spacing w:line="360" w:lineRule="auto"/>
        <w:ind w:firstLine="708"/>
        <w:jc w:val="both"/>
      </w:pPr>
      <w:r w:rsidRPr="00145D3D">
        <w:rPr>
          <w:color w:val="000000"/>
        </w:rPr>
        <w:t xml:space="preserve">Такой подход </w:t>
      </w:r>
      <w:r>
        <w:rPr>
          <w:color w:val="000000"/>
        </w:rPr>
        <w:t>обеспечил</w:t>
      </w:r>
      <w:r w:rsidRPr="00145D3D">
        <w:rPr>
          <w:color w:val="000000"/>
        </w:rPr>
        <w:t xml:space="preserve"> эволюционное развитие программных продуктов, существенно снижая затраты пользователей при переходе на новые аппаратные средства.</w:t>
      </w:r>
      <w:r>
        <w:rPr>
          <w:color w:val="000000"/>
        </w:rPr>
        <w:t xml:space="preserve"> </w:t>
      </w:r>
      <w:r>
        <w:lastRenderedPageBreak/>
        <w:t>Сейчас пользователи могут запускать свои программы на стандартном мейнфрейме, не задумываясь о  том, какое аппаратно-программное обеспечение при этом требуется.  Более того, пользователям нет необходимости обновлять машину, заботиться о совместимости старого и нового программного обеспечения.</w:t>
      </w:r>
    </w:p>
    <w:p w:rsidR="00342888" w:rsidRDefault="00342888" w:rsidP="00342888">
      <w:pPr>
        <w:spacing w:line="360" w:lineRule="auto"/>
        <w:ind w:firstLine="360"/>
        <w:jc w:val="center"/>
      </w:pPr>
    </w:p>
    <w:p w:rsidR="00763A12" w:rsidRDefault="0002501C" w:rsidP="00C8041D">
      <w:pPr>
        <w:spacing w:before="120" w:line="360" w:lineRule="auto"/>
        <w:ind w:firstLine="706"/>
        <w:jc w:val="center"/>
      </w:pPr>
      <w:r>
        <w:rPr>
          <w:noProof/>
        </w:rPr>
        <w:drawing>
          <wp:inline distT="0" distB="0" distL="0" distR="0">
            <wp:extent cx="3567430" cy="4238625"/>
            <wp:effectExtent l="19050" t="0" r="0" b="0"/>
            <wp:docPr id="4" name="Рисунок 3" descr="z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990"/>
                    <pic:cNvPicPr>
                      <a:picLocks noChangeAspect="1" noChangeArrowheads="1"/>
                    </pic:cNvPicPr>
                  </pic:nvPicPr>
                  <pic:blipFill>
                    <a:blip r:embed="rId13"/>
                    <a:srcRect/>
                    <a:stretch>
                      <a:fillRect/>
                    </a:stretch>
                  </pic:blipFill>
                  <pic:spPr bwMode="auto">
                    <a:xfrm>
                      <a:off x="0" y="0"/>
                      <a:ext cx="3567430" cy="4238625"/>
                    </a:xfrm>
                    <a:prstGeom prst="rect">
                      <a:avLst/>
                    </a:prstGeom>
                    <a:noFill/>
                    <a:ln w="9525">
                      <a:noFill/>
                      <a:miter lim="800000"/>
                      <a:headEnd/>
                      <a:tailEnd/>
                    </a:ln>
                  </pic:spPr>
                </pic:pic>
              </a:graphicData>
            </a:graphic>
          </wp:inline>
        </w:drawing>
      </w:r>
    </w:p>
    <w:p w:rsidR="0002501C" w:rsidRDefault="0002501C" w:rsidP="00763A12">
      <w:pPr>
        <w:spacing w:before="120" w:line="360" w:lineRule="auto"/>
        <w:ind w:firstLine="706"/>
      </w:pPr>
    </w:p>
    <w:p w:rsidR="0002501C" w:rsidRDefault="0002501C" w:rsidP="0002501C">
      <w:pPr>
        <w:spacing w:line="360" w:lineRule="auto"/>
        <w:ind w:firstLine="360"/>
        <w:jc w:val="center"/>
        <w:rPr>
          <w:sz w:val="20"/>
          <w:szCs w:val="20"/>
        </w:rPr>
      </w:pPr>
      <w:r w:rsidRPr="00145D3D">
        <w:rPr>
          <w:sz w:val="20"/>
          <w:szCs w:val="20"/>
        </w:rPr>
        <w:t xml:space="preserve">Рисунок </w:t>
      </w:r>
      <w:r>
        <w:rPr>
          <w:sz w:val="20"/>
          <w:szCs w:val="20"/>
        </w:rPr>
        <w:t>5</w:t>
      </w:r>
      <w:r w:rsidRPr="00145D3D">
        <w:rPr>
          <w:sz w:val="20"/>
          <w:szCs w:val="20"/>
        </w:rPr>
        <w:t xml:space="preserve"> – Современная</w:t>
      </w:r>
      <w:r>
        <w:rPr>
          <w:sz w:val="20"/>
          <w:szCs w:val="20"/>
        </w:rPr>
        <w:t xml:space="preserve"> большая ЭВМ (</w:t>
      </w:r>
      <w:r w:rsidRPr="00145D3D">
        <w:rPr>
          <w:sz w:val="20"/>
          <w:szCs w:val="20"/>
        </w:rPr>
        <w:t xml:space="preserve"> мейнфрейм</w:t>
      </w:r>
      <w:r>
        <w:rPr>
          <w:sz w:val="20"/>
          <w:szCs w:val="20"/>
        </w:rPr>
        <w:t>)</w:t>
      </w:r>
    </w:p>
    <w:p w:rsidR="00630C99" w:rsidRDefault="00630C99" w:rsidP="00630C99">
      <w:pPr>
        <w:spacing w:line="360" w:lineRule="auto"/>
        <w:ind w:firstLine="360"/>
        <w:jc w:val="both"/>
      </w:pPr>
      <w:r>
        <w:t xml:space="preserve">Первые бизнес-приложения,  написанные на языках </w:t>
      </w:r>
      <w:r w:rsidRPr="002D0DDE">
        <w:rPr>
          <w:lang w:val="en-US"/>
        </w:rPr>
        <w:t>COBOL</w:t>
      </w:r>
      <w:r w:rsidRPr="009A7C4A">
        <w:t xml:space="preserve">, </w:t>
      </w:r>
      <w:r w:rsidRPr="002D0DDE">
        <w:rPr>
          <w:lang w:val="en-US"/>
        </w:rPr>
        <w:t>FORTRAN</w:t>
      </w:r>
      <w:r w:rsidRPr="009A7C4A">
        <w:t>,</w:t>
      </w:r>
      <w:r>
        <w:t xml:space="preserve"> или</w:t>
      </w:r>
      <w:r w:rsidRPr="009A7C4A">
        <w:t xml:space="preserve"> </w:t>
      </w:r>
      <w:r w:rsidRPr="002D0DDE">
        <w:rPr>
          <w:lang w:val="en-US"/>
        </w:rPr>
        <w:t>PL</w:t>
      </w:r>
      <w:r w:rsidRPr="009A7C4A">
        <w:t>/1</w:t>
      </w:r>
      <w:r>
        <w:t>, выполнялись на мейнфреймах, и многие из этих старых программ до сих пор работают.</w:t>
      </w:r>
    </w:p>
    <w:p w:rsidR="00BA47F2" w:rsidRDefault="00630C99" w:rsidP="00035C6B">
      <w:pPr>
        <w:spacing w:line="360" w:lineRule="auto"/>
        <w:ind w:firstLine="360"/>
        <w:jc w:val="both"/>
        <w:rPr>
          <w:color w:val="000000"/>
        </w:rPr>
      </w:pPr>
      <w:r>
        <w:t>За</w:t>
      </w:r>
      <w:r w:rsidRPr="000E47F9">
        <w:t xml:space="preserve"> </w:t>
      </w:r>
      <w:r>
        <w:t>прошедшие</w:t>
      </w:r>
      <w:r w:rsidRPr="000E47F9">
        <w:t xml:space="preserve"> </w:t>
      </w:r>
      <w:r>
        <w:t>десятилетия</w:t>
      </w:r>
      <w:r w:rsidRPr="000E47F9">
        <w:t xml:space="preserve"> </w:t>
      </w:r>
      <w:r>
        <w:t>мейнфреймы достигли выдающихся процессорных возможностей (до 54-х процессоров в одной машине), сегодня они обслуживают сотни тысяч пользователей, управляются с экза</w:t>
      </w:r>
      <w:r w:rsidRPr="00A719A5">
        <w:t>байтами</w:t>
      </w:r>
      <w:r>
        <w:t xml:space="preserve"> (2</w:t>
      </w:r>
      <w:r>
        <w:rPr>
          <w:vertAlign w:val="superscript"/>
        </w:rPr>
        <w:t>64</w:t>
      </w:r>
      <w:r>
        <w:t>) данных, реконфигурируются «на ходу» без остановки рабочего режима, имеют наработку на отказ более 14-ти лет, имеют более 20-ти уровней защиты информации. И все это при том, что размеры современной большой ЭВМ стали соизмеримы с размером бытового холодильника.</w:t>
      </w:r>
      <w:r w:rsidR="009512F4">
        <w:t xml:space="preserve"> </w:t>
      </w:r>
      <w:r w:rsidR="009512F4">
        <w:rPr>
          <w:color w:val="000000"/>
        </w:rPr>
        <w:t xml:space="preserve">На момент создания этого учебника последние модели этого семейства называются по-русски «зед-серией» </w:t>
      </w:r>
      <w:r w:rsidR="009512F4">
        <w:rPr>
          <w:color w:val="000000"/>
        </w:rPr>
        <w:lastRenderedPageBreak/>
        <w:t>(</w:t>
      </w:r>
      <w:r w:rsidR="009512F4" w:rsidRPr="00145D3D">
        <w:rPr>
          <w:color w:val="000000"/>
        </w:rPr>
        <w:t>zSeries</w:t>
      </w:r>
      <w:r w:rsidR="009512F4">
        <w:rPr>
          <w:color w:val="000000"/>
        </w:rPr>
        <w:t>)</w:t>
      </w:r>
      <w:r w:rsidR="009512F4" w:rsidRPr="00145D3D">
        <w:rPr>
          <w:color w:val="000000"/>
        </w:rPr>
        <w:t>,</w:t>
      </w:r>
      <w:r w:rsidR="009512F4">
        <w:rPr>
          <w:color w:val="000000"/>
        </w:rPr>
        <w:t xml:space="preserve"> а архитектура, на базе которой они </w:t>
      </w:r>
      <w:r w:rsidR="009512F4" w:rsidRPr="00145D3D">
        <w:rPr>
          <w:color w:val="000000"/>
        </w:rPr>
        <w:t>построены</w:t>
      </w:r>
      <w:r w:rsidR="009512F4">
        <w:rPr>
          <w:color w:val="000000"/>
        </w:rPr>
        <w:t>,  «зед-архитектурой» (</w:t>
      </w:r>
      <w:r w:rsidR="009512F4" w:rsidRPr="00145D3D">
        <w:rPr>
          <w:color w:val="000000"/>
        </w:rPr>
        <w:t>z/Architecture</w:t>
      </w:r>
      <w:r w:rsidR="009512F4">
        <w:rPr>
          <w:color w:val="000000"/>
        </w:rPr>
        <w:t>) (рисунок 5)</w:t>
      </w:r>
      <w:r w:rsidR="009512F4" w:rsidRPr="00145D3D">
        <w:rPr>
          <w:color w:val="000000"/>
        </w:rPr>
        <w:t xml:space="preserve">. </w:t>
      </w:r>
    </w:p>
    <w:p w:rsidR="00BA47F2" w:rsidRDefault="00BA47F2" w:rsidP="00BA47F2">
      <w:pPr>
        <w:pStyle w:val="4"/>
      </w:pPr>
      <w:bookmarkStart w:id="9" w:name="_Toc206752147"/>
      <w:bookmarkStart w:id="10" w:name="_Toc237520041"/>
      <w:bookmarkStart w:id="11" w:name="_Toc237598728"/>
      <w:r>
        <w:t>2.1. Ключевые вехи эволюции мейнфреймов</w:t>
      </w:r>
      <w:bookmarkEnd w:id="9"/>
      <w:bookmarkEnd w:id="10"/>
      <w:bookmarkEnd w:id="11"/>
    </w:p>
    <w:p w:rsidR="00BA47F2" w:rsidRDefault="00BA47F2" w:rsidP="00BA47F2"/>
    <w:p w:rsidR="00BA47F2" w:rsidRPr="00DD14BF" w:rsidRDefault="00BA47F2" w:rsidP="00BA47F2"/>
    <w:p w:rsidR="00BA47F2" w:rsidRPr="00DD14BF" w:rsidRDefault="00BA47F2" w:rsidP="00BA47F2">
      <w:pPr>
        <w:ind w:left="360"/>
      </w:pPr>
    </w:p>
    <w:p w:rsidR="00BA47F2" w:rsidRDefault="00BA47F2" w:rsidP="00BA47F2">
      <w:pPr>
        <w:spacing w:line="360" w:lineRule="auto"/>
        <w:ind w:hanging="720"/>
        <w:jc w:val="both"/>
      </w:pPr>
      <w:r>
        <w:rPr>
          <w:noProof/>
        </w:rPr>
        <w:drawing>
          <wp:inline distT="0" distB="0" distL="0" distR="0">
            <wp:extent cx="6061710" cy="1386840"/>
            <wp:effectExtent l="1905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t="31111" r="-1666" b="31111"/>
                    <a:stretch>
                      <a:fillRect/>
                    </a:stretch>
                  </pic:blipFill>
                  <pic:spPr bwMode="auto">
                    <a:xfrm>
                      <a:off x="0" y="0"/>
                      <a:ext cx="6061710" cy="1386840"/>
                    </a:xfrm>
                    <a:prstGeom prst="rect">
                      <a:avLst/>
                    </a:prstGeom>
                    <a:noFill/>
                    <a:ln w="9525">
                      <a:noFill/>
                      <a:miter lim="800000"/>
                      <a:headEnd/>
                      <a:tailEnd/>
                    </a:ln>
                    <a:effectLst/>
                  </pic:spPr>
                </pic:pic>
              </a:graphicData>
            </a:graphic>
          </wp:inline>
        </w:drawing>
      </w:r>
    </w:p>
    <w:p w:rsidR="00BA47F2" w:rsidRDefault="00BA47F2" w:rsidP="00BA47F2">
      <w:pPr>
        <w:pStyle w:val="21"/>
        <w:jc w:val="center"/>
        <w:rPr>
          <w:bCs/>
          <w:sz w:val="20"/>
          <w:szCs w:val="20"/>
        </w:rPr>
      </w:pPr>
      <w:r w:rsidRPr="00825E83">
        <w:rPr>
          <w:bCs/>
          <w:sz w:val="20"/>
          <w:szCs w:val="20"/>
        </w:rPr>
        <w:t xml:space="preserve">Рисунок </w:t>
      </w:r>
      <w:r>
        <w:rPr>
          <w:bCs/>
          <w:sz w:val="20"/>
          <w:szCs w:val="20"/>
        </w:rPr>
        <w:t>6</w:t>
      </w:r>
      <w:r w:rsidRPr="00A719A5">
        <w:rPr>
          <w:bCs/>
          <w:sz w:val="20"/>
          <w:szCs w:val="20"/>
        </w:rPr>
        <w:t xml:space="preserve"> </w:t>
      </w:r>
      <w:r>
        <w:rPr>
          <w:bCs/>
          <w:sz w:val="20"/>
          <w:szCs w:val="20"/>
        </w:rPr>
        <w:t>– Эволюция мейнфреймов</w:t>
      </w:r>
    </w:p>
    <w:p w:rsidR="006C3790" w:rsidRDefault="00BA47F2" w:rsidP="006C3790">
      <w:pPr>
        <w:tabs>
          <w:tab w:val="num" w:pos="540"/>
        </w:tabs>
        <w:spacing w:line="360" w:lineRule="auto"/>
        <w:ind w:firstLine="708"/>
        <w:jc w:val="both"/>
        <w:rPr>
          <w:color w:val="000000"/>
        </w:rPr>
      </w:pPr>
      <w:r>
        <w:rPr>
          <w:color w:val="000000"/>
        </w:rPr>
        <w:t xml:space="preserve">На рисунке 6 приведена схема, которая иллюстрирует эволюцию мейнфреймов с момента появления и до наших дней.  На схеме отмечены шесть вех. Первой вехой отмечен </w:t>
      </w:r>
      <w:r w:rsidRPr="00CE31DE">
        <w:rPr>
          <w:color w:val="000000"/>
        </w:rPr>
        <w:t>1964</w:t>
      </w:r>
      <w:r>
        <w:rPr>
          <w:color w:val="000000"/>
        </w:rPr>
        <w:t xml:space="preserve"> год – год появления мейнфреймов. В 1</w:t>
      </w:r>
      <w:r w:rsidRPr="005718CB">
        <w:rPr>
          <w:color w:val="000000"/>
        </w:rPr>
        <w:t>970-1971</w:t>
      </w:r>
      <w:r>
        <w:rPr>
          <w:color w:val="000000"/>
        </w:rPr>
        <w:t xml:space="preserve"> годах</w:t>
      </w:r>
      <w:r w:rsidRPr="005718CB">
        <w:rPr>
          <w:color w:val="000000"/>
        </w:rPr>
        <w:t xml:space="preserve"> </w:t>
      </w:r>
      <w:r>
        <w:rPr>
          <w:color w:val="000000"/>
        </w:rPr>
        <w:t>была разработана усовершенствованная система System/370</w:t>
      </w:r>
      <w:r w:rsidR="00993C99">
        <w:rPr>
          <w:color w:val="000000"/>
        </w:rPr>
        <w:t xml:space="preserve"> (здесь число 70 связывают с 70-ми годами)</w:t>
      </w:r>
      <w:r>
        <w:rPr>
          <w:color w:val="000000"/>
        </w:rPr>
        <w:t>, в ней впервые реализованы принципы виртуализации</w:t>
      </w:r>
      <w:r w:rsidR="00FE7058">
        <w:rPr>
          <w:color w:val="000000"/>
        </w:rPr>
        <w:fldChar w:fldCharType="begin"/>
      </w:r>
      <w:r>
        <w:instrText xml:space="preserve"> XE "</w:instrText>
      </w:r>
      <w:r w:rsidRPr="00874A9B">
        <w:rPr>
          <w:color w:val="000000"/>
        </w:rPr>
        <w:instrText>принципы виртуализации</w:instrText>
      </w:r>
      <w:r>
        <w:instrText xml:space="preserve">" </w:instrText>
      </w:r>
      <w:r w:rsidR="00FE7058">
        <w:rPr>
          <w:color w:val="000000"/>
        </w:rPr>
        <w:fldChar w:fldCharType="end"/>
      </w:r>
      <w:r>
        <w:rPr>
          <w:color w:val="000000"/>
        </w:rPr>
        <w:t xml:space="preserve"> памяти</w:t>
      </w:r>
      <w:r w:rsidR="00993C99">
        <w:rPr>
          <w:color w:val="000000"/>
        </w:rPr>
        <w:t xml:space="preserve">.  В </w:t>
      </w:r>
      <w:r w:rsidRPr="008E7EE3">
        <w:rPr>
          <w:color w:val="000000"/>
        </w:rPr>
        <w:t>1983</w:t>
      </w:r>
      <w:r w:rsidR="00993C99">
        <w:rPr>
          <w:color w:val="000000"/>
        </w:rPr>
        <w:t xml:space="preserve"> году </w:t>
      </w:r>
      <w:r>
        <w:rPr>
          <w:color w:val="000000"/>
        </w:rPr>
        <w:t>появилась</w:t>
      </w:r>
      <w:r w:rsidRPr="008E7EE3">
        <w:rPr>
          <w:color w:val="000000"/>
        </w:rPr>
        <w:t xml:space="preserve"> </w:t>
      </w:r>
      <w:r>
        <w:rPr>
          <w:color w:val="000000"/>
        </w:rPr>
        <w:t>расширенная</w:t>
      </w:r>
      <w:r w:rsidRPr="008E7EE3">
        <w:rPr>
          <w:color w:val="000000"/>
        </w:rPr>
        <w:t xml:space="preserve"> </w:t>
      </w:r>
      <w:r>
        <w:rPr>
          <w:color w:val="000000"/>
        </w:rPr>
        <w:t>архитектура</w:t>
      </w:r>
      <w:r w:rsidRPr="008E7EE3">
        <w:rPr>
          <w:color w:val="000000"/>
        </w:rPr>
        <w:t xml:space="preserve"> 370/</w:t>
      </w:r>
      <w:r w:rsidRPr="00CE31DE">
        <w:rPr>
          <w:color w:val="000000"/>
          <w:lang w:val="en-US"/>
        </w:rPr>
        <w:t>XA</w:t>
      </w:r>
      <w:r w:rsidRPr="008E7EE3">
        <w:rPr>
          <w:color w:val="000000"/>
        </w:rPr>
        <w:t>, (</w:t>
      </w:r>
      <w:r w:rsidRPr="00CE31DE">
        <w:rPr>
          <w:color w:val="000000"/>
          <w:lang w:val="en-US"/>
        </w:rPr>
        <w:t>eXtended</w:t>
      </w:r>
      <w:r w:rsidRPr="008E7EE3">
        <w:rPr>
          <w:color w:val="000000"/>
        </w:rPr>
        <w:t xml:space="preserve"> </w:t>
      </w:r>
      <w:r w:rsidRPr="00CE31DE">
        <w:rPr>
          <w:color w:val="000000"/>
          <w:lang w:val="en-US"/>
        </w:rPr>
        <w:t>Architecture</w:t>
      </w:r>
      <w:r w:rsidRPr="008E7EE3">
        <w:rPr>
          <w:color w:val="000000"/>
        </w:rPr>
        <w:t xml:space="preserve">), </w:t>
      </w:r>
      <w:r>
        <w:rPr>
          <w:color w:val="000000"/>
        </w:rPr>
        <w:t>в</w:t>
      </w:r>
      <w:r w:rsidRPr="008E7EE3">
        <w:rPr>
          <w:color w:val="000000"/>
        </w:rPr>
        <w:t xml:space="preserve"> </w:t>
      </w:r>
      <w:r>
        <w:rPr>
          <w:color w:val="000000"/>
        </w:rPr>
        <w:t>которой</w:t>
      </w:r>
      <w:r w:rsidRPr="008E7EE3">
        <w:rPr>
          <w:color w:val="000000"/>
        </w:rPr>
        <w:t xml:space="preserve"> </w:t>
      </w:r>
      <w:r>
        <w:rPr>
          <w:color w:val="000000"/>
        </w:rPr>
        <w:t>был</w:t>
      </w:r>
      <w:r w:rsidR="00993C99">
        <w:rPr>
          <w:color w:val="000000"/>
        </w:rPr>
        <w:t>а</w:t>
      </w:r>
      <w:r>
        <w:rPr>
          <w:color w:val="000000"/>
        </w:rPr>
        <w:t xml:space="preserve"> введена 31-разрядная адресация и </w:t>
      </w:r>
      <w:r w:rsidR="00993C99">
        <w:rPr>
          <w:color w:val="000000"/>
        </w:rPr>
        <w:t xml:space="preserve">разработана </w:t>
      </w:r>
      <w:r>
        <w:rPr>
          <w:color w:val="000000"/>
        </w:rPr>
        <w:t>новая канальная подсистема</w:t>
      </w:r>
      <w:r w:rsidR="00993C99">
        <w:rPr>
          <w:color w:val="000000"/>
        </w:rPr>
        <w:t xml:space="preserve">. В </w:t>
      </w:r>
      <w:r>
        <w:rPr>
          <w:color w:val="000000"/>
        </w:rPr>
        <w:t>1988</w:t>
      </w:r>
      <w:r w:rsidR="00993C99">
        <w:rPr>
          <w:color w:val="000000"/>
        </w:rPr>
        <w:t xml:space="preserve"> году</w:t>
      </w:r>
      <w:r>
        <w:rPr>
          <w:color w:val="000000"/>
        </w:rPr>
        <w:t xml:space="preserve"> была внедрена технология логического разделения ресурсов</w:t>
      </w:r>
      <w:r w:rsidRPr="00CE31DE">
        <w:rPr>
          <w:color w:val="000000"/>
        </w:rPr>
        <w:t xml:space="preserve"> LPAR</w:t>
      </w:r>
      <w:r w:rsidR="00FE7058">
        <w:rPr>
          <w:color w:val="000000"/>
        </w:rPr>
        <w:fldChar w:fldCharType="begin"/>
      </w:r>
      <w:r>
        <w:instrText xml:space="preserve"> XE "</w:instrText>
      </w:r>
      <w:r w:rsidRPr="00F8308D">
        <w:rPr>
          <w:color w:val="000000"/>
        </w:rPr>
        <w:instrText>технология логического разделения ресурсов LPAR</w:instrText>
      </w:r>
      <w:r>
        <w:instrText xml:space="preserve">" </w:instrText>
      </w:r>
      <w:r w:rsidR="00FE7058">
        <w:rPr>
          <w:color w:val="000000"/>
        </w:rPr>
        <w:fldChar w:fldCharType="end"/>
      </w:r>
      <w:r>
        <w:rPr>
          <w:color w:val="000000"/>
        </w:rPr>
        <w:t xml:space="preserve"> (</w:t>
      </w:r>
      <w:r>
        <w:rPr>
          <w:color w:val="000000"/>
          <w:lang w:val="en-US"/>
        </w:rPr>
        <w:t>Logical</w:t>
      </w:r>
      <w:r w:rsidRPr="00247141">
        <w:rPr>
          <w:color w:val="000000"/>
        </w:rPr>
        <w:t xml:space="preserve"> </w:t>
      </w:r>
      <w:r w:rsidR="006C3790">
        <w:rPr>
          <w:color w:val="000000"/>
          <w:lang w:val="en-US"/>
        </w:rPr>
        <w:t>Pa</w:t>
      </w:r>
      <w:r w:rsidR="00993C99">
        <w:rPr>
          <w:color w:val="000000"/>
          <w:lang w:val="en-US"/>
        </w:rPr>
        <w:t>r</w:t>
      </w:r>
      <w:r w:rsidR="006C3790">
        <w:rPr>
          <w:color w:val="000000"/>
          <w:lang w:val="en-US"/>
        </w:rPr>
        <w:t>t</w:t>
      </w:r>
      <w:r w:rsidR="00993C99">
        <w:rPr>
          <w:color w:val="000000"/>
          <w:lang w:val="en-US"/>
        </w:rPr>
        <w:t>i</w:t>
      </w:r>
      <w:r w:rsidR="006C3790">
        <w:rPr>
          <w:color w:val="000000"/>
          <w:lang w:val="en-US"/>
        </w:rPr>
        <w:t>t</w:t>
      </w:r>
      <w:r>
        <w:rPr>
          <w:color w:val="000000"/>
          <w:lang w:val="en-US"/>
        </w:rPr>
        <w:t>i</w:t>
      </w:r>
      <w:r w:rsidR="006C3790">
        <w:rPr>
          <w:color w:val="000000"/>
          <w:lang w:val="en-US"/>
        </w:rPr>
        <w:t>o</w:t>
      </w:r>
      <w:r>
        <w:rPr>
          <w:color w:val="000000"/>
          <w:lang w:val="en-US"/>
        </w:rPr>
        <w:t>n</w:t>
      </w:r>
      <w:r w:rsidRPr="00247141">
        <w:rPr>
          <w:color w:val="000000"/>
        </w:rPr>
        <w:t xml:space="preserve"> </w:t>
      </w:r>
      <w:r>
        <w:rPr>
          <w:color w:val="000000"/>
          <w:lang w:val="en-US"/>
        </w:rPr>
        <w:t>Access</w:t>
      </w:r>
      <w:r w:rsidRPr="00247141">
        <w:rPr>
          <w:color w:val="000000"/>
        </w:rPr>
        <w:t xml:space="preserve"> </w:t>
      </w:r>
      <w:r>
        <w:rPr>
          <w:color w:val="000000"/>
          <w:lang w:val="en-US"/>
        </w:rPr>
        <w:t>Resources</w:t>
      </w:r>
      <w:r w:rsidRPr="00247141">
        <w:rPr>
          <w:color w:val="000000"/>
        </w:rPr>
        <w:t xml:space="preserve">) </w:t>
      </w:r>
      <w:r>
        <w:rPr>
          <w:color w:val="000000"/>
        </w:rPr>
        <w:t xml:space="preserve">и появилась архитектура </w:t>
      </w:r>
      <w:r w:rsidRPr="00CE31DE">
        <w:rPr>
          <w:color w:val="000000"/>
        </w:rPr>
        <w:t xml:space="preserve">ESA/370, </w:t>
      </w:r>
      <w:r>
        <w:rPr>
          <w:color w:val="000000"/>
        </w:rPr>
        <w:t xml:space="preserve">в </w:t>
      </w:r>
      <w:r w:rsidR="006C3790">
        <w:rPr>
          <w:color w:val="000000"/>
        </w:rPr>
        <w:t>которой</w:t>
      </w:r>
      <w:r>
        <w:rPr>
          <w:color w:val="000000"/>
        </w:rPr>
        <w:t xml:space="preserve"> появилс</w:t>
      </w:r>
      <w:r w:rsidR="006C3790">
        <w:rPr>
          <w:color w:val="000000"/>
        </w:rPr>
        <w:t>я</w:t>
      </w:r>
      <w:r>
        <w:rPr>
          <w:color w:val="000000"/>
        </w:rPr>
        <w:t xml:space="preserve"> новый тип регистров – регистры доступа</w:t>
      </w:r>
      <w:r w:rsidRPr="00CE31DE">
        <w:rPr>
          <w:color w:val="000000"/>
        </w:rPr>
        <w:t xml:space="preserve"> </w:t>
      </w:r>
      <w:r>
        <w:rPr>
          <w:color w:val="000000"/>
        </w:rPr>
        <w:t>(</w:t>
      </w:r>
      <w:r w:rsidRPr="00CE31DE">
        <w:rPr>
          <w:color w:val="000000"/>
        </w:rPr>
        <w:t>access registers</w:t>
      </w:r>
      <w:r w:rsidR="006C3790">
        <w:rPr>
          <w:color w:val="000000"/>
        </w:rPr>
        <w:t xml:space="preserve">). В </w:t>
      </w:r>
      <w:r w:rsidRPr="00CE31DE">
        <w:rPr>
          <w:color w:val="000000"/>
        </w:rPr>
        <w:t>1990</w:t>
      </w:r>
      <w:r w:rsidR="006C3790">
        <w:rPr>
          <w:color w:val="000000"/>
        </w:rPr>
        <w:t xml:space="preserve"> году </w:t>
      </w:r>
      <w:r>
        <w:rPr>
          <w:color w:val="000000"/>
        </w:rPr>
        <w:t xml:space="preserve">появилась архитектура </w:t>
      </w:r>
      <w:r w:rsidRPr="00CE31DE">
        <w:rPr>
          <w:color w:val="000000"/>
        </w:rPr>
        <w:t>ESA/390,</w:t>
      </w:r>
      <w:r>
        <w:rPr>
          <w:color w:val="000000"/>
        </w:rPr>
        <w:t xml:space="preserve"> в которой появились новые каналы </w:t>
      </w:r>
      <w:r w:rsidRPr="00CE31DE">
        <w:rPr>
          <w:color w:val="000000"/>
        </w:rPr>
        <w:t>ESCON</w:t>
      </w:r>
      <w:r>
        <w:rPr>
          <w:color w:val="000000"/>
        </w:rPr>
        <w:t>, появился дополнительный процессор, выполняющий криптографические функции, предложена новая технология</w:t>
      </w:r>
      <w:r w:rsidR="001C41D3">
        <w:rPr>
          <w:color w:val="000000"/>
        </w:rPr>
        <w:t xml:space="preserve"> объединения многих компьютеров в единый комплекс</w:t>
      </w:r>
      <w:r>
        <w:rPr>
          <w:color w:val="000000"/>
        </w:rPr>
        <w:t xml:space="preserve"> </w:t>
      </w:r>
      <w:r w:rsidRPr="00CE31DE">
        <w:rPr>
          <w:color w:val="000000"/>
        </w:rPr>
        <w:t>Sysplex Timer (ETR)</w:t>
      </w:r>
      <w:r w:rsidR="006C3790">
        <w:rPr>
          <w:color w:val="000000"/>
        </w:rPr>
        <w:t xml:space="preserve">. </w:t>
      </w:r>
    </w:p>
    <w:p w:rsidR="00A20690" w:rsidRDefault="006C3790" w:rsidP="002F7764">
      <w:pPr>
        <w:tabs>
          <w:tab w:val="num" w:pos="540"/>
        </w:tabs>
        <w:spacing w:line="360" w:lineRule="auto"/>
        <w:ind w:firstLine="708"/>
        <w:jc w:val="both"/>
        <w:rPr>
          <w:color w:val="000000"/>
        </w:rPr>
      </w:pPr>
      <w:r>
        <w:rPr>
          <w:color w:val="000000"/>
        </w:rPr>
        <w:t xml:space="preserve">На 1990х годах стоит задержаться и сказать еще несколько слов. </w:t>
      </w:r>
      <w:r w:rsidR="00BA47F2" w:rsidRPr="007462FE">
        <w:rPr>
          <w:color w:val="000000"/>
        </w:rPr>
        <w:t>В 90-х годах прошлого века</w:t>
      </w:r>
      <w:r w:rsidR="00BA47F2" w:rsidRPr="00BE23A7">
        <w:rPr>
          <w:color w:val="000000"/>
        </w:rPr>
        <w:t xml:space="preserve"> </w:t>
      </w:r>
      <w:r w:rsidR="00BA47F2">
        <w:rPr>
          <w:color w:val="000000"/>
        </w:rPr>
        <w:t>большие ЭВМ пережили сложные времена. Среди большинства программистов</w:t>
      </w:r>
      <w:r w:rsidR="00BA47F2" w:rsidRPr="007462FE">
        <w:rPr>
          <w:color w:val="000000"/>
        </w:rPr>
        <w:t xml:space="preserve"> сложилось </w:t>
      </w:r>
      <w:r w:rsidR="00BA47F2">
        <w:rPr>
          <w:color w:val="000000"/>
        </w:rPr>
        <w:t>мн</w:t>
      </w:r>
      <w:r w:rsidR="00BA47F2" w:rsidRPr="007462FE">
        <w:rPr>
          <w:color w:val="000000"/>
        </w:rPr>
        <w:t xml:space="preserve">ение, что все задачи можно решить при помощи </w:t>
      </w:r>
      <w:r w:rsidR="00BA47F2" w:rsidRPr="00A74877">
        <w:rPr>
          <w:color w:val="000000"/>
        </w:rPr>
        <w:t>персональных компьютеров</w:t>
      </w:r>
      <w:r w:rsidR="00BA47F2" w:rsidRPr="007462FE">
        <w:rPr>
          <w:color w:val="000000"/>
        </w:rPr>
        <w:t xml:space="preserve">, </w:t>
      </w:r>
      <w:r w:rsidR="00BA47F2">
        <w:rPr>
          <w:color w:val="000000"/>
        </w:rPr>
        <w:t xml:space="preserve">в крайнем случае, персональные компьютеры можно </w:t>
      </w:r>
      <w:r w:rsidR="00BA47F2" w:rsidRPr="007462FE">
        <w:rPr>
          <w:color w:val="000000"/>
        </w:rPr>
        <w:t>объедин</w:t>
      </w:r>
      <w:r w:rsidR="00BA47F2">
        <w:rPr>
          <w:color w:val="000000"/>
        </w:rPr>
        <w:t>ить</w:t>
      </w:r>
      <w:r w:rsidR="00BA47F2" w:rsidRPr="007462FE">
        <w:rPr>
          <w:color w:val="000000"/>
        </w:rPr>
        <w:t xml:space="preserve"> в сеть. </w:t>
      </w:r>
      <w:r>
        <w:rPr>
          <w:color w:val="000000"/>
        </w:rPr>
        <w:t xml:space="preserve">Известный журналист (ИМЯРЕК) опубликовал в 1993 году в журнале </w:t>
      </w:r>
      <w:r>
        <w:rPr>
          <w:color w:val="000000"/>
          <w:lang w:val="en-US"/>
        </w:rPr>
        <w:t>Computer</w:t>
      </w:r>
      <w:r w:rsidRPr="006C3790">
        <w:rPr>
          <w:color w:val="000000"/>
        </w:rPr>
        <w:t xml:space="preserve"> </w:t>
      </w:r>
      <w:r>
        <w:rPr>
          <w:color w:val="000000"/>
          <w:lang w:val="en-US"/>
        </w:rPr>
        <w:t>World</w:t>
      </w:r>
      <w:r w:rsidRPr="006C3790">
        <w:rPr>
          <w:color w:val="000000"/>
        </w:rPr>
        <w:t xml:space="preserve"> </w:t>
      </w:r>
      <w:r>
        <w:rPr>
          <w:color w:val="000000"/>
        </w:rPr>
        <w:t xml:space="preserve">статью под названием </w:t>
      </w:r>
      <w:r w:rsidRPr="00A448BD">
        <w:rPr>
          <w:color w:val="000000"/>
          <w:sz w:val="22"/>
          <w:szCs w:val="22"/>
        </w:rPr>
        <w:t>«Вымерли как динозавры»</w:t>
      </w:r>
      <w:r>
        <w:rPr>
          <w:color w:val="000000"/>
          <w:sz w:val="22"/>
          <w:szCs w:val="22"/>
        </w:rPr>
        <w:t xml:space="preserve">, в которой предрекал быстрое завершение жизни мейнфреймов.  </w:t>
      </w:r>
      <w:r>
        <w:rPr>
          <w:color w:val="000000"/>
        </w:rPr>
        <w:t>И д</w:t>
      </w:r>
      <w:r w:rsidR="00BA47F2">
        <w:rPr>
          <w:color w:val="000000"/>
        </w:rPr>
        <w:t>ействительно, п</w:t>
      </w:r>
      <w:r w:rsidR="00BA47F2" w:rsidRPr="00A74877">
        <w:rPr>
          <w:color w:val="000000"/>
        </w:rPr>
        <w:t xml:space="preserve">ерсональные компьютеры  </w:t>
      </w:r>
      <w:r w:rsidR="00BA47F2" w:rsidRPr="007462FE">
        <w:rPr>
          <w:color w:val="000000"/>
        </w:rPr>
        <w:t>расширили область применения вычислительной техники в бизнесе и в быту,</w:t>
      </w:r>
      <w:r>
        <w:rPr>
          <w:color w:val="000000"/>
        </w:rPr>
        <w:t xml:space="preserve"> компания </w:t>
      </w:r>
      <w:r>
        <w:rPr>
          <w:color w:val="000000"/>
          <w:lang w:val="en-US"/>
        </w:rPr>
        <w:t>IBM</w:t>
      </w:r>
      <w:r w:rsidRPr="006C3790">
        <w:rPr>
          <w:color w:val="000000"/>
        </w:rPr>
        <w:t xml:space="preserve"> </w:t>
      </w:r>
      <w:r>
        <w:rPr>
          <w:color w:val="000000"/>
        </w:rPr>
        <w:t xml:space="preserve">в этом </w:t>
      </w:r>
      <w:r>
        <w:rPr>
          <w:color w:val="000000"/>
        </w:rPr>
        <w:lastRenderedPageBreak/>
        <w:t>году не продала ни одного мейнфрейма. Казалось, журналист прав. О</w:t>
      </w:r>
      <w:r w:rsidR="00BA47F2" w:rsidRPr="007462FE">
        <w:rPr>
          <w:color w:val="000000"/>
        </w:rPr>
        <w:t>днако</w:t>
      </w:r>
      <w:r>
        <w:rPr>
          <w:color w:val="000000"/>
        </w:rPr>
        <w:t>,</w:t>
      </w:r>
      <w:r w:rsidR="00BA47F2" w:rsidRPr="007462FE">
        <w:rPr>
          <w:color w:val="000000"/>
        </w:rPr>
        <w:t xml:space="preserve"> </w:t>
      </w:r>
      <w:r>
        <w:rPr>
          <w:color w:val="000000"/>
        </w:rPr>
        <w:t xml:space="preserve">целый </w:t>
      </w:r>
      <w:r w:rsidR="00BA47F2" w:rsidRPr="007462FE">
        <w:rPr>
          <w:color w:val="000000"/>
        </w:rPr>
        <w:t>ряд задач по-прежнему невозможно</w:t>
      </w:r>
      <w:r w:rsidR="00BA47F2">
        <w:rPr>
          <w:color w:val="000000"/>
        </w:rPr>
        <w:t xml:space="preserve"> было</w:t>
      </w:r>
      <w:r w:rsidR="00BA47F2" w:rsidRPr="007462FE">
        <w:rPr>
          <w:color w:val="000000"/>
        </w:rPr>
        <w:t xml:space="preserve"> решить без м</w:t>
      </w:r>
      <w:r w:rsidR="00BA47F2">
        <w:rPr>
          <w:color w:val="000000"/>
        </w:rPr>
        <w:t>е</w:t>
      </w:r>
      <w:r w:rsidR="00BA47F2" w:rsidRPr="007462FE">
        <w:rPr>
          <w:color w:val="000000"/>
        </w:rPr>
        <w:t>йнфреймов.</w:t>
      </w:r>
      <w:r>
        <w:rPr>
          <w:color w:val="000000"/>
        </w:rPr>
        <w:t xml:space="preserve"> Не нашлось замены</w:t>
      </w:r>
      <w:r w:rsidR="00C8041D">
        <w:rPr>
          <w:color w:val="000000"/>
        </w:rPr>
        <w:t xml:space="preserve"> мейнфреймам</w:t>
      </w:r>
      <w:r>
        <w:rPr>
          <w:color w:val="000000"/>
        </w:rPr>
        <w:t xml:space="preserve"> в банковском бизнесе, от мейнфреймов не отказались международные страховые компании, компании а</w:t>
      </w:r>
      <w:r w:rsidR="002F7764">
        <w:rPr>
          <w:color w:val="000000"/>
        </w:rPr>
        <w:t>виа</w:t>
      </w:r>
      <w:r>
        <w:rPr>
          <w:color w:val="000000"/>
        </w:rPr>
        <w:t>перевозок, железнодорожные компании</w:t>
      </w:r>
      <w:r w:rsidR="002F7764">
        <w:rPr>
          <w:color w:val="000000"/>
        </w:rPr>
        <w:t>.</w:t>
      </w:r>
      <w:r>
        <w:rPr>
          <w:color w:val="000000"/>
        </w:rPr>
        <w:t xml:space="preserve"> </w:t>
      </w:r>
      <w:r w:rsidR="002F7764">
        <w:rPr>
          <w:color w:val="000000"/>
        </w:rPr>
        <w:t>С</w:t>
      </w:r>
      <w:r>
        <w:rPr>
          <w:color w:val="000000"/>
        </w:rPr>
        <w:t>п</w:t>
      </w:r>
      <w:r w:rsidR="002F7764">
        <w:rPr>
          <w:color w:val="000000"/>
        </w:rPr>
        <w:t xml:space="preserve">исок можно продолжать долго, но мы остановимся, чтобы дальше в учебнике разобраться, почему мейнфреймы выжили и </w:t>
      </w:r>
      <w:r w:rsidR="00C8041D">
        <w:rPr>
          <w:color w:val="000000"/>
        </w:rPr>
        <w:t>«</w:t>
      </w:r>
      <w:r w:rsidR="002F7764">
        <w:rPr>
          <w:color w:val="000000"/>
        </w:rPr>
        <w:t>не вымерли</w:t>
      </w:r>
      <w:r w:rsidR="00C8041D">
        <w:rPr>
          <w:color w:val="000000"/>
        </w:rPr>
        <w:t>,</w:t>
      </w:r>
      <w:r w:rsidR="002F7764">
        <w:rPr>
          <w:color w:val="000000"/>
        </w:rPr>
        <w:t xml:space="preserve"> как динозавры</w:t>
      </w:r>
      <w:r w:rsidR="00C8041D">
        <w:rPr>
          <w:color w:val="000000"/>
        </w:rPr>
        <w:t>»</w:t>
      </w:r>
      <w:r w:rsidR="002F7764">
        <w:rPr>
          <w:color w:val="000000"/>
        </w:rPr>
        <w:t xml:space="preserve">. </w:t>
      </w:r>
      <w:r w:rsidR="00A20690" w:rsidRPr="00154023">
        <w:rPr>
          <w:bCs/>
          <w:color w:val="000000"/>
          <w:sz w:val="22"/>
          <w:szCs w:val="22"/>
        </w:rPr>
        <w:t>Подробный</w:t>
      </w:r>
      <w:r w:rsidR="00A20690">
        <w:rPr>
          <w:b/>
          <w:bCs/>
          <w:color w:val="000000"/>
          <w:sz w:val="22"/>
          <w:szCs w:val="22"/>
        </w:rPr>
        <w:t xml:space="preserve"> </w:t>
      </w:r>
      <w:r w:rsidR="00A20690" w:rsidRPr="00A448BD">
        <w:rPr>
          <w:color w:val="000000"/>
          <w:sz w:val="22"/>
          <w:szCs w:val="22"/>
        </w:rPr>
        <w:t>рассказ о журналисте, написавшем статью «Вымерли как динозавры»</w:t>
      </w:r>
      <w:r w:rsidR="00A20690">
        <w:rPr>
          <w:color w:val="000000"/>
          <w:sz w:val="22"/>
          <w:szCs w:val="22"/>
        </w:rPr>
        <w:t xml:space="preserve">, см. в файле </w:t>
      </w:r>
      <w:r w:rsidR="00A20690" w:rsidRPr="00A448BD">
        <w:rPr>
          <w:color w:val="000000"/>
          <w:sz w:val="22"/>
          <w:szCs w:val="22"/>
        </w:rPr>
        <w:t xml:space="preserve"> в электронном виде.</w:t>
      </w:r>
    </w:p>
    <w:p w:rsidR="002F7764" w:rsidRDefault="00A20690" w:rsidP="00A20690">
      <w:pPr>
        <w:tabs>
          <w:tab w:val="num" w:pos="540"/>
        </w:tabs>
        <w:spacing w:line="360" w:lineRule="auto"/>
        <w:jc w:val="both"/>
        <w:rPr>
          <w:color w:val="000000"/>
        </w:rPr>
      </w:pPr>
      <w:r>
        <w:rPr>
          <w:color w:val="000000"/>
        </w:rPr>
        <w:tab/>
        <w:t xml:space="preserve">В </w:t>
      </w:r>
      <w:r w:rsidRPr="00247141">
        <w:rPr>
          <w:color w:val="000000"/>
        </w:rPr>
        <w:t xml:space="preserve"> </w:t>
      </w:r>
      <w:r w:rsidRPr="00603477">
        <w:rPr>
          <w:color w:val="000000"/>
        </w:rPr>
        <w:t>2000</w:t>
      </w:r>
      <w:r>
        <w:rPr>
          <w:color w:val="000000"/>
        </w:rPr>
        <w:t xml:space="preserve"> была объявлена новая серия мейнфреймов под названием </w:t>
      </w:r>
      <w:r w:rsidRPr="00CE31DE">
        <w:rPr>
          <w:color w:val="000000"/>
          <w:lang w:val="en-US"/>
        </w:rPr>
        <w:t>z</w:t>
      </w:r>
      <w:r w:rsidRPr="00603477">
        <w:rPr>
          <w:color w:val="000000"/>
        </w:rPr>
        <w:t>/</w:t>
      </w:r>
      <w:r>
        <w:rPr>
          <w:color w:val="000000"/>
          <w:lang w:val="en-US"/>
        </w:rPr>
        <w:t>Series</w:t>
      </w:r>
      <w:r w:rsidRPr="00603477">
        <w:rPr>
          <w:color w:val="000000"/>
        </w:rPr>
        <w:t>,</w:t>
      </w:r>
      <w:r>
        <w:rPr>
          <w:color w:val="000000"/>
        </w:rPr>
        <w:t xml:space="preserve"> в этой архитектуре введена </w:t>
      </w:r>
      <w:r w:rsidRPr="00603477">
        <w:rPr>
          <w:color w:val="000000"/>
        </w:rPr>
        <w:t>64</w:t>
      </w:r>
      <w:r>
        <w:rPr>
          <w:color w:val="000000"/>
        </w:rPr>
        <w:t xml:space="preserve">-х разрядная архитектура и сделано много прогрессивных новшеств. Поэтому </w:t>
      </w:r>
      <w:r w:rsidR="002F7764">
        <w:rPr>
          <w:color w:val="000000"/>
        </w:rPr>
        <w:t>в 2003 году этот журналист вынужден был прилюдно «съесть свои слова»</w:t>
      </w:r>
      <w:r>
        <w:rPr>
          <w:color w:val="000000"/>
        </w:rPr>
        <w:t xml:space="preserve"> - правда, отлитые из шоколада. А</w:t>
      </w:r>
      <w:r w:rsidR="002F7764">
        <w:rPr>
          <w:color w:val="000000"/>
        </w:rPr>
        <w:t xml:space="preserve"> в 2009 году компания </w:t>
      </w:r>
      <w:r w:rsidR="002F7764">
        <w:rPr>
          <w:color w:val="000000"/>
          <w:lang w:val="en-US"/>
        </w:rPr>
        <w:t>IBM</w:t>
      </w:r>
      <w:r w:rsidR="002F7764" w:rsidRPr="002F7764">
        <w:rPr>
          <w:color w:val="000000"/>
        </w:rPr>
        <w:t xml:space="preserve"> </w:t>
      </w:r>
      <w:r w:rsidR="002F7764">
        <w:rPr>
          <w:color w:val="000000"/>
        </w:rPr>
        <w:t xml:space="preserve">отпраздновала 45-летний юбилей бесперебойной работы мейнфреймов. </w:t>
      </w:r>
    </w:p>
    <w:p w:rsidR="00133311" w:rsidRPr="007605EA" w:rsidRDefault="00133311" w:rsidP="00133311">
      <w:pPr>
        <w:spacing w:line="360" w:lineRule="auto"/>
        <w:ind w:left="360"/>
        <w:rPr>
          <w:color w:val="000000"/>
        </w:rPr>
      </w:pPr>
    </w:p>
    <w:p w:rsidR="00133311" w:rsidRPr="00E00442" w:rsidRDefault="00133311" w:rsidP="00316DD0">
      <w:pPr>
        <w:pStyle w:val="4"/>
        <w:keepLines w:val="0"/>
        <w:numPr>
          <w:ilvl w:val="1"/>
          <w:numId w:val="3"/>
        </w:numPr>
        <w:spacing w:before="0"/>
      </w:pPr>
      <w:bookmarkStart w:id="12" w:name="_Toc206752148"/>
      <w:bookmarkStart w:id="13" w:name="_Toc237520042"/>
      <w:bookmarkStart w:id="14" w:name="_Toc237598729"/>
      <w:r w:rsidRPr="00A74877">
        <w:t xml:space="preserve">Современный сервер - это </w:t>
      </w:r>
      <w:r>
        <w:t>мейнфрейм</w:t>
      </w:r>
      <w:bookmarkEnd w:id="12"/>
      <w:bookmarkEnd w:id="13"/>
      <w:bookmarkEnd w:id="14"/>
    </w:p>
    <w:p w:rsidR="00133311" w:rsidRPr="00133311" w:rsidRDefault="00133311" w:rsidP="00133311">
      <w:pPr>
        <w:spacing w:line="360" w:lineRule="auto"/>
        <w:ind w:firstLine="360"/>
        <w:jc w:val="both"/>
        <w:rPr>
          <w:color w:val="000000"/>
        </w:rPr>
      </w:pPr>
      <w:r w:rsidRPr="00133311">
        <w:rPr>
          <w:color w:val="000000"/>
        </w:rPr>
        <w:t xml:space="preserve">Большие ЭВМ современной серии </w:t>
      </w:r>
      <w:r w:rsidRPr="00133311">
        <w:rPr>
          <w:color w:val="000000"/>
          <w:lang w:val="en-US"/>
        </w:rPr>
        <w:t>zSeries</w:t>
      </w:r>
      <w:r w:rsidRPr="00133311">
        <w:rPr>
          <w:color w:val="000000"/>
        </w:rPr>
        <w:t xml:space="preserve"> предназначены для развития электронного бизнеса. Они используются для выполнения Интернет-услуг. В рамках этой серии  заявлено новое направление в развитии вычислительной техники в  компании IBM – построение саморегулируемых (самонастраивающихся и самоорганизующихся) систем (Autonomic Computing). В основу этих систем положен принцип саморегуляции, заимствованный из живой природы. Вычислительная система такого типа должна иметь интеллектуальные механизмы внутренней самоорганизации и   динамической адаптации к условиям деловой активности предприятия.</w:t>
      </w:r>
    </w:p>
    <w:p w:rsidR="00133311" w:rsidRDefault="00133311" w:rsidP="00133311">
      <w:pPr>
        <w:spacing w:line="360" w:lineRule="auto"/>
        <w:ind w:firstLine="907"/>
        <w:jc w:val="both"/>
      </w:pPr>
      <w:r w:rsidRPr="00A74877">
        <w:t>Мэйнфреймы используются в критически важных областях деятельности компаний, там, где требуется высокая производительность и надежность</w:t>
      </w:r>
      <w:r w:rsidRPr="002F3F43">
        <w:t xml:space="preserve"> </w:t>
      </w:r>
      <w:r>
        <w:t>информации</w:t>
      </w:r>
      <w:r w:rsidRPr="00A74877">
        <w:t>. Они нашли свое место в эпоху Internet</w:t>
      </w:r>
      <w:r w:rsidR="00CD244A">
        <w:t>: На момент создания этого учебника 8</w:t>
      </w:r>
      <w:r>
        <w:t>5% информации, находящейся в Интернете, хранится в базах данных на мейнфреймах</w:t>
      </w:r>
      <w:r w:rsidRPr="00A74877">
        <w:t>.</w:t>
      </w:r>
      <w:r>
        <w:t xml:space="preserve"> </w:t>
      </w:r>
      <w:r w:rsidRPr="00A448BD">
        <w:t xml:space="preserve">Более 500 крупнейших мировых корпораций имеют вычислительные комплексы, оснащенные мэйнфреймами. Везде, где высоки требования к быстродействию, надежности, безопасности, используются именно </w:t>
      </w:r>
      <w:r w:rsidR="00CD244A">
        <w:t>мейнфреймы</w:t>
      </w:r>
      <w:r w:rsidRPr="00A448BD">
        <w:t xml:space="preserve">. </w:t>
      </w:r>
      <w:r w:rsidR="00CD244A" w:rsidRPr="00A448BD">
        <w:t>Б</w:t>
      </w:r>
      <w:r w:rsidRPr="00A448BD">
        <w:t>анки, страховые ко</w:t>
      </w:r>
      <w:r w:rsidR="00CD244A">
        <w:t>мпании, транспортные корпорации</w:t>
      </w:r>
      <w:r w:rsidRPr="00A448BD">
        <w:t xml:space="preserve"> активно используют сейчас технологии электронной коммерции (электронный обмен информацией, электронные транзакции и др.),  обслуживание пользователей с использованием современных информационных технологий. </w:t>
      </w:r>
    </w:p>
    <w:p w:rsidR="001E61B2" w:rsidRPr="00A448BD" w:rsidRDefault="001E61B2" w:rsidP="001E61B2">
      <w:pPr>
        <w:spacing w:before="120" w:line="360" w:lineRule="auto"/>
        <w:ind w:firstLine="435"/>
        <w:jc w:val="both"/>
      </w:pPr>
      <w:r>
        <w:t>Можно сказать, что ме</w:t>
      </w:r>
      <w:r w:rsidRPr="00A448BD">
        <w:t xml:space="preserve">йнфрейм </w:t>
      </w:r>
      <w:r>
        <w:t xml:space="preserve">- </w:t>
      </w:r>
      <w:r w:rsidRPr="00A448BD">
        <w:t xml:space="preserve">это </w:t>
      </w:r>
      <w:r>
        <w:t xml:space="preserve">большая </w:t>
      </w:r>
      <w:r w:rsidRPr="00A448BD">
        <w:t xml:space="preserve">вычислительная </w:t>
      </w:r>
      <w:r>
        <w:t>машина</w:t>
      </w:r>
      <w:r w:rsidRPr="00A448BD">
        <w:t xml:space="preserve">,  доступная пока (из-за ее высокой стоимости) только крупной компании, предназначенная для </w:t>
      </w:r>
      <w:r w:rsidRPr="00A448BD">
        <w:lastRenderedPageBreak/>
        <w:t>хранения в ней коммерческих баз данных, серверов транзакций, приложений, требующих более высоких уровней безопасности и надежности, а также постоянства доступа; это вычислительная система,  которая предоставляет большие возможности с точки зрения скорости вычислений и их объемов; это вычислительная система,  которая используется для решения большого количества разнообразных задач, выполняет огромное количество различных типов транзакций и нагрузок</w:t>
      </w:r>
      <w:r>
        <w:rPr>
          <w:sz w:val="28"/>
          <w:szCs w:val="28"/>
        </w:rPr>
        <w:t xml:space="preserve">. </w:t>
      </w:r>
    </w:p>
    <w:p w:rsidR="009F5B60" w:rsidRDefault="009F5B60" w:rsidP="00316DD0">
      <w:pPr>
        <w:pStyle w:val="2"/>
        <w:numPr>
          <w:ilvl w:val="0"/>
          <w:numId w:val="3"/>
        </w:numPr>
      </w:pPr>
      <w:bookmarkStart w:id="15" w:name="_Toc206752149"/>
      <w:bookmarkStart w:id="16" w:name="_Toc237520043"/>
      <w:bookmarkStart w:id="17" w:name="_Toc237598730"/>
      <w:r>
        <w:t>Основные достоинства мейнфреймов</w:t>
      </w:r>
      <w:bookmarkEnd w:id="15"/>
      <w:bookmarkEnd w:id="16"/>
      <w:bookmarkEnd w:id="17"/>
    </w:p>
    <w:p w:rsidR="00442C8F" w:rsidRPr="007F1B92" w:rsidRDefault="00442C8F" w:rsidP="00442C8F">
      <w:pPr>
        <w:spacing w:line="360" w:lineRule="auto"/>
        <w:ind w:firstLine="360"/>
        <w:jc w:val="both"/>
      </w:pPr>
      <w:r>
        <w:t xml:space="preserve">Какой ценой получены такие достижения? Перечислим ключевые особенности архитектуры </w:t>
      </w:r>
      <w:r w:rsidRPr="00442C8F">
        <w:rPr>
          <w:lang w:val="en-US"/>
        </w:rPr>
        <w:t>zArchitecture</w:t>
      </w:r>
      <w:r>
        <w:t xml:space="preserve">, благодаря которым мейнфреймы «выжили», а не исчезли «как диназавры». </w:t>
      </w:r>
    </w:p>
    <w:p w:rsidR="009F5B60" w:rsidRPr="00A448BD" w:rsidRDefault="009F5B60" w:rsidP="009F5B60">
      <w:pPr>
        <w:spacing w:line="360" w:lineRule="auto"/>
        <w:ind w:firstLine="907"/>
        <w:jc w:val="both"/>
      </w:pPr>
      <w:r w:rsidRPr="00A448BD">
        <w:t>Остановимся на перечислении достоинств этой машины. Основные характеристики современной большой вычислительной машины, это надежность, доступность и обслуживаемость (</w:t>
      </w:r>
      <w:r w:rsidRPr="00A448BD">
        <w:rPr>
          <w:lang w:val="en-US"/>
        </w:rPr>
        <w:t>RAS</w:t>
      </w:r>
      <w:r w:rsidRPr="00A448BD">
        <w:t xml:space="preserve"> – </w:t>
      </w:r>
      <w:r w:rsidRPr="00A448BD">
        <w:rPr>
          <w:lang w:val="en-US"/>
        </w:rPr>
        <w:t>reliability</w:t>
      </w:r>
      <w:r w:rsidRPr="00A448BD">
        <w:t xml:space="preserve">, </w:t>
      </w:r>
      <w:r w:rsidRPr="00A448BD">
        <w:rPr>
          <w:lang w:val="en-US"/>
        </w:rPr>
        <w:t>availability</w:t>
      </w:r>
      <w:r w:rsidRPr="00A448BD">
        <w:t xml:space="preserve">, </w:t>
      </w:r>
      <w:r w:rsidRPr="00A448BD">
        <w:rPr>
          <w:lang w:val="en-US"/>
        </w:rPr>
        <w:t>serviceability</w:t>
      </w:r>
      <w:r w:rsidRPr="00A448BD">
        <w:t xml:space="preserve">). Например, в появившейся летом 2005 года новой архитектуре </w:t>
      </w:r>
      <w:r w:rsidRPr="00A448BD">
        <w:rPr>
          <w:lang w:val="en-US"/>
        </w:rPr>
        <w:t>Z</w:t>
      </w:r>
      <w:r w:rsidRPr="00A448BD">
        <w:t xml:space="preserve">9 отсутствует единая точка отказов. </w:t>
      </w:r>
      <w:r>
        <w:t>Это значит, что к</w:t>
      </w:r>
      <w:r w:rsidRPr="00A448BD">
        <w:t>аждый компонент машины  с этой архитектурой может быть заменен новым без остановки рабочих нагрузок.</w:t>
      </w:r>
    </w:p>
    <w:p w:rsidR="009F5B60" w:rsidRDefault="009F5B60" w:rsidP="009F5B60">
      <w:pPr>
        <w:spacing w:line="360" w:lineRule="auto"/>
        <w:ind w:firstLine="907"/>
        <w:jc w:val="both"/>
      </w:pPr>
      <w:r w:rsidRPr="00A448BD">
        <w:t>Централизованное управление – еще одна важная характеристика мэйнфрейм, это много дешевле, чем  децентрализованное управление. Уникальная возможность мэйнфрейм  -  управление нагрузками.</w:t>
      </w:r>
      <w:r>
        <w:t xml:space="preserve"> </w:t>
      </w:r>
    </w:p>
    <w:p w:rsidR="009F5B60" w:rsidRPr="00A448BD" w:rsidRDefault="009F5B60" w:rsidP="00442C8F">
      <w:pPr>
        <w:spacing w:line="360" w:lineRule="auto"/>
        <w:ind w:firstLine="907"/>
        <w:jc w:val="both"/>
      </w:pPr>
      <w:r w:rsidRPr="00A448BD">
        <w:t>Несомненным достоинством этих машин является и непрекращающаяся совместимость, что означает, что до сих пор в мэйнфреймах используются приложения, написанные в 70-е годы</w:t>
      </w:r>
      <w:r>
        <w:t>.</w:t>
      </w:r>
    </w:p>
    <w:p w:rsidR="009F5B60" w:rsidRPr="000C110E" w:rsidRDefault="009F5B60" w:rsidP="009F5B60">
      <w:pPr>
        <w:spacing w:line="360" w:lineRule="auto"/>
        <w:ind w:firstLine="360"/>
        <w:rPr>
          <w:color w:val="000000"/>
        </w:rPr>
      </w:pPr>
      <w:r w:rsidRPr="000C110E">
        <w:rPr>
          <w:color w:val="000000"/>
        </w:rPr>
        <w:t>Признаки самонастраивающихся систем</w:t>
      </w:r>
      <w:r>
        <w:rPr>
          <w:color w:val="000000"/>
        </w:rPr>
        <w:t>:</w:t>
      </w:r>
    </w:p>
    <w:p w:rsidR="009F5B60" w:rsidRPr="000C110E" w:rsidRDefault="009F5B60" w:rsidP="00316DD0">
      <w:pPr>
        <w:numPr>
          <w:ilvl w:val="0"/>
          <w:numId w:val="5"/>
        </w:numPr>
        <w:spacing w:line="360" w:lineRule="auto"/>
        <w:rPr>
          <w:color w:val="000000"/>
        </w:rPr>
      </w:pPr>
      <w:r w:rsidRPr="000C110E">
        <w:rPr>
          <w:color w:val="000000"/>
        </w:rPr>
        <w:t xml:space="preserve">многопроцессорная, многоузловая реализация с включением процессоров разных типов; </w:t>
      </w:r>
    </w:p>
    <w:p w:rsidR="009F5B60" w:rsidRPr="000C110E" w:rsidRDefault="009F5B60" w:rsidP="00316DD0">
      <w:pPr>
        <w:numPr>
          <w:ilvl w:val="0"/>
          <w:numId w:val="5"/>
        </w:numPr>
        <w:spacing w:line="360" w:lineRule="auto"/>
        <w:rPr>
          <w:color w:val="000000"/>
        </w:rPr>
      </w:pPr>
      <w:r w:rsidRPr="000C110E">
        <w:rPr>
          <w:color w:val="000000"/>
        </w:rPr>
        <w:t xml:space="preserve">практически неограниченные возможности масштабирования серверов и их консолидация; </w:t>
      </w:r>
    </w:p>
    <w:p w:rsidR="009F5B60" w:rsidRPr="000C110E" w:rsidRDefault="009F5B60" w:rsidP="00316DD0">
      <w:pPr>
        <w:numPr>
          <w:ilvl w:val="0"/>
          <w:numId w:val="5"/>
        </w:numPr>
        <w:spacing w:line="360" w:lineRule="auto"/>
        <w:rPr>
          <w:color w:val="000000"/>
        </w:rPr>
      </w:pPr>
      <w:r w:rsidRPr="000C110E">
        <w:rPr>
          <w:color w:val="000000"/>
        </w:rPr>
        <w:t xml:space="preserve">наращивание ресурсов по требованию; </w:t>
      </w:r>
    </w:p>
    <w:p w:rsidR="009F5B60" w:rsidRDefault="009F5B60" w:rsidP="00316DD0">
      <w:pPr>
        <w:numPr>
          <w:ilvl w:val="0"/>
          <w:numId w:val="5"/>
        </w:numPr>
        <w:spacing w:line="360" w:lineRule="auto"/>
        <w:rPr>
          <w:color w:val="000000"/>
        </w:rPr>
      </w:pPr>
      <w:r w:rsidRPr="000C110E">
        <w:rPr>
          <w:color w:val="000000"/>
        </w:rPr>
        <w:t xml:space="preserve">обеспечение логического разделения -  </w:t>
      </w:r>
      <w:r w:rsidRPr="000C110E">
        <w:rPr>
          <w:color w:val="000000"/>
          <w:lang w:val="en-US"/>
        </w:rPr>
        <w:t>partition</w:t>
      </w:r>
      <w:r w:rsidRPr="000C110E">
        <w:rPr>
          <w:color w:val="000000"/>
        </w:rPr>
        <w:t xml:space="preserve">, при котором один сервер представляется в виде нескольких отдельных виртуальных компьютеров с разными операционными средами и единым центром управления и средствами взаимодействия; </w:t>
      </w:r>
    </w:p>
    <w:p w:rsidR="009F5B60" w:rsidRDefault="009F5B60" w:rsidP="00316DD0">
      <w:pPr>
        <w:numPr>
          <w:ilvl w:val="0"/>
          <w:numId w:val="5"/>
        </w:numPr>
        <w:spacing w:line="360" w:lineRule="auto"/>
        <w:rPr>
          <w:color w:val="000000"/>
        </w:rPr>
      </w:pPr>
      <w:r w:rsidRPr="00FF7C99">
        <w:rPr>
          <w:color w:val="000000"/>
        </w:rPr>
        <w:t>широкий</w:t>
      </w:r>
      <w:r w:rsidRPr="000C110E">
        <w:rPr>
          <w:color w:val="000000"/>
        </w:rPr>
        <w:t xml:space="preserve"> спектр средств контроля и восстановления работоспособности; </w:t>
      </w:r>
    </w:p>
    <w:p w:rsidR="009F5B60" w:rsidRDefault="009F5B60" w:rsidP="00316DD0">
      <w:pPr>
        <w:numPr>
          <w:ilvl w:val="0"/>
          <w:numId w:val="6"/>
        </w:numPr>
        <w:spacing w:line="360" w:lineRule="auto"/>
        <w:rPr>
          <w:color w:val="000000"/>
        </w:rPr>
      </w:pPr>
      <w:r w:rsidRPr="000C110E">
        <w:rPr>
          <w:color w:val="000000"/>
        </w:rPr>
        <w:t xml:space="preserve">гарантии высочайшего уровня готовности; </w:t>
      </w:r>
    </w:p>
    <w:p w:rsidR="009F5B60" w:rsidRPr="005718CB" w:rsidRDefault="009F5B60" w:rsidP="00316DD0">
      <w:pPr>
        <w:numPr>
          <w:ilvl w:val="0"/>
          <w:numId w:val="5"/>
        </w:numPr>
        <w:spacing w:line="360" w:lineRule="auto"/>
        <w:rPr>
          <w:color w:val="000000"/>
        </w:rPr>
      </w:pPr>
      <w:r w:rsidRPr="000C110E">
        <w:rPr>
          <w:color w:val="000000"/>
        </w:rPr>
        <w:lastRenderedPageBreak/>
        <w:t>минимизация эксплуатационных затрат.</w:t>
      </w:r>
    </w:p>
    <w:p w:rsidR="00442C8F" w:rsidRPr="008B47C5" w:rsidRDefault="00442C8F" w:rsidP="00442C8F">
      <w:pPr>
        <w:spacing w:line="360" w:lineRule="auto"/>
        <w:ind w:firstLine="360"/>
        <w:jc w:val="both"/>
        <w:rPr>
          <w:color w:val="000000"/>
        </w:rPr>
      </w:pPr>
      <w:r w:rsidRPr="008B47C5">
        <w:rPr>
          <w:color w:val="000000"/>
        </w:rPr>
        <w:t>Мэйнфреймы zSeries образуют одну из линеек серверов eServer</w:t>
      </w:r>
      <w:r>
        <w:rPr>
          <w:color w:val="000000"/>
        </w:rPr>
        <w:t xml:space="preserve">. </w:t>
      </w:r>
      <w:r w:rsidRPr="008B47C5">
        <w:rPr>
          <w:color w:val="000000"/>
        </w:rPr>
        <w:t xml:space="preserve">Буква </w:t>
      </w:r>
      <w:r w:rsidRPr="008B47C5">
        <w:rPr>
          <w:color w:val="000000"/>
          <w:lang w:val="en-US"/>
        </w:rPr>
        <w:t>Z</w:t>
      </w:r>
      <w:r w:rsidRPr="008B47C5">
        <w:rPr>
          <w:color w:val="000000"/>
        </w:rPr>
        <w:t xml:space="preserve"> в названии zSeries, </w:t>
      </w:r>
      <w:r>
        <w:rPr>
          <w:color w:val="000000"/>
        </w:rPr>
        <w:t xml:space="preserve">архитектура </w:t>
      </w:r>
      <w:r w:rsidRPr="008B47C5">
        <w:rPr>
          <w:color w:val="000000"/>
        </w:rPr>
        <w:t xml:space="preserve">z/Architecture </w:t>
      </w:r>
      <w:r>
        <w:rPr>
          <w:color w:val="000000"/>
        </w:rPr>
        <w:t xml:space="preserve"> </w:t>
      </w:r>
      <w:r w:rsidRPr="008B47C5">
        <w:rPr>
          <w:color w:val="000000"/>
        </w:rPr>
        <w:t>означае</w:t>
      </w:r>
      <w:r>
        <w:rPr>
          <w:color w:val="000000"/>
        </w:rPr>
        <w:t>т сокращение от "zero down time"</w:t>
      </w:r>
      <w:r w:rsidRPr="008B47C5">
        <w:rPr>
          <w:color w:val="000000"/>
        </w:rPr>
        <w:t>:</w:t>
      </w:r>
      <w:r>
        <w:rPr>
          <w:color w:val="000000"/>
        </w:rPr>
        <w:t xml:space="preserve"> </w:t>
      </w:r>
      <w:r w:rsidRPr="008B47C5">
        <w:rPr>
          <w:color w:val="000000"/>
        </w:rPr>
        <w:t xml:space="preserve">нулевое время простоя - высочайшая надежность, позволяющая непрерывно поддерживать работу сервера на заданном уровне производительности по схеме 7 </w:t>
      </w:r>
      <w:r>
        <w:rPr>
          <w:color w:val="000000"/>
        </w:rPr>
        <w:t xml:space="preserve">(семь дней в неделю) </w:t>
      </w:r>
      <w:r w:rsidRPr="008B47C5">
        <w:rPr>
          <w:color w:val="000000"/>
        </w:rPr>
        <w:t xml:space="preserve">× 24 </w:t>
      </w:r>
      <w:r>
        <w:rPr>
          <w:color w:val="000000"/>
        </w:rPr>
        <w:t xml:space="preserve"> (</w:t>
      </w:r>
      <w:r w:rsidRPr="008B47C5">
        <w:rPr>
          <w:color w:val="000000"/>
        </w:rPr>
        <w:t xml:space="preserve"> 24 часа в сутки) × 365 (</w:t>
      </w:r>
      <w:r>
        <w:rPr>
          <w:color w:val="000000"/>
        </w:rPr>
        <w:t xml:space="preserve">365 </w:t>
      </w:r>
      <w:r w:rsidRPr="008B47C5">
        <w:rPr>
          <w:color w:val="000000"/>
        </w:rPr>
        <w:t>дней</w:t>
      </w:r>
      <w:r>
        <w:rPr>
          <w:color w:val="000000"/>
        </w:rPr>
        <w:t xml:space="preserve"> в году</w:t>
      </w:r>
      <w:r w:rsidRPr="008B47C5">
        <w:rPr>
          <w:color w:val="000000"/>
        </w:rPr>
        <w:t xml:space="preserve">). </w:t>
      </w:r>
    </w:p>
    <w:p w:rsidR="00442C8F" w:rsidRPr="008B47C5" w:rsidRDefault="00442C8F" w:rsidP="00442C8F">
      <w:pPr>
        <w:spacing w:line="360" w:lineRule="auto"/>
        <w:ind w:firstLine="360"/>
        <w:jc w:val="both"/>
        <w:rPr>
          <w:color w:val="000000"/>
        </w:rPr>
      </w:pPr>
      <w:r w:rsidRPr="008B47C5">
        <w:rPr>
          <w:color w:val="000000"/>
        </w:rPr>
        <w:t>Эт</w:t>
      </w:r>
      <w:r>
        <w:rPr>
          <w:color w:val="000000"/>
        </w:rPr>
        <w:t>и преимущества достигаю</w:t>
      </w:r>
      <w:r w:rsidRPr="008B47C5">
        <w:rPr>
          <w:color w:val="000000"/>
        </w:rPr>
        <w:t>тся централизацией вычислительной мощности в рамках одного сервера с развитой системой контроля и возможностью "горячей" замены отказавших элементов.</w:t>
      </w:r>
    </w:p>
    <w:p w:rsidR="00442C8F" w:rsidRPr="0062747D" w:rsidRDefault="00442C8F" w:rsidP="00442C8F">
      <w:pPr>
        <w:spacing w:line="360" w:lineRule="auto"/>
        <w:ind w:firstLine="360"/>
        <w:rPr>
          <w:color w:val="000000"/>
        </w:rPr>
      </w:pPr>
      <w:r w:rsidRPr="0062747D">
        <w:rPr>
          <w:color w:val="000000"/>
        </w:rPr>
        <w:t>Масштабируемость архитектуры сервера:</w:t>
      </w:r>
      <w:r>
        <w:rPr>
          <w:color w:val="000000"/>
        </w:rPr>
        <w:t xml:space="preserve"> </w:t>
      </w:r>
      <w:r w:rsidRPr="0062747D">
        <w:rPr>
          <w:color w:val="000000"/>
        </w:rPr>
        <w:t xml:space="preserve">по количеству процессоров, по объему </w:t>
      </w:r>
      <w:r>
        <w:rPr>
          <w:color w:val="000000"/>
        </w:rPr>
        <w:t>п</w:t>
      </w:r>
      <w:r w:rsidRPr="0062747D">
        <w:rPr>
          <w:color w:val="000000"/>
        </w:rPr>
        <w:t>амяти, по средствам ввода-вывода и другим параметрам</w:t>
      </w:r>
      <w:r>
        <w:rPr>
          <w:color w:val="000000"/>
        </w:rPr>
        <w:t>.</w:t>
      </w:r>
    </w:p>
    <w:p w:rsidR="00442C8F" w:rsidRDefault="00442C8F" w:rsidP="00442C8F">
      <w:pPr>
        <w:spacing w:line="360" w:lineRule="auto"/>
        <w:ind w:firstLine="540"/>
        <w:jc w:val="both"/>
        <w:rPr>
          <w:color w:val="000000"/>
        </w:rPr>
      </w:pPr>
      <w:r w:rsidRPr="0062747D">
        <w:rPr>
          <w:color w:val="000000"/>
        </w:rPr>
        <w:t>Высокая концентрация вычислительной мощности</w:t>
      </w:r>
      <w:r>
        <w:rPr>
          <w:color w:val="000000"/>
        </w:rPr>
        <w:t xml:space="preserve"> д</w:t>
      </w:r>
      <w:r w:rsidRPr="0062747D">
        <w:rPr>
          <w:color w:val="000000"/>
        </w:rPr>
        <w:t>остигается за счет использования</w:t>
      </w:r>
      <w:r w:rsidRPr="004A782F">
        <w:rPr>
          <w:color w:val="000000"/>
        </w:rPr>
        <w:t xml:space="preserve"> КМОП</w:t>
      </w:r>
      <w:r w:rsidRPr="0062747D">
        <w:rPr>
          <w:color w:val="000000"/>
        </w:rPr>
        <w:t xml:space="preserve"> - интегральной технологии и многочиповых модулей MultiСhip Module (</w:t>
      </w:r>
      <w:r w:rsidRPr="004A782F">
        <w:rPr>
          <w:color w:val="000000"/>
        </w:rPr>
        <w:t>MCM</w:t>
      </w:r>
      <w:r w:rsidRPr="0062747D">
        <w:rPr>
          <w:color w:val="000000"/>
        </w:rPr>
        <w:t>). Каждый такой модуль может содержать несколько десятков интегральных чипов микропроцессоров, КЭШ-памяти, управления и обмена, а также относительно небольшой корпус размером примерно 12×12 см.</w:t>
      </w:r>
    </w:p>
    <w:p w:rsidR="00BA47F2" w:rsidRPr="002F7764" w:rsidRDefault="00442C8F" w:rsidP="00442C8F">
      <w:pPr>
        <w:tabs>
          <w:tab w:val="num" w:pos="540"/>
        </w:tabs>
        <w:spacing w:line="360" w:lineRule="auto"/>
        <w:ind w:firstLine="708"/>
        <w:jc w:val="both"/>
        <w:rPr>
          <w:color w:val="000000"/>
        </w:rPr>
      </w:pPr>
      <w:r>
        <w:rPr>
          <w:color w:val="000000"/>
        </w:rPr>
        <w:t>Отличительной особенностью мейнфрейма является наличие у него подсистемы ввода-вывода, которая, как правило, занимает отдельный шкаф (фрейм) и имеет свои специализированные процессоры.</w:t>
      </w:r>
    </w:p>
    <w:p w:rsidR="00442C8F" w:rsidRDefault="00442C8F" w:rsidP="00442C8F">
      <w:pPr>
        <w:spacing w:line="360" w:lineRule="auto"/>
        <w:ind w:firstLine="706"/>
        <w:jc w:val="both"/>
      </w:pPr>
      <w:r w:rsidRPr="00FF7C99">
        <w:t xml:space="preserve">Высокая пропускная способность </w:t>
      </w:r>
      <w:r>
        <w:t>под</w:t>
      </w:r>
      <w:r w:rsidRPr="00FF7C99">
        <w:t xml:space="preserve">системы ввода-вывода обеспечивается большим числом разнообразных высокоскоростных каналов, управляемых </w:t>
      </w:r>
      <w:r>
        <w:t xml:space="preserve">этими </w:t>
      </w:r>
      <w:r w:rsidRPr="00FF7C99">
        <w:t xml:space="preserve">процессорами. Такие процессоры выполняют канальные программы, находящиеся в основной памяти и реализующие операции ввода-вывода. Это, с одной стороны, освобождает центральные процессоры от большинства рутинных и медленных операций, связанных с вводом-выводом, а с другой стороны, распараллеливает выполнение таких операций. </w:t>
      </w:r>
      <w:r>
        <w:t xml:space="preserve"> </w:t>
      </w:r>
    </w:p>
    <w:p w:rsidR="00442C8F" w:rsidRPr="00783EB0" w:rsidRDefault="00442C8F" w:rsidP="00442C8F">
      <w:pPr>
        <w:spacing w:line="360" w:lineRule="auto"/>
        <w:ind w:firstLine="706"/>
        <w:jc w:val="both"/>
      </w:pPr>
      <w:r w:rsidRPr="00783EB0">
        <w:t xml:space="preserve">Кластеризация серверов zSeries позволяет создавать системы IBM Parallel Sysplex, в которых могут быть консолидированы серверы разных поколений. </w:t>
      </w:r>
    </w:p>
    <w:p w:rsidR="00442C8F" w:rsidRPr="00A74877" w:rsidRDefault="00442C8F" w:rsidP="00442C8F">
      <w:pPr>
        <w:spacing w:before="120" w:line="360" w:lineRule="auto"/>
        <w:ind w:firstLine="435"/>
        <w:jc w:val="both"/>
      </w:pPr>
      <w:r w:rsidRPr="00A74877">
        <w:t xml:space="preserve">Архитектура серверов серии </w:t>
      </w:r>
      <w:r w:rsidRPr="00A74877">
        <w:rPr>
          <w:lang w:val="en-US"/>
        </w:rPr>
        <w:t>zSeries</w:t>
      </w:r>
      <w:r w:rsidRPr="00A74877">
        <w:t xml:space="preserve"> – это архитектура, имеющая большое количество функций, недоступных на  других платформах:</w:t>
      </w:r>
    </w:p>
    <w:p w:rsidR="00442C8F" w:rsidRPr="00A74877" w:rsidRDefault="00442C8F" w:rsidP="00316DD0">
      <w:pPr>
        <w:numPr>
          <w:ilvl w:val="0"/>
          <w:numId w:val="4"/>
        </w:numPr>
        <w:jc w:val="both"/>
      </w:pPr>
      <w:r w:rsidRPr="00A74877">
        <w:t xml:space="preserve">подсистема ввода-вывода с контрольными блоками, </w:t>
      </w:r>
    </w:p>
    <w:p w:rsidR="00442C8F" w:rsidRDefault="00442C8F" w:rsidP="00316DD0">
      <w:pPr>
        <w:numPr>
          <w:ilvl w:val="0"/>
          <w:numId w:val="4"/>
        </w:numPr>
        <w:jc w:val="both"/>
      </w:pPr>
      <w:r w:rsidRPr="00A74877">
        <w:t xml:space="preserve">виртуализация и распределение функций, </w:t>
      </w:r>
    </w:p>
    <w:p w:rsidR="00442C8F" w:rsidRDefault="00442C8F" w:rsidP="00316DD0">
      <w:pPr>
        <w:numPr>
          <w:ilvl w:val="0"/>
          <w:numId w:val="4"/>
        </w:numPr>
        <w:jc w:val="both"/>
      </w:pPr>
      <w:r w:rsidRPr="00A74877">
        <w:t xml:space="preserve">возможности параллельных вычислений, </w:t>
      </w:r>
    </w:p>
    <w:p w:rsidR="00250F7E" w:rsidRPr="008D4439" w:rsidRDefault="00442C8F" w:rsidP="00316DD0">
      <w:pPr>
        <w:numPr>
          <w:ilvl w:val="0"/>
          <w:numId w:val="4"/>
        </w:numPr>
        <w:jc w:val="both"/>
      </w:pPr>
      <w:r w:rsidRPr="00A74877">
        <w:t>ориентированное на цели  управления рабочими нагрузками, и другие.</w:t>
      </w:r>
    </w:p>
    <w:p w:rsidR="00250F7E" w:rsidRDefault="00250F7E" w:rsidP="00316DD0">
      <w:pPr>
        <w:pStyle w:val="2"/>
        <w:numPr>
          <w:ilvl w:val="0"/>
          <w:numId w:val="7"/>
        </w:numPr>
      </w:pPr>
      <w:bookmarkStart w:id="18" w:name="_Toc206752150"/>
      <w:bookmarkStart w:id="19" w:name="_Toc237520044"/>
      <w:bookmarkStart w:id="20" w:name="_Toc237598731"/>
      <w:r>
        <w:lastRenderedPageBreak/>
        <w:t>Виды работ, выполняемые на ме</w:t>
      </w:r>
      <w:r w:rsidRPr="00E418D4">
        <w:t>йнфреймах</w:t>
      </w:r>
      <w:bookmarkEnd w:id="18"/>
      <w:bookmarkEnd w:id="19"/>
      <w:bookmarkEnd w:id="20"/>
    </w:p>
    <w:p w:rsidR="00250F7E" w:rsidRPr="00A448BD" w:rsidRDefault="00250F7E" w:rsidP="00250F7E">
      <w:pPr>
        <w:spacing w:line="360" w:lineRule="auto"/>
        <w:ind w:firstLine="900"/>
        <w:jc w:val="both"/>
      </w:pPr>
      <w:r w:rsidRPr="00A448BD">
        <w:t xml:space="preserve">Мэйнфреймы могут выполнять два вида работ, которые соответственно представляют собой обслуживание двух абсолютно различных типов рабочих нагрузок (см. рисунок </w:t>
      </w:r>
      <w:r>
        <w:t>6</w:t>
      </w:r>
      <w:r w:rsidRPr="00A448BD">
        <w:t xml:space="preserve">): </w:t>
      </w:r>
    </w:p>
    <w:p w:rsidR="00250F7E" w:rsidRPr="00A448BD" w:rsidRDefault="00250F7E" w:rsidP="00316DD0">
      <w:pPr>
        <w:numPr>
          <w:ilvl w:val="0"/>
          <w:numId w:val="8"/>
        </w:numPr>
        <w:spacing w:line="360" w:lineRule="auto"/>
        <w:jc w:val="both"/>
      </w:pPr>
      <w:r w:rsidRPr="00A448BD">
        <w:rPr>
          <w:i/>
        </w:rPr>
        <w:t>Пакетная обработка заданий</w:t>
      </w:r>
      <w:r w:rsidRPr="00A448BD">
        <w:t xml:space="preserve"> (</w:t>
      </w:r>
      <w:r w:rsidRPr="00A448BD">
        <w:rPr>
          <w:lang w:val="en-US"/>
        </w:rPr>
        <w:t>Batch</w:t>
      </w:r>
      <w:r w:rsidRPr="00A448BD">
        <w:t xml:space="preserve"> </w:t>
      </w:r>
      <w:r w:rsidRPr="00A448BD">
        <w:rPr>
          <w:lang w:val="en-US"/>
        </w:rPr>
        <w:t>job</w:t>
      </w:r>
      <w:r w:rsidRPr="00A448BD">
        <w:t>), когда компьютер выполняет работу без участия человека</w:t>
      </w:r>
      <w:r>
        <w:t>.</w:t>
      </w:r>
      <w:r w:rsidRPr="00A448BD">
        <w:t xml:space="preserve"> Используется в случае значительных объемов данных на входе. </w:t>
      </w:r>
    </w:p>
    <w:p w:rsidR="00250F7E" w:rsidRPr="00A448BD" w:rsidRDefault="00250F7E" w:rsidP="00316DD0">
      <w:pPr>
        <w:numPr>
          <w:ilvl w:val="0"/>
          <w:numId w:val="8"/>
        </w:numPr>
        <w:spacing w:line="360" w:lineRule="auto"/>
        <w:jc w:val="both"/>
      </w:pPr>
      <w:r w:rsidRPr="00A448BD">
        <w:rPr>
          <w:i/>
        </w:rPr>
        <w:t>Обработка заданий в реальном времени</w:t>
      </w:r>
      <w:r w:rsidRPr="00A448BD">
        <w:t xml:space="preserve"> (</w:t>
      </w:r>
      <w:r w:rsidRPr="00A448BD">
        <w:rPr>
          <w:lang w:val="en-US"/>
        </w:rPr>
        <w:t>On</w:t>
      </w:r>
      <w:r w:rsidRPr="00A448BD">
        <w:t>-</w:t>
      </w:r>
      <w:r w:rsidRPr="00A448BD">
        <w:rPr>
          <w:lang w:val="en-US"/>
        </w:rPr>
        <w:t>line</w:t>
      </w:r>
      <w:r w:rsidRPr="00A448BD">
        <w:t xml:space="preserve">), например, транзакционные системы, такие как система приобретения железнодорожных билетов, система оплаты по кредитной карте и т.п.   </w:t>
      </w:r>
    </w:p>
    <w:p w:rsidR="00250F7E" w:rsidRDefault="00250F7E" w:rsidP="00250F7E">
      <w:pPr>
        <w:jc w:val="center"/>
      </w:pPr>
      <w:r>
        <w:rPr>
          <w:noProof/>
        </w:rPr>
        <w:drawing>
          <wp:inline distT="0" distB="0" distL="0" distR="0">
            <wp:extent cx="3859530" cy="2548890"/>
            <wp:effectExtent l="19050" t="0" r="7620" b="0"/>
            <wp:docPr id="6" name="Рисунок 5" descr="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2"/>
                    <pic:cNvPicPr>
                      <a:picLocks noChangeAspect="1" noChangeArrowheads="1"/>
                    </pic:cNvPicPr>
                  </pic:nvPicPr>
                  <pic:blipFill>
                    <a:blip r:embed="rId15"/>
                    <a:srcRect/>
                    <a:stretch>
                      <a:fillRect/>
                    </a:stretch>
                  </pic:blipFill>
                  <pic:spPr bwMode="auto">
                    <a:xfrm>
                      <a:off x="0" y="0"/>
                      <a:ext cx="3859530" cy="2548890"/>
                    </a:xfrm>
                    <a:prstGeom prst="rect">
                      <a:avLst/>
                    </a:prstGeom>
                    <a:noFill/>
                    <a:ln w="9525">
                      <a:noFill/>
                      <a:miter lim="800000"/>
                      <a:headEnd/>
                      <a:tailEnd/>
                    </a:ln>
                  </pic:spPr>
                </pic:pic>
              </a:graphicData>
            </a:graphic>
          </wp:inline>
        </w:drawing>
      </w:r>
    </w:p>
    <w:p w:rsidR="00250F7E" w:rsidRDefault="00250F7E" w:rsidP="00250F7E">
      <w:pPr>
        <w:jc w:val="center"/>
        <w:rPr>
          <w:sz w:val="20"/>
          <w:szCs w:val="20"/>
        </w:rPr>
      </w:pPr>
      <w:r>
        <w:rPr>
          <w:sz w:val="20"/>
          <w:szCs w:val="20"/>
        </w:rPr>
        <w:t>Рисунок 6 – Виды работ, выполняемых на мейнфреймах</w:t>
      </w:r>
    </w:p>
    <w:p w:rsidR="00250F7E" w:rsidRPr="00E418D4" w:rsidRDefault="00250F7E" w:rsidP="00250F7E">
      <w:pPr>
        <w:jc w:val="center"/>
        <w:rPr>
          <w:sz w:val="20"/>
          <w:szCs w:val="20"/>
        </w:rPr>
      </w:pPr>
    </w:p>
    <w:p w:rsidR="00250F7E" w:rsidRPr="00887604" w:rsidRDefault="00250F7E" w:rsidP="00250F7E">
      <w:pPr>
        <w:spacing w:line="360" w:lineRule="auto"/>
        <w:ind w:firstLine="907"/>
        <w:jc w:val="both"/>
      </w:pPr>
      <w:r w:rsidRPr="00887604">
        <w:t>Главное отличие этих видов работ - в объеме вводимых и выводимых данных. Если требуется соблюсти заведомо оговоренное самое высокое быстродействие, при этом обслужить значительное количество пользователей, стоит использовать мэйнфрейм, операционная система которой сможет координировать  всю эту работу.</w:t>
      </w:r>
    </w:p>
    <w:p w:rsidR="00BA47F2" w:rsidRPr="00A448BD" w:rsidRDefault="00BA47F2" w:rsidP="00BA47F2">
      <w:pPr>
        <w:ind w:left="706"/>
        <w:jc w:val="both"/>
        <w:rPr>
          <w:color w:val="000000"/>
          <w:sz w:val="22"/>
          <w:szCs w:val="22"/>
        </w:rPr>
      </w:pPr>
    </w:p>
    <w:p w:rsidR="008D4439" w:rsidRDefault="008D4439" w:rsidP="00316DD0">
      <w:pPr>
        <w:pStyle w:val="2"/>
        <w:numPr>
          <w:ilvl w:val="0"/>
          <w:numId w:val="12"/>
        </w:numPr>
      </w:pPr>
      <w:bookmarkStart w:id="21" w:name="_Toc206752155"/>
      <w:r>
        <w:t>Вопросы для контроля усвоения материала</w:t>
      </w:r>
      <w:bookmarkEnd w:id="21"/>
    </w:p>
    <w:p w:rsidR="008D4439" w:rsidRPr="00931B98" w:rsidRDefault="008D4439" w:rsidP="008D4439"/>
    <w:p w:rsidR="008D4439" w:rsidRDefault="008D4439" w:rsidP="00316DD0">
      <w:pPr>
        <w:pStyle w:val="a8"/>
        <w:numPr>
          <w:ilvl w:val="0"/>
          <w:numId w:val="11"/>
        </w:numPr>
        <w:tabs>
          <w:tab w:val="clear" w:pos="4677"/>
          <w:tab w:val="clear" w:pos="9355"/>
        </w:tabs>
        <w:spacing w:line="360" w:lineRule="auto"/>
      </w:pPr>
      <w:r>
        <w:t xml:space="preserve">Что такое мейнфрейм? </w:t>
      </w:r>
    </w:p>
    <w:p w:rsidR="008D4439" w:rsidRDefault="008D4439" w:rsidP="00316DD0">
      <w:pPr>
        <w:pStyle w:val="a8"/>
        <w:numPr>
          <w:ilvl w:val="0"/>
          <w:numId w:val="11"/>
        </w:numPr>
        <w:tabs>
          <w:tab w:val="clear" w:pos="4677"/>
          <w:tab w:val="clear" w:pos="9355"/>
        </w:tabs>
        <w:spacing w:line="360" w:lineRule="auto"/>
      </w:pPr>
      <w:r>
        <w:t>Что такое перфокарта?</w:t>
      </w:r>
    </w:p>
    <w:p w:rsidR="008D4439" w:rsidRDefault="008D4439" w:rsidP="00316DD0">
      <w:pPr>
        <w:pStyle w:val="a8"/>
        <w:numPr>
          <w:ilvl w:val="0"/>
          <w:numId w:val="11"/>
        </w:numPr>
        <w:tabs>
          <w:tab w:val="clear" w:pos="4677"/>
          <w:tab w:val="clear" w:pos="9355"/>
        </w:tabs>
        <w:spacing w:line="360" w:lineRule="auto"/>
      </w:pPr>
      <w:r>
        <w:t xml:space="preserve">Объясните название </w:t>
      </w:r>
      <w:r>
        <w:rPr>
          <w:lang w:val="en-US"/>
        </w:rPr>
        <w:t>S/360</w:t>
      </w:r>
      <w:r>
        <w:t>.</w:t>
      </w:r>
    </w:p>
    <w:p w:rsidR="008D4439" w:rsidRDefault="008D4439" w:rsidP="00316DD0">
      <w:pPr>
        <w:pStyle w:val="a8"/>
        <w:numPr>
          <w:ilvl w:val="0"/>
          <w:numId w:val="11"/>
        </w:numPr>
        <w:tabs>
          <w:tab w:val="clear" w:pos="4677"/>
          <w:tab w:val="clear" w:pos="9355"/>
        </w:tabs>
        <w:spacing w:line="360" w:lineRule="auto"/>
      </w:pPr>
      <w:r>
        <w:t>Перечислите основные вехи развития мейнфреймов.</w:t>
      </w:r>
    </w:p>
    <w:p w:rsidR="008D4439" w:rsidRDefault="008D4439" w:rsidP="00316DD0">
      <w:pPr>
        <w:pStyle w:val="a8"/>
        <w:numPr>
          <w:ilvl w:val="0"/>
          <w:numId w:val="11"/>
        </w:numPr>
        <w:tabs>
          <w:tab w:val="clear" w:pos="4677"/>
          <w:tab w:val="clear" w:pos="9355"/>
        </w:tabs>
        <w:spacing w:line="360" w:lineRule="auto"/>
      </w:pPr>
      <w:r>
        <w:t>Какие виды работ выполняются на мейнфрейме?</w:t>
      </w:r>
    </w:p>
    <w:p w:rsidR="008D4439" w:rsidRDefault="008D4439" w:rsidP="00316DD0">
      <w:pPr>
        <w:pStyle w:val="a8"/>
        <w:numPr>
          <w:ilvl w:val="0"/>
          <w:numId w:val="11"/>
        </w:numPr>
        <w:tabs>
          <w:tab w:val="clear" w:pos="4677"/>
          <w:tab w:val="clear" w:pos="9355"/>
        </w:tabs>
        <w:spacing w:line="360" w:lineRule="auto"/>
      </w:pPr>
      <w:r>
        <w:t>Перечислите первые языки программирования на большой ЭВМ.</w:t>
      </w:r>
    </w:p>
    <w:p w:rsidR="00035C6B" w:rsidRDefault="00035C6B" w:rsidP="00035C6B">
      <w:pPr>
        <w:rPr>
          <w:b/>
          <w:bCs/>
        </w:rPr>
      </w:pPr>
    </w:p>
    <w:p w:rsidR="00035C6B" w:rsidRPr="00B236A7" w:rsidRDefault="00035C6B" w:rsidP="00035C6B">
      <w:pPr>
        <w:rPr>
          <w:b/>
          <w:bCs/>
        </w:rPr>
        <w:sectPr w:rsidR="00035C6B" w:rsidRPr="00B236A7" w:rsidSect="00641973">
          <w:pgSz w:w="11906" w:h="16838"/>
          <w:pgMar w:top="1134" w:right="746" w:bottom="1134" w:left="1701" w:header="708" w:footer="708" w:gutter="0"/>
          <w:cols w:space="2607"/>
          <w:docGrid w:linePitch="360"/>
        </w:sectPr>
      </w:pPr>
    </w:p>
    <w:p w:rsidR="00035C6B" w:rsidRPr="00035C6B" w:rsidRDefault="00035C6B" w:rsidP="00035C6B">
      <w:pPr>
        <w:pStyle w:val="2"/>
      </w:pPr>
      <w:bookmarkStart w:id="22" w:name="_Toc237520045"/>
      <w:bookmarkStart w:id="23" w:name="_Toc237598732"/>
      <w:r>
        <w:lastRenderedPageBreak/>
        <w:t xml:space="preserve">Глава </w:t>
      </w:r>
      <w:r w:rsidRPr="00035C6B">
        <w:t>2</w:t>
      </w:r>
      <w:r>
        <w:t xml:space="preserve">.  </w:t>
      </w:r>
      <w:r w:rsidR="00FE7058" w:rsidRPr="00FE7058">
        <w:rPr>
          <w:noProof/>
          <w:sz w:val="20"/>
          <w:szCs w:val="20"/>
        </w:rPr>
        <w:pict>
          <v:shape id="_x0000_s1034" type="#_x0000_t202" style="position:absolute;margin-left:225pt;margin-top:25pt;width:261pt;height:342pt;z-index:251662336;mso-position-horizontal-relative:text;mso-position-vertical-relative:text" strokecolor="purple" strokeweight="3pt">
            <v:textbox style="mso-next-textbox:#_x0000_s1034">
              <w:txbxContent>
                <w:p w:rsidR="00C8041D" w:rsidRDefault="00C8041D" w:rsidP="00035C6B">
                  <w:pPr>
                    <w:jc w:val="right"/>
                  </w:pPr>
                  <w:r>
                    <w:rPr>
                      <w:spacing w:val="20"/>
                      <w:position w:val="24"/>
                    </w:rPr>
                    <w:t xml:space="preserve">Что нас ждет? </w:t>
                  </w:r>
                  <w:r>
                    <w:rPr>
                      <w:noProof/>
                    </w:rPr>
                    <w:drawing>
                      <wp:inline distT="0" distB="0" distL="0" distR="0">
                        <wp:extent cx="1038225" cy="666750"/>
                        <wp:effectExtent l="19050" t="0" r="9525" b="0"/>
                        <wp:docPr id="20" name="Рисунок 13" descr="BD0497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D04972_"/>
                                <pic:cNvPicPr>
                                  <a:picLocks noChangeAspect="1" noChangeArrowheads="1"/>
                                </pic:cNvPicPr>
                              </pic:nvPicPr>
                              <pic:blipFill>
                                <a:blip r:embed="rId9"/>
                                <a:srcRect/>
                                <a:stretch>
                                  <a:fillRect/>
                                </a:stretch>
                              </pic:blipFill>
                              <pic:spPr bwMode="auto">
                                <a:xfrm>
                                  <a:off x="0" y="0"/>
                                  <a:ext cx="1038225" cy="666750"/>
                                </a:xfrm>
                                <a:prstGeom prst="rect">
                                  <a:avLst/>
                                </a:prstGeom>
                                <a:noFill/>
                                <a:ln w="9525">
                                  <a:noFill/>
                                  <a:miter lim="800000"/>
                                  <a:headEnd/>
                                  <a:tailEnd/>
                                </a:ln>
                              </pic:spPr>
                            </pic:pic>
                          </a:graphicData>
                        </a:graphic>
                      </wp:inline>
                    </w:drawing>
                  </w:r>
                </w:p>
                <w:p w:rsidR="00C8041D" w:rsidRPr="00035C6B" w:rsidRDefault="00C8041D" w:rsidP="00035C6B">
                  <w:pPr>
                    <w:pStyle w:val="a5"/>
                  </w:pPr>
                  <w:r>
                    <w:t>После прочтения этой главы Вы сможете:</w:t>
                  </w:r>
                </w:p>
                <w:p w:rsidR="00C8041D" w:rsidRPr="00035C6B" w:rsidRDefault="00C8041D" w:rsidP="00035C6B">
                  <w:pPr>
                    <w:pStyle w:val="a5"/>
                  </w:pPr>
                </w:p>
                <w:p w:rsidR="00C8041D" w:rsidRPr="00A678C2" w:rsidRDefault="00C8041D" w:rsidP="00035C6B">
                  <w:pPr>
                    <w:numPr>
                      <w:ilvl w:val="0"/>
                      <w:numId w:val="2"/>
                    </w:numPr>
                    <w:rPr>
                      <w:sz w:val="22"/>
                      <w:szCs w:val="22"/>
                    </w:rPr>
                  </w:pPr>
                  <w:r w:rsidRPr="00A678C2">
                    <w:rPr>
                      <w:sz w:val="22"/>
                      <w:szCs w:val="22"/>
                    </w:rPr>
                    <w:t xml:space="preserve">перечислить основные конструктивные узлы многочипового процессорного модуля; </w:t>
                  </w:r>
                </w:p>
                <w:p w:rsidR="00C8041D" w:rsidRPr="00A678C2" w:rsidRDefault="00C8041D" w:rsidP="00035C6B">
                  <w:pPr>
                    <w:numPr>
                      <w:ilvl w:val="0"/>
                      <w:numId w:val="2"/>
                    </w:numPr>
                    <w:rPr>
                      <w:sz w:val="22"/>
                      <w:szCs w:val="22"/>
                    </w:rPr>
                  </w:pPr>
                  <w:r w:rsidRPr="00A678C2">
                    <w:rPr>
                      <w:sz w:val="22"/>
                      <w:szCs w:val="22"/>
                    </w:rPr>
                    <w:t xml:space="preserve">рассказать о двух технологиях конструирования компании </w:t>
                  </w:r>
                  <w:r w:rsidRPr="00A678C2">
                    <w:rPr>
                      <w:sz w:val="22"/>
                      <w:szCs w:val="22"/>
                      <w:lang w:val="en-US"/>
                    </w:rPr>
                    <w:t>IBM</w:t>
                  </w:r>
                  <w:r w:rsidRPr="00A678C2">
                    <w:rPr>
                      <w:sz w:val="22"/>
                      <w:szCs w:val="22"/>
                    </w:rPr>
                    <w:t>;</w:t>
                  </w:r>
                </w:p>
                <w:p w:rsidR="00C8041D" w:rsidRPr="00A678C2" w:rsidRDefault="00C8041D" w:rsidP="00035C6B">
                  <w:pPr>
                    <w:numPr>
                      <w:ilvl w:val="0"/>
                      <w:numId w:val="2"/>
                    </w:numPr>
                    <w:rPr>
                      <w:sz w:val="22"/>
                      <w:szCs w:val="22"/>
                    </w:rPr>
                  </w:pPr>
                  <w:r>
                    <w:rPr>
                      <w:sz w:val="22"/>
                      <w:szCs w:val="22"/>
                    </w:rPr>
                    <w:t xml:space="preserve">объяснить, почему </w:t>
                  </w:r>
                  <w:r w:rsidRPr="00A678C2">
                    <w:rPr>
                      <w:sz w:val="22"/>
                      <w:szCs w:val="22"/>
                    </w:rPr>
                    <w:t>двухядерн</w:t>
                  </w:r>
                  <w:r>
                    <w:rPr>
                      <w:sz w:val="22"/>
                      <w:szCs w:val="22"/>
                    </w:rPr>
                    <w:t>ый</w:t>
                  </w:r>
                  <w:r w:rsidRPr="00A678C2">
                    <w:rPr>
                      <w:sz w:val="22"/>
                      <w:szCs w:val="22"/>
                    </w:rPr>
                    <w:t xml:space="preserve"> процессорн</w:t>
                  </w:r>
                  <w:r>
                    <w:rPr>
                      <w:sz w:val="22"/>
                      <w:szCs w:val="22"/>
                    </w:rPr>
                    <w:t>ый</w:t>
                  </w:r>
                  <w:r w:rsidRPr="00A678C2">
                    <w:rPr>
                      <w:sz w:val="22"/>
                      <w:szCs w:val="22"/>
                    </w:rPr>
                    <w:t xml:space="preserve"> уз</w:t>
                  </w:r>
                  <w:r>
                    <w:rPr>
                      <w:sz w:val="22"/>
                      <w:szCs w:val="22"/>
                    </w:rPr>
                    <w:t>е</w:t>
                  </w:r>
                  <w:r w:rsidRPr="00A678C2">
                    <w:rPr>
                      <w:sz w:val="22"/>
                      <w:szCs w:val="22"/>
                    </w:rPr>
                    <w:t>л</w:t>
                  </w:r>
                  <w:r>
                    <w:rPr>
                      <w:sz w:val="22"/>
                      <w:szCs w:val="22"/>
                    </w:rPr>
                    <w:t xml:space="preserve"> повышает н</w:t>
                  </w:r>
                  <w:r w:rsidRPr="00A678C2">
                    <w:rPr>
                      <w:sz w:val="22"/>
                      <w:szCs w:val="22"/>
                    </w:rPr>
                    <w:t>а</w:t>
                  </w:r>
                  <w:r>
                    <w:rPr>
                      <w:sz w:val="22"/>
                      <w:szCs w:val="22"/>
                    </w:rPr>
                    <w:t>дежность работы машины</w:t>
                  </w:r>
                  <w:r w:rsidRPr="00A678C2">
                    <w:rPr>
                      <w:sz w:val="22"/>
                      <w:szCs w:val="22"/>
                    </w:rPr>
                    <w:t>;</w:t>
                  </w:r>
                </w:p>
                <w:p w:rsidR="00C8041D" w:rsidRPr="00A678C2" w:rsidRDefault="00C8041D" w:rsidP="00035C6B">
                  <w:pPr>
                    <w:numPr>
                      <w:ilvl w:val="0"/>
                      <w:numId w:val="2"/>
                    </w:numPr>
                    <w:rPr>
                      <w:sz w:val="22"/>
                      <w:szCs w:val="22"/>
                    </w:rPr>
                  </w:pPr>
                  <w:r>
                    <w:rPr>
                      <w:sz w:val="22"/>
                      <w:szCs w:val="22"/>
                    </w:rPr>
                    <w:t>назвать</w:t>
                  </w:r>
                  <w:r w:rsidRPr="00A678C2">
                    <w:rPr>
                      <w:sz w:val="22"/>
                      <w:szCs w:val="22"/>
                    </w:rPr>
                    <w:t xml:space="preserve"> два варианта исполнения центрального электронного комплекса;</w:t>
                  </w:r>
                </w:p>
                <w:p w:rsidR="00C8041D" w:rsidRPr="00A678C2" w:rsidRDefault="00C8041D" w:rsidP="00035C6B">
                  <w:pPr>
                    <w:numPr>
                      <w:ilvl w:val="0"/>
                      <w:numId w:val="2"/>
                    </w:numPr>
                    <w:rPr>
                      <w:sz w:val="22"/>
                      <w:szCs w:val="22"/>
                    </w:rPr>
                  </w:pPr>
                  <w:r w:rsidRPr="00A678C2">
                    <w:rPr>
                      <w:sz w:val="22"/>
                      <w:szCs w:val="22"/>
                    </w:rPr>
                    <w:t xml:space="preserve">объяснить как организована работа кольцевой структуры в современной ЭВМ; </w:t>
                  </w:r>
                </w:p>
                <w:p w:rsidR="00C8041D" w:rsidRDefault="00C8041D" w:rsidP="00035C6B">
                  <w:pPr>
                    <w:numPr>
                      <w:ilvl w:val="0"/>
                      <w:numId w:val="2"/>
                    </w:numPr>
                    <w:rPr>
                      <w:sz w:val="22"/>
                      <w:szCs w:val="22"/>
                    </w:rPr>
                  </w:pPr>
                  <w:r>
                    <w:rPr>
                      <w:sz w:val="22"/>
                      <w:szCs w:val="22"/>
                    </w:rPr>
                    <w:t>объяснить названия шкафов в мейнфрейме;</w:t>
                  </w:r>
                </w:p>
                <w:p w:rsidR="00C8041D" w:rsidRDefault="00C8041D" w:rsidP="00035C6B">
                  <w:pPr>
                    <w:numPr>
                      <w:ilvl w:val="0"/>
                      <w:numId w:val="2"/>
                    </w:numPr>
                    <w:rPr>
                      <w:sz w:val="22"/>
                      <w:szCs w:val="22"/>
                    </w:rPr>
                  </w:pPr>
                  <w:r w:rsidRPr="00A678C2">
                    <w:rPr>
                      <w:sz w:val="22"/>
                      <w:szCs w:val="22"/>
                    </w:rPr>
                    <w:t xml:space="preserve">перечислить основные </w:t>
                  </w:r>
                  <w:r>
                    <w:rPr>
                      <w:sz w:val="22"/>
                      <w:szCs w:val="22"/>
                    </w:rPr>
                    <w:t>типы процессорных узлов в мейнфрейме;</w:t>
                  </w:r>
                </w:p>
                <w:p w:rsidR="00C8041D" w:rsidRPr="00A043C1" w:rsidRDefault="00C8041D" w:rsidP="00035C6B">
                  <w:pPr>
                    <w:numPr>
                      <w:ilvl w:val="0"/>
                      <w:numId w:val="2"/>
                    </w:numPr>
                    <w:rPr>
                      <w:sz w:val="22"/>
                      <w:szCs w:val="22"/>
                    </w:rPr>
                  </w:pPr>
                  <w:r>
                    <w:rPr>
                      <w:sz w:val="22"/>
                      <w:szCs w:val="22"/>
                    </w:rPr>
                    <w:t xml:space="preserve">назвать </w:t>
                  </w:r>
                  <w:r w:rsidRPr="00A678C2">
                    <w:rPr>
                      <w:sz w:val="22"/>
                      <w:szCs w:val="22"/>
                    </w:rPr>
                    <w:t>основные элеме</w:t>
                  </w:r>
                  <w:r>
                    <w:rPr>
                      <w:sz w:val="22"/>
                      <w:szCs w:val="22"/>
                    </w:rPr>
                    <w:t>нты системы управления сервером</w:t>
                  </w:r>
                  <w:r w:rsidRPr="00A043C1">
                    <w:rPr>
                      <w:sz w:val="22"/>
                      <w:szCs w:val="22"/>
                    </w:rPr>
                    <w:t>;</w:t>
                  </w:r>
                </w:p>
                <w:p w:rsidR="00C8041D" w:rsidRPr="00A678C2" w:rsidRDefault="00C8041D" w:rsidP="00035C6B">
                  <w:pPr>
                    <w:numPr>
                      <w:ilvl w:val="0"/>
                      <w:numId w:val="2"/>
                    </w:numPr>
                    <w:rPr>
                      <w:sz w:val="22"/>
                      <w:szCs w:val="22"/>
                    </w:rPr>
                  </w:pPr>
                  <w:r>
                    <w:rPr>
                      <w:sz w:val="22"/>
                      <w:szCs w:val="22"/>
                    </w:rPr>
                    <w:t>перечислить функции управления сервером.</w:t>
                  </w:r>
                </w:p>
              </w:txbxContent>
            </v:textbox>
            <w10:wrap type="square"/>
          </v:shape>
        </w:pict>
      </w:r>
      <w:r>
        <w:t xml:space="preserve">Конструкция серверов </w:t>
      </w:r>
      <w:r>
        <w:rPr>
          <w:lang w:val="en-US"/>
        </w:rPr>
        <w:t>zSeries</w:t>
      </w:r>
      <w:bookmarkEnd w:id="22"/>
      <w:bookmarkEnd w:id="23"/>
    </w:p>
    <w:p w:rsidR="00035C6B" w:rsidRPr="007A1F1A" w:rsidRDefault="00035C6B" w:rsidP="00035C6B">
      <w:pPr>
        <w:ind w:right="-3090"/>
      </w:pPr>
    </w:p>
    <w:p w:rsidR="00035C6B" w:rsidRDefault="00035C6B" w:rsidP="00316DD0">
      <w:pPr>
        <w:pStyle w:val="2"/>
        <w:numPr>
          <w:ilvl w:val="0"/>
          <w:numId w:val="7"/>
        </w:numPr>
      </w:pPr>
      <w:bookmarkStart w:id="24" w:name="_Toc237520046"/>
      <w:bookmarkStart w:id="25" w:name="_Toc237598733"/>
      <w:r>
        <w:t>Модульный принцип конструктивного исполнения</w:t>
      </w:r>
      <w:bookmarkEnd w:id="24"/>
      <w:bookmarkEnd w:id="25"/>
    </w:p>
    <w:p w:rsidR="00035C6B" w:rsidRPr="00D841F8" w:rsidRDefault="00035C6B" w:rsidP="00035C6B"/>
    <w:p w:rsidR="00035C6B" w:rsidRPr="00F03593" w:rsidRDefault="00035C6B" w:rsidP="00035C6B">
      <w:pPr>
        <w:spacing w:line="360" w:lineRule="auto"/>
        <w:ind w:firstLine="360"/>
        <w:jc w:val="both"/>
      </w:pPr>
      <w:r w:rsidRPr="00F03593">
        <w:t xml:space="preserve">Общий принцип конструктивного исполнения серверов zSeries пояснен на </w:t>
      </w:r>
      <w:r>
        <w:t xml:space="preserve">рисунке 7. </w:t>
      </w:r>
      <w:r w:rsidRPr="00F03593">
        <w:t xml:space="preserve">Схемотехническую базу серверов образует набор </w:t>
      </w:r>
      <w:r>
        <w:t xml:space="preserve">интегральных схем - </w:t>
      </w:r>
      <w:r w:rsidRPr="00F03593">
        <w:t>чипов,</w:t>
      </w:r>
      <w:r>
        <w:t xml:space="preserve"> выполненных на одном кристалле и </w:t>
      </w:r>
      <w:r w:rsidRPr="00F03593">
        <w:t>реализующих различные узлы и устройства</w:t>
      </w:r>
      <w:r>
        <w:t xml:space="preserve"> вычислительной машины</w:t>
      </w:r>
      <w:r w:rsidRPr="00F03593">
        <w:t xml:space="preserve">. Основными чипами являются процессорный чип </w:t>
      </w:r>
      <w:r>
        <w:t>(</w:t>
      </w:r>
      <w:r w:rsidRPr="00F03593">
        <w:t>PU</w:t>
      </w:r>
      <w:r>
        <w:t xml:space="preserve"> – </w:t>
      </w:r>
      <w:r>
        <w:rPr>
          <w:lang w:val="en-US"/>
        </w:rPr>
        <w:t>processor</w:t>
      </w:r>
      <w:r w:rsidRPr="00F03593">
        <w:t xml:space="preserve"> </w:t>
      </w:r>
      <w:r>
        <w:rPr>
          <w:lang w:val="en-US"/>
        </w:rPr>
        <w:t>unit</w:t>
      </w:r>
      <w:r>
        <w:t>)</w:t>
      </w:r>
      <w:r w:rsidRPr="00F03593">
        <w:t xml:space="preserve">, чипы </w:t>
      </w:r>
      <w:r>
        <w:t>кэш-</w:t>
      </w:r>
      <w:r w:rsidRPr="00F03593">
        <w:t xml:space="preserve">памяти </w:t>
      </w:r>
      <w:r>
        <w:t>второго уровня (</w:t>
      </w:r>
      <w:r w:rsidRPr="00F03593">
        <w:t>L2</w:t>
      </w:r>
      <w:r>
        <w:t xml:space="preserve"> </w:t>
      </w:r>
      <w:r w:rsidRPr="00F03593">
        <w:t xml:space="preserve">SD - </w:t>
      </w:r>
      <w:r>
        <w:rPr>
          <w:lang w:val="en-US"/>
        </w:rPr>
        <w:t>second</w:t>
      </w:r>
      <w:r w:rsidRPr="00F03593">
        <w:t xml:space="preserve"> </w:t>
      </w:r>
      <w:r>
        <w:rPr>
          <w:lang w:val="en-US"/>
        </w:rPr>
        <w:t>level</w:t>
      </w:r>
      <w:r w:rsidRPr="00F03593">
        <w:t xml:space="preserve"> </w:t>
      </w:r>
      <w:r>
        <w:rPr>
          <w:lang w:val="en-US"/>
        </w:rPr>
        <w:t>storage</w:t>
      </w:r>
      <w:r w:rsidRPr="00F03593">
        <w:t xml:space="preserve"> </w:t>
      </w:r>
      <w:r>
        <w:rPr>
          <w:lang w:val="en-US"/>
        </w:rPr>
        <w:t>device</w:t>
      </w:r>
      <w:r>
        <w:t>)</w:t>
      </w:r>
      <w:r w:rsidRPr="00F03593">
        <w:t xml:space="preserve">, системного контроллера </w:t>
      </w:r>
      <w:r>
        <w:t>(</w:t>
      </w:r>
      <w:r w:rsidRPr="00F03593">
        <w:t xml:space="preserve">SC – </w:t>
      </w:r>
      <w:r>
        <w:rPr>
          <w:lang w:val="en-US"/>
        </w:rPr>
        <w:t>system</w:t>
      </w:r>
      <w:r w:rsidRPr="00F03593">
        <w:t xml:space="preserve"> </w:t>
      </w:r>
      <w:r>
        <w:rPr>
          <w:lang w:val="en-US"/>
        </w:rPr>
        <w:t>controller</w:t>
      </w:r>
      <w:r>
        <w:t>)</w:t>
      </w:r>
      <w:r w:rsidRPr="00F03593">
        <w:t xml:space="preserve">, адаптера памяти (MBA – </w:t>
      </w:r>
      <w:r>
        <w:rPr>
          <w:lang w:val="en-US"/>
        </w:rPr>
        <w:t>memory</w:t>
      </w:r>
      <w:r w:rsidRPr="00F03593">
        <w:t xml:space="preserve"> </w:t>
      </w:r>
      <w:r w:rsidRPr="009E425D">
        <w:rPr>
          <w:color w:val="000000"/>
          <w:lang w:val="en-US"/>
        </w:rPr>
        <w:t>bus</w:t>
      </w:r>
      <w:r w:rsidRPr="00F03593">
        <w:rPr>
          <w:color w:val="FF0000"/>
        </w:rPr>
        <w:t xml:space="preserve"> </w:t>
      </w:r>
      <w:r>
        <w:rPr>
          <w:lang w:val="en-US"/>
        </w:rPr>
        <w:t>adapter</w:t>
      </w:r>
      <w:r w:rsidRPr="00F03593">
        <w:t>), контроллера памяти (MSC –</w:t>
      </w:r>
      <w:r>
        <w:rPr>
          <w:lang w:val="en-US"/>
        </w:rPr>
        <w:t>memory</w:t>
      </w:r>
      <w:r w:rsidRPr="00F03593">
        <w:t xml:space="preserve"> </w:t>
      </w:r>
      <w:r>
        <w:rPr>
          <w:lang w:val="en-US"/>
        </w:rPr>
        <w:t>storage</w:t>
      </w:r>
      <w:r w:rsidRPr="00F03593">
        <w:t xml:space="preserve"> </w:t>
      </w:r>
      <w:r>
        <w:rPr>
          <w:lang w:val="en-US"/>
        </w:rPr>
        <w:t>control</w:t>
      </w:r>
      <w:r w:rsidRPr="00F03593">
        <w:t>) и др</w:t>
      </w:r>
      <w:r>
        <w:t>угие</w:t>
      </w:r>
      <w:r w:rsidRPr="00F03593">
        <w:t xml:space="preserve">. </w:t>
      </w:r>
      <w:r>
        <w:t>Самый малый узел - п</w:t>
      </w:r>
      <w:r w:rsidRPr="00F03593">
        <w:t>роцессорный чип</w:t>
      </w:r>
      <w:r>
        <w:t>, например,</w:t>
      </w:r>
      <w:r w:rsidRPr="00F03593">
        <w:t xml:space="preserve"> z990 имеет размер 14,1×18,9 мм и содержит 122 млн. транзисторов,</w:t>
      </w:r>
      <w:r>
        <w:t xml:space="preserve"> у </w:t>
      </w:r>
      <w:r w:rsidRPr="00F03593">
        <w:t>чипа</w:t>
      </w:r>
      <w:r>
        <w:t xml:space="preserve"> системного контроллера (</w:t>
      </w:r>
      <w:r w:rsidRPr="00F03593">
        <w:t>SD</w:t>
      </w:r>
      <w:r>
        <w:t>)</w:t>
      </w:r>
      <w:r w:rsidRPr="00F03593">
        <w:t xml:space="preserve"> эти параметры равны соответственно 17,5×17,5 мм и 521 млн. транзисторов.</w:t>
      </w:r>
    </w:p>
    <w:p w:rsidR="00035C6B" w:rsidRDefault="00035C6B" w:rsidP="00035C6B">
      <w:pPr>
        <w:spacing w:line="360" w:lineRule="auto"/>
        <w:ind w:hanging="540"/>
        <w:jc w:val="center"/>
      </w:pPr>
      <w:r>
        <w:rPr>
          <w:noProof/>
        </w:rPr>
        <w:drawing>
          <wp:inline distT="0" distB="0" distL="0" distR="0">
            <wp:extent cx="4972685" cy="1869440"/>
            <wp:effectExtent l="19050" t="0" r="0" b="0"/>
            <wp:docPr id="19" name="Rectangle 5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tangle 5123"/>
                    <pic:cNvPicPr>
                      <a:picLocks noChangeAspect="1" noChangeArrowheads="1"/>
                    </pic:cNvPicPr>
                  </pic:nvPicPr>
                  <pic:blipFill>
                    <a:blip r:embed="rId16"/>
                    <a:srcRect/>
                    <a:stretch>
                      <a:fillRect/>
                    </a:stretch>
                  </pic:blipFill>
                  <pic:spPr bwMode="auto">
                    <a:xfrm>
                      <a:off x="0" y="0"/>
                      <a:ext cx="4972685" cy="1869440"/>
                    </a:xfrm>
                    <a:prstGeom prst="rect">
                      <a:avLst/>
                    </a:prstGeom>
                    <a:noFill/>
                    <a:ln w="9525">
                      <a:noFill/>
                      <a:miter lim="800000"/>
                      <a:headEnd/>
                      <a:tailEnd/>
                    </a:ln>
                  </pic:spPr>
                </pic:pic>
              </a:graphicData>
            </a:graphic>
          </wp:inline>
        </w:drawing>
      </w:r>
    </w:p>
    <w:p w:rsidR="00035C6B" w:rsidRPr="002B7AE8" w:rsidRDefault="00035C6B" w:rsidP="00035C6B">
      <w:pPr>
        <w:ind w:firstLine="706"/>
        <w:jc w:val="center"/>
        <w:rPr>
          <w:sz w:val="20"/>
          <w:szCs w:val="20"/>
        </w:rPr>
      </w:pPr>
      <w:r w:rsidRPr="002B7AE8">
        <w:rPr>
          <w:sz w:val="20"/>
          <w:szCs w:val="20"/>
        </w:rPr>
        <w:t xml:space="preserve">Рисунок </w:t>
      </w:r>
      <w:r>
        <w:rPr>
          <w:sz w:val="20"/>
          <w:szCs w:val="20"/>
        </w:rPr>
        <w:t>7</w:t>
      </w:r>
      <w:r w:rsidRPr="002B7AE8">
        <w:rPr>
          <w:sz w:val="20"/>
          <w:szCs w:val="20"/>
        </w:rPr>
        <w:t xml:space="preserve"> </w:t>
      </w:r>
      <w:r>
        <w:rPr>
          <w:sz w:val="20"/>
          <w:szCs w:val="20"/>
        </w:rPr>
        <w:t>–</w:t>
      </w:r>
      <w:r w:rsidRPr="002B7AE8">
        <w:rPr>
          <w:sz w:val="20"/>
          <w:szCs w:val="20"/>
        </w:rPr>
        <w:t xml:space="preserve"> </w:t>
      </w:r>
      <w:r>
        <w:rPr>
          <w:sz w:val="20"/>
          <w:szCs w:val="20"/>
        </w:rPr>
        <w:t>Общий принцип конструктивного исполнения мейнфрейм</w:t>
      </w:r>
    </w:p>
    <w:p w:rsidR="00035C6B" w:rsidRDefault="00035C6B" w:rsidP="00035C6B">
      <w:pPr>
        <w:spacing w:before="120" w:line="360" w:lineRule="auto"/>
        <w:ind w:firstLine="706"/>
      </w:pPr>
      <w:r>
        <w:br w:type="column"/>
      </w:r>
      <w:r>
        <w:lastRenderedPageBreak/>
        <w:t xml:space="preserve">Чипы объединяются в мульти-чиповый модуль </w:t>
      </w:r>
      <w:r>
        <w:rPr>
          <w:lang w:val="en-US"/>
        </w:rPr>
        <w:t>MCM</w:t>
      </w:r>
      <w:r>
        <w:t xml:space="preserve"> (</w:t>
      </w:r>
      <w:r>
        <w:rPr>
          <w:lang w:val="en-US"/>
        </w:rPr>
        <w:t>Multi</w:t>
      </w:r>
      <w:r w:rsidRPr="00BB1D9C">
        <w:t>-</w:t>
      </w:r>
      <w:r>
        <w:rPr>
          <w:lang w:val="en-US"/>
        </w:rPr>
        <w:t>Chip</w:t>
      </w:r>
      <w:r w:rsidRPr="00BB1D9C">
        <w:t>-</w:t>
      </w:r>
      <w:r>
        <w:rPr>
          <w:lang w:val="en-US"/>
        </w:rPr>
        <w:t>Module</w:t>
      </w:r>
      <w:r w:rsidRPr="00BB1D9C">
        <w:t>)</w:t>
      </w:r>
      <w:r>
        <w:t xml:space="preserve">, который является основой процессорного ядра сервера. </w:t>
      </w:r>
      <w:r w:rsidRPr="00BB1D9C">
        <w:t xml:space="preserve">Многочиповый процессорный модуль </w:t>
      </w:r>
      <w:r w:rsidRPr="00BB1D9C">
        <w:rPr>
          <w:lang w:val="en-US"/>
        </w:rPr>
        <w:t>MCM</w:t>
      </w:r>
      <w:r w:rsidRPr="00BB1D9C">
        <w:t xml:space="preserve"> представляет собой многослойную подложку, на верхнем слое которой размещается необходимый набор чипов, а межсоединения выполняются в нескольких нижележащих слоях. </w:t>
      </w:r>
      <w:r>
        <w:t>(см. рисунок 8).</w:t>
      </w:r>
    </w:p>
    <w:p w:rsidR="00035C6B" w:rsidRDefault="00035C6B" w:rsidP="00035C6B">
      <w:pPr>
        <w:spacing w:line="360" w:lineRule="auto"/>
        <w:ind w:firstLine="706"/>
        <w:jc w:val="center"/>
      </w:pPr>
      <w:r>
        <w:rPr>
          <w:noProof/>
        </w:rPr>
        <w:drawing>
          <wp:inline distT="0" distB="0" distL="0" distR="0">
            <wp:extent cx="1371600" cy="1190625"/>
            <wp:effectExtent l="19050" t="0" r="0" b="0"/>
            <wp:docPr id="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1371600" cy="1190625"/>
                    </a:xfrm>
                    <a:prstGeom prst="rect">
                      <a:avLst/>
                    </a:prstGeom>
                    <a:noFill/>
                    <a:ln w="9525">
                      <a:noFill/>
                      <a:miter lim="800000"/>
                      <a:headEnd/>
                      <a:tailEnd/>
                    </a:ln>
                  </pic:spPr>
                </pic:pic>
              </a:graphicData>
            </a:graphic>
          </wp:inline>
        </w:drawing>
      </w:r>
    </w:p>
    <w:p w:rsidR="00035C6B" w:rsidRPr="00A63337" w:rsidRDefault="00035C6B" w:rsidP="00035C6B">
      <w:pPr>
        <w:spacing w:line="360" w:lineRule="auto"/>
        <w:ind w:firstLine="706"/>
        <w:jc w:val="center"/>
        <w:rPr>
          <w:sz w:val="20"/>
          <w:szCs w:val="20"/>
        </w:rPr>
      </w:pPr>
      <w:r>
        <w:rPr>
          <w:sz w:val="20"/>
          <w:szCs w:val="20"/>
        </w:rPr>
        <w:t>Рисунок 8</w:t>
      </w:r>
      <w:r w:rsidRPr="00A63337">
        <w:rPr>
          <w:sz w:val="20"/>
          <w:szCs w:val="20"/>
        </w:rPr>
        <w:t xml:space="preserve"> – </w:t>
      </w:r>
      <w:r>
        <w:rPr>
          <w:sz w:val="20"/>
          <w:szCs w:val="20"/>
        </w:rPr>
        <w:t xml:space="preserve">Многочиповый процессорный модуль </w:t>
      </w:r>
      <w:r>
        <w:rPr>
          <w:sz w:val="20"/>
          <w:szCs w:val="20"/>
          <w:lang w:val="en-US"/>
        </w:rPr>
        <w:t>MCM</w:t>
      </w:r>
      <w:r w:rsidRPr="00A63337">
        <w:rPr>
          <w:sz w:val="20"/>
          <w:szCs w:val="20"/>
        </w:rPr>
        <w:t>.</w:t>
      </w:r>
    </w:p>
    <w:p w:rsidR="00035C6B" w:rsidRDefault="00035C6B" w:rsidP="00035C6B">
      <w:pPr>
        <w:spacing w:line="360" w:lineRule="auto"/>
        <w:ind w:firstLine="360"/>
        <w:jc w:val="both"/>
      </w:pPr>
      <w:r w:rsidRPr="00BB1D9C">
        <w:t>Слои межсоединений реализуются с использованием стеклокерамических подложек</w:t>
      </w:r>
      <w:r>
        <w:t xml:space="preserve"> (например, на показанном на рисунке 2.1. кристалле </w:t>
      </w:r>
      <w:r>
        <w:rPr>
          <w:lang w:val="en-US"/>
        </w:rPr>
        <w:t>z</w:t>
      </w:r>
      <w:r w:rsidRPr="00BF3314">
        <w:t>9</w:t>
      </w:r>
      <w:r>
        <w:t xml:space="preserve"> таких слоев – 102) </w:t>
      </w:r>
      <w:r w:rsidRPr="00BB1D9C">
        <w:t xml:space="preserve">, обеспечивающих время распространения сигналов 7,8 ps/mm. При этом в каждом слое межсоединений используется трехуровневая </w:t>
      </w:r>
      <w:r>
        <w:t xml:space="preserve">технология </w:t>
      </w:r>
      <w:r>
        <w:rPr>
          <w:lang w:val="en-US"/>
        </w:rPr>
        <w:t>T</w:t>
      </w:r>
      <w:r w:rsidRPr="00BB1D9C">
        <w:t>riplate, состоящая из двух слоев ортогональных проводников (X, Y слои) и слоя питания или земли</w:t>
      </w:r>
      <w:r>
        <w:t xml:space="preserve">, обеспечивающая снижение электромагнитных помех между слоями. Общая длина внутренних соединений для модели </w:t>
      </w:r>
      <w:r>
        <w:rPr>
          <w:lang w:val="en-US"/>
        </w:rPr>
        <w:t>z</w:t>
      </w:r>
      <w:r w:rsidRPr="00BF3314">
        <w:t>9</w:t>
      </w:r>
      <w:r>
        <w:t xml:space="preserve"> – 0,476 км. </w:t>
      </w:r>
      <w:r w:rsidRPr="00BB1D9C">
        <w:t xml:space="preserve">В нижней части </w:t>
      </w:r>
      <w:r>
        <w:t xml:space="preserve">модуля </w:t>
      </w:r>
      <w:r w:rsidRPr="00BB1D9C">
        <w:t>MCM устанавливается разъем PGA (Pin Grid Array) с необходимым количеством контактов (</w:t>
      </w:r>
      <w:r>
        <w:t xml:space="preserve">например, </w:t>
      </w:r>
      <w:r w:rsidRPr="00BB1D9C">
        <w:t>для MCM z990</w:t>
      </w:r>
      <w:r>
        <w:t xml:space="preserve"> количество </w:t>
      </w:r>
      <w:r w:rsidRPr="00BB1D9C">
        <w:t>контакт</w:t>
      </w:r>
      <w:r>
        <w:t xml:space="preserve">ов - </w:t>
      </w:r>
      <w:r w:rsidRPr="00BB1D9C">
        <w:t>5184)</w:t>
      </w:r>
      <w:r>
        <w:t>.</w:t>
      </w:r>
      <w:r w:rsidRPr="00BB1D9C">
        <w:t xml:space="preserve"> </w:t>
      </w:r>
      <w:r>
        <w:t>Разъем</w:t>
      </w:r>
      <w:r w:rsidRPr="00292629">
        <w:rPr>
          <w:lang w:val="en-US"/>
        </w:rPr>
        <w:t xml:space="preserve"> </w:t>
      </w:r>
      <w:r w:rsidRPr="00BB1D9C">
        <w:t>выполнен</w:t>
      </w:r>
      <w:r w:rsidRPr="00292629">
        <w:rPr>
          <w:lang w:val="en-US"/>
        </w:rPr>
        <w:t xml:space="preserve"> </w:t>
      </w:r>
      <w:r w:rsidRPr="00BB1D9C">
        <w:t>по</w:t>
      </w:r>
      <w:r w:rsidRPr="00292629">
        <w:rPr>
          <w:lang w:val="en-US"/>
        </w:rPr>
        <w:t xml:space="preserve"> </w:t>
      </w:r>
      <w:r w:rsidRPr="00BB1D9C">
        <w:t>технологии</w:t>
      </w:r>
      <w:r w:rsidRPr="00292629">
        <w:rPr>
          <w:lang w:val="en-US"/>
        </w:rPr>
        <w:t xml:space="preserve"> IBM Harcon (high density aria connection). </w:t>
      </w:r>
      <w:r w:rsidRPr="00BB1D9C">
        <w:t>Нагревание MCM контролируется несколькими термисторами с использованием охлаждающей системы.</w:t>
      </w:r>
    </w:p>
    <w:p w:rsidR="00035C6B" w:rsidRDefault="00035C6B" w:rsidP="00035C6B">
      <w:pPr>
        <w:spacing w:line="360" w:lineRule="auto"/>
        <w:ind w:firstLine="360"/>
        <w:jc w:val="both"/>
      </w:pPr>
      <w:r>
        <w:tab/>
        <w:t xml:space="preserve">Примеры конструктивного выполнения процессорных узлов для нескольких современных больших ЭВМ серии </w:t>
      </w:r>
      <w:r>
        <w:rPr>
          <w:lang w:val="en-US"/>
        </w:rPr>
        <w:t>mainframe</w:t>
      </w:r>
      <w:r w:rsidRPr="0047150A">
        <w:t xml:space="preserve"> </w:t>
      </w:r>
      <w:r>
        <w:rPr>
          <w:lang w:val="en-US"/>
        </w:rPr>
        <w:t>IBM</w:t>
      </w:r>
      <w:r w:rsidRPr="0047150A">
        <w:t xml:space="preserve"> </w:t>
      </w:r>
      <w:r>
        <w:t xml:space="preserve">приведены на рисунке 9. </w:t>
      </w:r>
    </w:p>
    <w:p w:rsidR="00035C6B" w:rsidRDefault="00035C6B" w:rsidP="00035C6B">
      <w:pPr>
        <w:rPr>
          <w:b/>
          <w:bCs/>
          <w:color w:val="008000"/>
          <w:sz w:val="20"/>
        </w:rPr>
      </w:pPr>
    </w:p>
    <w:p w:rsidR="00035C6B" w:rsidRDefault="00035C6B" w:rsidP="00035C6B">
      <w:pPr>
        <w:jc w:val="both"/>
      </w:pPr>
    </w:p>
    <w:p w:rsidR="00035C6B" w:rsidRDefault="00035C6B" w:rsidP="00035C6B">
      <w:pPr>
        <w:spacing w:line="360" w:lineRule="auto"/>
        <w:jc w:val="center"/>
      </w:pPr>
      <w:r>
        <w:br w:type="column"/>
      </w:r>
      <w:r>
        <w:rPr>
          <w:noProof/>
        </w:rPr>
        <w:lastRenderedPageBreak/>
        <w:drawing>
          <wp:inline distT="0" distB="0" distL="0" distR="0">
            <wp:extent cx="3326765" cy="3225800"/>
            <wp:effectExtent l="19050" t="0" r="6985" b="0"/>
            <wp:docPr id="18" name="Rectangle 104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tangle 104451"/>
                    <pic:cNvPicPr>
                      <a:picLocks noChangeAspect="1" noChangeArrowheads="1"/>
                    </pic:cNvPicPr>
                  </pic:nvPicPr>
                  <pic:blipFill>
                    <a:blip r:embed="rId18"/>
                    <a:srcRect/>
                    <a:stretch>
                      <a:fillRect/>
                    </a:stretch>
                  </pic:blipFill>
                  <pic:spPr bwMode="auto">
                    <a:xfrm>
                      <a:off x="0" y="0"/>
                      <a:ext cx="3326765" cy="3225800"/>
                    </a:xfrm>
                    <a:prstGeom prst="rect">
                      <a:avLst/>
                    </a:prstGeom>
                    <a:noFill/>
                    <a:ln w="9525">
                      <a:noFill/>
                      <a:miter lim="800000"/>
                      <a:headEnd/>
                      <a:tailEnd/>
                    </a:ln>
                  </pic:spPr>
                </pic:pic>
              </a:graphicData>
            </a:graphic>
          </wp:inline>
        </w:drawing>
      </w:r>
    </w:p>
    <w:p w:rsidR="00035C6B" w:rsidRPr="0047150A" w:rsidRDefault="00035C6B" w:rsidP="00035C6B">
      <w:pPr>
        <w:spacing w:line="360" w:lineRule="auto"/>
        <w:ind w:firstLine="360"/>
        <w:jc w:val="center"/>
        <w:rPr>
          <w:sz w:val="20"/>
          <w:szCs w:val="20"/>
        </w:rPr>
      </w:pPr>
      <w:r w:rsidRPr="005802FA">
        <w:rPr>
          <w:sz w:val="20"/>
          <w:szCs w:val="20"/>
        </w:rPr>
        <w:t xml:space="preserve">Рисунок </w:t>
      </w:r>
      <w:r>
        <w:rPr>
          <w:sz w:val="20"/>
          <w:szCs w:val="20"/>
        </w:rPr>
        <w:t>9</w:t>
      </w:r>
      <w:r w:rsidRPr="005802FA">
        <w:rPr>
          <w:sz w:val="20"/>
          <w:szCs w:val="20"/>
        </w:rPr>
        <w:t xml:space="preserve"> – </w:t>
      </w:r>
      <w:r>
        <w:rPr>
          <w:sz w:val="20"/>
          <w:szCs w:val="20"/>
        </w:rPr>
        <w:t xml:space="preserve"> Примеры выполнения МСМ для серверов </w:t>
      </w:r>
      <w:r>
        <w:rPr>
          <w:sz w:val="20"/>
          <w:szCs w:val="20"/>
          <w:lang w:val="en-US"/>
        </w:rPr>
        <w:t>IBM</w:t>
      </w:r>
      <w:r w:rsidRPr="000D2F8E">
        <w:rPr>
          <w:sz w:val="20"/>
          <w:szCs w:val="20"/>
        </w:rPr>
        <w:t xml:space="preserve"> </w:t>
      </w:r>
      <w:r>
        <w:rPr>
          <w:sz w:val="20"/>
          <w:szCs w:val="20"/>
        </w:rPr>
        <w:t xml:space="preserve">серий </w:t>
      </w:r>
      <w:r>
        <w:rPr>
          <w:sz w:val="20"/>
          <w:szCs w:val="20"/>
          <w:lang w:val="en-US"/>
        </w:rPr>
        <w:t>S</w:t>
      </w:r>
      <w:r>
        <w:rPr>
          <w:sz w:val="20"/>
          <w:szCs w:val="20"/>
        </w:rPr>
        <w:t>390</w:t>
      </w:r>
      <w:r>
        <w:rPr>
          <w:sz w:val="20"/>
          <w:szCs w:val="20"/>
          <w:lang w:val="en-US"/>
        </w:rPr>
        <w:t>G</w:t>
      </w:r>
      <w:r w:rsidRPr="0047150A">
        <w:rPr>
          <w:sz w:val="20"/>
          <w:szCs w:val="20"/>
        </w:rPr>
        <w:t xml:space="preserve">5,  </w:t>
      </w:r>
      <w:r>
        <w:rPr>
          <w:sz w:val="20"/>
          <w:szCs w:val="20"/>
          <w:lang w:val="en-US"/>
        </w:rPr>
        <w:t>z</w:t>
      </w:r>
      <w:r w:rsidRPr="0047150A">
        <w:rPr>
          <w:sz w:val="20"/>
          <w:szCs w:val="20"/>
        </w:rPr>
        <w:t xml:space="preserve">800, </w:t>
      </w:r>
      <w:r>
        <w:rPr>
          <w:sz w:val="20"/>
          <w:szCs w:val="20"/>
          <w:lang w:val="en-US"/>
        </w:rPr>
        <w:t>z</w:t>
      </w:r>
      <w:r w:rsidRPr="0047150A">
        <w:rPr>
          <w:sz w:val="20"/>
          <w:szCs w:val="20"/>
        </w:rPr>
        <w:t xml:space="preserve">900 </w:t>
      </w:r>
      <w:r>
        <w:rPr>
          <w:sz w:val="20"/>
          <w:szCs w:val="20"/>
        </w:rPr>
        <w:t xml:space="preserve">и </w:t>
      </w:r>
      <w:r>
        <w:rPr>
          <w:sz w:val="20"/>
          <w:szCs w:val="20"/>
          <w:lang w:val="en-US"/>
        </w:rPr>
        <w:t>z</w:t>
      </w:r>
      <w:r w:rsidRPr="0047150A">
        <w:rPr>
          <w:sz w:val="20"/>
          <w:szCs w:val="20"/>
        </w:rPr>
        <w:t>990</w:t>
      </w:r>
    </w:p>
    <w:p w:rsidR="00035C6B" w:rsidRPr="0047150A" w:rsidRDefault="00035C6B" w:rsidP="00035C6B">
      <w:pPr>
        <w:spacing w:line="360" w:lineRule="auto"/>
        <w:jc w:val="center"/>
      </w:pPr>
    </w:p>
    <w:p w:rsidR="00035C6B" w:rsidRPr="002D0DDE" w:rsidRDefault="00035C6B" w:rsidP="00316DD0">
      <w:pPr>
        <w:pStyle w:val="2"/>
        <w:numPr>
          <w:ilvl w:val="0"/>
          <w:numId w:val="7"/>
        </w:numPr>
      </w:pPr>
      <w:bookmarkStart w:id="26" w:name="_Toc237520047"/>
      <w:bookmarkStart w:id="27" w:name="_Toc237598734"/>
      <w:r>
        <w:t>Двухядерный процессорный узел</w:t>
      </w:r>
      <w:bookmarkEnd w:id="26"/>
      <w:bookmarkEnd w:id="27"/>
    </w:p>
    <w:p w:rsidR="00035C6B" w:rsidRDefault="00035C6B" w:rsidP="00035C6B">
      <w:pPr>
        <w:spacing w:line="360" w:lineRule="auto"/>
        <w:ind w:firstLine="360"/>
        <w:jc w:val="both"/>
        <w:rPr>
          <w:lang w:val="en-US"/>
        </w:rPr>
      </w:pPr>
    </w:p>
    <w:p w:rsidR="00035C6B" w:rsidRDefault="00035C6B" w:rsidP="00035C6B">
      <w:pPr>
        <w:spacing w:line="360" w:lineRule="auto"/>
        <w:ind w:firstLine="360"/>
        <w:jc w:val="both"/>
      </w:pPr>
      <w:r>
        <w:t>Современная технология позволяет на сегодня создавать сразу два процессорных узла в одном чипе, так называемые «двухядерная технология»</w:t>
      </w:r>
      <w:r w:rsidRPr="005F0A59">
        <w:t xml:space="preserve"> </w:t>
      </w:r>
      <w:r w:rsidRPr="000D2F8E">
        <w:t>(dual core)</w:t>
      </w:r>
      <w:r>
        <w:t xml:space="preserve">. </w:t>
      </w:r>
      <w:r w:rsidRPr="000D2F8E">
        <w:t>В серверах z990 четыре из восьми процессорных чипов содержат по два процессора PU, имеющих общий интерфейс с системным контроллером SC и КЭШ</w:t>
      </w:r>
      <w:r>
        <w:t xml:space="preserve"> второго уровня</w:t>
      </w:r>
      <w:r w:rsidRPr="000D2F8E">
        <w:t xml:space="preserve">. Остальные четыре процессорных чипа содержат по одному процессору, что обеспечивает до 12 </w:t>
      </w:r>
      <w:r>
        <w:t>процессоров в одном MCM. Во время выполнения операций обеспечивается их дублирование, что повышает надежность их выполнения. Следует отметить, однако, что в</w:t>
      </w:r>
      <w:r w:rsidRPr="000D2F8E">
        <w:t xml:space="preserve"> случае отказа одного из сдвоенных процессоров второй процессор также останавливается, и оба процессора запускают диагностические процедуры.</w:t>
      </w:r>
      <w:r>
        <w:t xml:space="preserve"> Схема размещения вычислительных узлов двух процессоров в одном чипе показана на рисунке 10.</w:t>
      </w:r>
      <w:r w:rsidRPr="00D62334">
        <w:t xml:space="preserve"> </w:t>
      </w:r>
    </w:p>
    <w:p w:rsidR="00035C6B" w:rsidRPr="005F0A59" w:rsidRDefault="00035C6B" w:rsidP="00035C6B">
      <w:pPr>
        <w:pStyle w:val="23"/>
      </w:pPr>
      <w:r>
        <w:br w:type="column"/>
      </w:r>
    </w:p>
    <w:p w:rsidR="00035C6B" w:rsidRPr="0047150A" w:rsidRDefault="00035C6B" w:rsidP="00035C6B">
      <w:pPr>
        <w:pStyle w:val="21"/>
        <w:jc w:val="center"/>
        <w:rPr>
          <w:color w:val="000000"/>
          <w:lang w:val="en-US"/>
        </w:rPr>
      </w:pPr>
      <w:r>
        <w:rPr>
          <w:noProof/>
          <w:color w:val="000000"/>
        </w:rPr>
        <w:drawing>
          <wp:inline distT="0" distB="0" distL="0" distR="0">
            <wp:extent cx="4533900" cy="2897505"/>
            <wp:effectExtent l="19050" t="0" r="0" b="0"/>
            <wp:docPr id="1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srcRect/>
                    <a:stretch>
                      <a:fillRect/>
                    </a:stretch>
                  </pic:blipFill>
                  <pic:spPr bwMode="auto">
                    <a:xfrm>
                      <a:off x="0" y="0"/>
                      <a:ext cx="4533900" cy="2897505"/>
                    </a:xfrm>
                    <a:prstGeom prst="rect">
                      <a:avLst/>
                    </a:prstGeom>
                    <a:noFill/>
                    <a:ln w="9525" algn="ctr">
                      <a:noFill/>
                      <a:miter lim="800000"/>
                      <a:headEnd/>
                      <a:tailEnd/>
                    </a:ln>
                    <a:effectLst/>
                  </pic:spPr>
                </pic:pic>
              </a:graphicData>
            </a:graphic>
          </wp:inline>
        </w:drawing>
      </w:r>
    </w:p>
    <w:p w:rsidR="00035C6B" w:rsidRDefault="00035C6B" w:rsidP="00035C6B">
      <w:pPr>
        <w:spacing w:line="360" w:lineRule="auto"/>
        <w:ind w:firstLine="360"/>
        <w:jc w:val="center"/>
        <w:rPr>
          <w:sz w:val="20"/>
          <w:szCs w:val="20"/>
        </w:rPr>
      </w:pPr>
      <w:r w:rsidRPr="00145D3D">
        <w:rPr>
          <w:sz w:val="20"/>
          <w:szCs w:val="20"/>
        </w:rPr>
        <w:t xml:space="preserve">Рисунок </w:t>
      </w:r>
      <w:r>
        <w:rPr>
          <w:sz w:val="20"/>
          <w:szCs w:val="20"/>
        </w:rPr>
        <w:t>10</w:t>
      </w:r>
      <w:r w:rsidRPr="00145D3D">
        <w:rPr>
          <w:sz w:val="20"/>
          <w:szCs w:val="20"/>
        </w:rPr>
        <w:t xml:space="preserve"> – </w:t>
      </w:r>
      <w:r>
        <w:rPr>
          <w:sz w:val="20"/>
          <w:szCs w:val="20"/>
        </w:rPr>
        <w:t xml:space="preserve">Двухядерная технология процессорного узла </w:t>
      </w:r>
      <w:r>
        <w:rPr>
          <w:sz w:val="20"/>
          <w:szCs w:val="20"/>
          <w:lang w:val="en-US"/>
        </w:rPr>
        <w:t>IBM</w:t>
      </w:r>
    </w:p>
    <w:p w:rsidR="00035C6B" w:rsidRPr="0047150A" w:rsidRDefault="00035C6B" w:rsidP="00035C6B">
      <w:pPr>
        <w:spacing w:line="360" w:lineRule="auto"/>
        <w:jc w:val="center"/>
      </w:pPr>
    </w:p>
    <w:p w:rsidR="00035C6B" w:rsidRPr="002D0DDE" w:rsidRDefault="00035C6B" w:rsidP="00316DD0">
      <w:pPr>
        <w:pStyle w:val="2"/>
        <w:numPr>
          <w:ilvl w:val="0"/>
          <w:numId w:val="7"/>
        </w:numPr>
      </w:pPr>
      <w:bookmarkStart w:id="28" w:name="_Toc237520048"/>
      <w:bookmarkStart w:id="29" w:name="_Toc237598735"/>
      <w:r>
        <w:t xml:space="preserve">Плата центрального электронного узла </w:t>
      </w:r>
      <w:r w:rsidRPr="00825E83">
        <w:t xml:space="preserve"> </w:t>
      </w:r>
      <w:r>
        <w:rPr>
          <w:lang w:val="en-US"/>
        </w:rPr>
        <w:t>CEC</w:t>
      </w:r>
      <w:bookmarkEnd w:id="28"/>
      <w:bookmarkEnd w:id="29"/>
    </w:p>
    <w:p w:rsidR="00035C6B" w:rsidRPr="00145D3D" w:rsidRDefault="00035C6B" w:rsidP="00035C6B">
      <w:pPr>
        <w:spacing w:line="360" w:lineRule="auto"/>
        <w:ind w:firstLine="360"/>
        <w:jc w:val="center"/>
      </w:pPr>
    </w:p>
    <w:p w:rsidR="00035C6B" w:rsidRPr="00DD5FA2" w:rsidRDefault="00035C6B" w:rsidP="00035C6B">
      <w:pPr>
        <w:spacing w:line="360" w:lineRule="auto"/>
        <w:ind w:firstLine="360"/>
        <w:jc w:val="both"/>
        <w:rPr>
          <w:color w:val="000000"/>
        </w:rPr>
      </w:pPr>
      <w:r w:rsidRPr="00DD5FA2">
        <w:rPr>
          <w:color w:val="000000"/>
        </w:rPr>
        <w:t>Следующим конструктивным уровнем серверов</w:t>
      </w:r>
      <w:r>
        <w:rPr>
          <w:color w:val="000000"/>
        </w:rPr>
        <w:t xml:space="preserve"> серии </w:t>
      </w:r>
      <w:r>
        <w:rPr>
          <w:color w:val="000000"/>
          <w:lang w:val="en-US"/>
        </w:rPr>
        <w:t>zSeries</w:t>
      </w:r>
      <w:r w:rsidRPr="00DD5FA2">
        <w:rPr>
          <w:color w:val="000000"/>
        </w:rPr>
        <w:t xml:space="preserve"> является плата центрального электронного комплекса CEC (Cenral Electronic Complex), </w:t>
      </w:r>
      <w:r>
        <w:rPr>
          <w:color w:val="000000"/>
        </w:rPr>
        <w:t xml:space="preserve">которая </w:t>
      </w:r>
      <w:r w:rsidRPr="00DD5FA2">
        <w:rPr>
          <w:color w:val="000000"/>
        </w:rPr>
        <w:t>объединя</w:t>
      </w:r>
      <w:r>
        <w:rPr>
          <w:color w:val="000000"/>
        </w:rPr>
        <w:t>ет</w:t>
      </w:r>
      <w:r w:rsidRPr="00DD5FA2">
        <w:rPr>
          <w:color w:val="000000"/>
        </w:rPr>
        <w:t xml:space="preserve"> </w:t>
      </w:r>
      <w:r>
        <w:rPr>
          <w:color w:val="000000"/>
        </w:rPr>
        <w:t xml:space="preserve">многочиповые </w:t>
      </w:r>
      <w:r w:rsidRPr="00DD5FA2">
        <w:rPr>
          <w:color w:val="000000"/>
        </w:rPr>
        <w:t xml:space="preserve">модули MCM, </w:t>
      </w:r>
      <w:r>
        <w:rPr>
          <w:color w:val="000000"/>
        </w:rPr>
        <w:t xml:space="preserve">модули </w:t>
      </w:r>
      <w:r w:rsidRPr="00DD5FA2">
        <w:rPr>
          <w:color w:val="000000"/>
        </w:rPr>
        <w:t xml:space="preserve">памяти и </w:t>
      </w:r>
      <w:r>
        <w:rPr>
          <w:color w:val="000000"/>
        </w:rPr>
        <w:t xml:space="preserve">модули </w:t>
      </w:r>
      <w:r w:rsidRPr="00DD5FA2">
        <w:rPr>
          <w:color w:val="000000"/>
        </w:rPr>
        <w:t xml:space="preserve">интерфейса с подсистемой ввода-вывода. </w:t>
      </w:r>
      <w:r>
        <w:rPr>
          <w:color w:val="000000"/>
        </w:rPr>
        <w:t xml:space="preserve">Плата </w:t>
      </w:r>
      <w:r w:rsidRPr="00DD5FA2">
        <w:rPr>
          <w:color w:val="000000"/>
        </w:rPr>
        <w:t xml:space="preserve">CEC </w:t>
      </w:r>
      <w:r>
        <w:rPr>
          <w:color w:val="000000"/>
        </w:rPr>
        <w:t xml:space="preserve">для </w:t>
      </w:r>
      <w:r w:rsidRPr="00DD5FA2">
        <w:rPr>
          <w:color w:val="000000"/>
        </w:rPr>
        <w:t>серверов</w:t>
      </w:r>
      <w:r>
        <w:rPr>
          <w:color w:val="000000"/>
        </w:rPr>
        <w:t xml:space="preserve"> серии z900 -</w:t>
      </w:r>
      <w:r w:rsidRPr="00DD5FA2">
        <w:rPr>
          <w:color w:val="000000"/>
        </w:rPr>
        <w:t xml:space="preserve"> </w:t>
      </w:r>
      <w:r>
        <w:rPr>
          <w:color w:val="000000"/>
        </w:rPr>
        <w:t xml:space="preserve">это </w:t>
      </w:r>
      <w:r w:rsidRPr="00DD5FA2">
        <w:rPr>
          <w:color w:val="000000"/>
        </w:rPr>
        <w:t>многослойн</w:t>
      </w:r>
      <w:r>
        <w:rPr>
          <w:color w:val="000000"/>
        </w:rPr>
        <w:t>ая</w:t>
      </w:r>
      <w:r w:rsidRPr="00DD5FA2">
        <w:rPr>
          <w:color w:val="000000"/>
        </w:rPr>
        <w:t xml:space="preserve"> печатн</w:t>
      </w:r>
      <w:r>
        <w:rPr>
          <w:color w:val="000000"/>
        </w:rPr>
        <w:t>ая</w:t>
      </w:r>
      <w:r w:rsidRPr="00DD5FA2">
        <w:rPr>
          <w:color w:val="000000"/>
        </w:rPr>
        <w:t xml:space="preserve"> плат</w:t>
      </w:r>
      <w:r>
        <w:rPr>
          <w:color w:val="000000"/>
        </w:rPr>
        <w:t>а</w:t>
      </w:r>
      <w:r w:rsidRPr="00DD5FA2">
        <w:rPr>
          <w:color w:val="000000"/>
        </w:rPr>
        <w:t xml:space="preserve"> размером 553×447 мм с 10</w:t>
      </w:r>
      <w:r>
        <w:rPr>
          <w:color w:val="000000"/>
        </w:rPr>
        <w:t>-ю</w:t>
      </w:r>
      <w:r w:rsidRPr="00DD5FA2">
        <w:rPr>
          <w:color w:val="000000"/>
        </w:rPr>
        <w:t xml:space="preserve"> сигнальными слоями и 24</w:t>
      </w:r>
      <w:r>
        <w:rPr>
          <w:color w:val="000000"/>
        </w:rPr>
        <w:t>-мя</w:t>
      </w:r>
      <w:r w:rsidRPr="00DD5FA2">
        <w:rPr>
          <w:color w:val="000000"/>
        </w:rPr>
        <w:t xml:space="preserve"> слоями питания и земли. Модули размещаются на плате CEC с двух сторон, что обеспечивает более плотную упаковку. Как и в MCM, в </w:t>
      </w:r>
      <w:r>
        <w:rPr>
          <w:color w:val="000000"/>
        </w:rPr>
        <w:t xml:space="preserve">комплексе </w:t>
      </w:r>
      <w:r w:rsidRPr="00DD5FA2">
        <w:rPr>
          <w:color w:val="000000"/>
        </w:rPr>
        <w:t>CEC используется технология “</w:t>
      </w:r>
      <w:r>
        <w:rPr>
          <w:color w:val="000000"/>
          <w:lang w:val="en-US"/>
        </w:rPr>
        <w:t>T</w:t>
      </w:r>
      <w:r w:rsidRPr="00DD5FA2">
        <w:rPr>
          <w:color w:val="000000"/>
        </w:rPr>
        <w:t>riplate” для уменьшения взаимных электромагнитных помех между слоями</w:t>
      </w:r>
      <w:r>
        <w:rPr>
          <w:color w:val="000000"/>
        </w:rPr>
        <w:t xml:space="preserve"> </w:t>
      </w:r>
    </w:p>
    <w:p w:rsidR="00035C6B" w:rsidRDefault="00035C6B" w:rsidP="00035C6B">
      <w:pPr>
        <w:spacing w:line="360" w:lineRule="auto"/>
        <w:ind w:firstLine="360"/>
        <w:jc w:val="both"/>
        <w:rPr>
          <w:color w:val="000000"/>
        </w:rPr>
      </w:pPr>
      <w:r w:rsidRPr="00DD5FA2">
        <w:rPr>
          <w:color w:val="000000"/>
        </w:rPr>
        <w:t>Установка платы CEC выполняется двумя способами. В серверах z900 и более ранних моделях один комплекс CEC раз</w:t>
      </w:r>
      <w:r>
        <w:rPr>
          <w:color w:val="000000"/>
        </w:rPr>
        <w:t>мещается в процессорном каркасе</w:t>
      </w:r>
      <w:r w:rsidRPr="00DD5FA2">
        <w:rPr>
          <w:color w:val="000000"/>
        </w:rPr>
        <w:t>, содержащем также системы питания, вентиляции и управления системой</w:t>
      </w:r>
      <w:r>
        <w:rPr>
          <w:color w:val="000000"/>
        </w:rPr>
        <w:t xml:space="preserve"> (см. рисунок 11)</w:t>
      </w:r>
      <w:r w:rsidRPr="00DD5FA2">
        <w:rPr>
          <w:color w:val="000000"/>
        </w:rPr>
        <w:t>.</w:t>
      </w:r>
    </w:p>
    <w:p w:rsidR="00035C6B" w:rsidRDefault="00035C6B" w:rsidP="00035C6B">
      <w:pPr>
        <w:pStyle w:val="21"/>
        <w:rPr>
          <w:bCs/>
          <w:sz w:val="20"/>
          <w:szCs w:val="20"/>
          <w:highlight w:val="yellow"/>
        </w:rPr>
      </w:pPr>
    </w:p>
    <w:p w:rsidR="00035C6B" w:rsidRDefault="00035C6B" w:rsidP="00035C6B">
      <w:pPr>
        <w:pStyle w:val="21"/>
        <w:rPr>
          <w:bCs/>
          <w:sz w:val="20"/>
          <w:szCs w:val="20"/>
          <w:highlight w:val="yellow"/>
        </w:rPr>
      </w:pPr>
    </w:p>
    <w:p w:rsidR="00035C6B" w:rsidRDefault="00035C6B" w:rsidP="00035C6B">
      <w:pPr>
        <w:pStyle w:val="21"/>
        <w:rPr>
          <w:bCs/>
          <w:sz w:val="20"/>
          <w:szCs w:val="20"/>
          <w:highlight w:val="yellow"/>
        </w:rPr>
      </w:pPr>
    </w:p>
    <w:p w:rsidR="00035C6B" w:rsidRDefault="00035C6B" w:rsidP="00035C6B">
      <w:pPr>
        <w:pStyle w:val="21"/>
        <w:rPr>
          <w:bCs/>
          <w:sz w:val="20"/>
          <w:szCs w:val="20"/>
          <w:highlight w:val="yellow"/>
        </w:rPr>
      </w:pPr>
    </w:p>
    <w:p w:rsidR="00035C6B" w:rsidRPr="000B6F33" w:rsidRDefault="00035C6B" w:rsidP="00035C6B">
      <w:pPr>
        <w:jc w:val="both"/>
        <w:rPr>
          <w:color w:val="000000"/>
          <w:sz w:val="20"/>
          <w:szCs w:val="20"/>
        </w:rPr>
      </w:pPr>
    </w:p>
    <w:p w:rsidR="00035C6B" w:rsidRDefault="00035C6B" w:rsidP="00035C6B">
      <w:pPr>
        <w:jc w:val="center"/>
        <w:rPr>
          <w:color w:val="0000FF"/>
          <w:lang w:val="en-US"/>
        </w:rPr>
      </w:pPr>
      <w:r>
        <w:rPr>
          <w:noProof/>
          <w:color w:val="0000FF"/>
        </w:rPr>
        <w:drawing>
          <wp:inline distT="0" distB="0" distL="0" distR="0">
            <wp:extent cx="1371600" cy="4229100"/>
            <wp:effectExtent l="19050" t="0" r="0" b="0"/>
            <wp:docPr id="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srcRect/>
                    <a:stretch>
                      <a:fillRect/>
                    </a:stretch>
                  </pic:blipFill>
                  <pic:spPr bwMode="auto">
                    <a:xfrm>
                      <a:off x="0" y="0"/>
                      <a:ext cx="1371600" cy="4229100"/>
                    </a:xfrm>
                    <a:prstGeom prst="rect">
                      <a:avLst/>
                    </a:prstGeom>
                    <a:noFill/>
                    <a:ln w="9525">
                      <a:noFill/>
                      <a:miter lim="800000"/>
                      <a:headEnd/>
                      <a:tailEnd/>
                    </a:ln>
                  </pic:spPr>
                </pic:pic>
              </a:graphicData>
            </a:graphic>
          </wp:inline>
        </w:drawing>
      </w:r>
    </w:p>
    <w:p w:rsidR="00035C6B" w:rsidRPr="00DD5FA2" w:rsidRDefault="00825E83" w:rsidP="00035C6B">
      <w:pPr>
        <w:jc w:val="center"/>
        <w:rPr>
          <w:color w:val="000000"/>
          <w:sz w:val="20"/>
          <w:szCs w:val="20"/>
        </w:rPr>
      </w:pPr>
      <w:r>
        <w:rPr>
          <w:color w:val="000000"/>
          <w:sz w:val="20"/>
          <w:szCs w:val="20"/>
        </w:rPr>
        <w:t xml:space="preserve">Рисунок 11 - </w:t>
      </w:r>
      <w:r w:rsidR="00035C6B" w:rsidRPr="00DD5FA2">
        <w:rPr>
          <w:color w:val="000000"/>
          <w:sz w:val="20"/>
          <w:szCs w:val="20"/>
        </w:rPr>
        <w:t xml:space="preserve"> Плата центрального электронного комплекса CE</w:t>
      </w:r>
      <w:r w:rsidR="00035C6B">
        <w:rPr>
          <w:color w:val="000000"/>
          <w:sz w:val="20"/>
          <w:szCs w:val="20"/>
          <w:lang w:val="en-US"/>
        </w:rPr>
        <w:t>C</w:t>
      </w:r>
      <w:r w:rsidR="00035C6B">
        <w:rPr>
          <w:color w:val="000000"/>
          <w:sz w:val="20"/>
          <w:szCs w:val="20"/>
        </w:rPr>
        <w:t xml:space="preserve"> для сервера </w:t>
      </w:r>
      <w:r w:rsidR="00035C6B">
        <w:rPr>
          <w:color w:val="000000"/>
          <w:sz w:val="20"/>
          <w:szCs w:val="20"/>
          <w:lang w:val="en-US"/>
        </w:rPr>
        <w:t>z</w:t>
      </w:r>
      <w:r w:rsidR="00035C6B" w:rsidRPr="00DD5FA2">
        <w:rPr>
          <w:color w:val="000000"/>
          <w:sz w:val="20"/>
          <w:szCs w:val="20"/>
        </w:rPr>
        <w:t>900</w:t>
      </w:r>
    </w:p>
    <w:p w:rsidR="00035C6B" w:rsidRDefault="00035C6B" w:rsidP="00035C6B">
      <w:pPr>
        <w:spacing w:line="360" w:lineRule="auto"/>
        <w:ind w:firstLine="360"/>
        <w:jc w:val="both"/>
        <w:rPr>
          <w:color w:val="000000"/>
        </w:rPr>
      </w:pPr>
    </w:p>
    <w:p w:rsidR="00035C6B" w:rsidRPr="00DD5FA2" w:rsidRDefault="00035C6B" w:rsidP="00035C6B">
      <w:pPr>
        <w:spacing w:line="360" w:lineRule="auto"/>
        <w:ind w:firstLine="360"/>
        <w:jc w:val="both"/>
        <w:rPr>
          <w:color w:val="000000"/>
        </w:rPr>
      </w:pPr>
      <w:r w:rsidRPr="00DD5FA2">
        <w:rPr>
          <w:color w:val="000000"/>
        </w:rPr>
        <w:t>Второй вариант, использ</w:t>
      </w:r>
      <w:r>
        <w:rPr>
          <w:color w:val="000000"/>
        </w:rPr>
        <w:t>уем</w:t>
      </w:r>
      <w:r w:rsidRPr="00DD5FA2">
        <w:rPr>
          <w:color w:val="000000"/>
        </w:rPr>
        <w:t>ый в серверах z990, z890, допускает установку нескольких CEC, каждый из которых выполняется в виде отдельного конструктивного блока (book), содержащего собственно CEC и вспомогательные системы питания,</w:t>
      </w:r>
      <w:r>
        <w:rPr>
          <w:color w:val="000000"/>
        </w:rPr>
        <w:t xml:space="preserve"> вентиляции и управления (см.</w:t>
      </w:r>
      <w:r w:rsidRPr="00DD5FA2">
        <w:rPr>
          <w:color w:val="000000"/>
        </w:rPr>
        <w:t xml:space="preserve"> </w:t>
      </w:r>
      <w:r>
        <w:rPr>
          <w:color w:val="000000"/>
        </w:rPr>
        <w:t xml:space="preserve">рисунок </w:t>
      </w:r>
      <w:r w:rsidR="00825E83">
        <w:rPr>
          <w:color w:val="000000"/>
        </w:rPr>
        <w:t>1</w:t>
      </w:r>
      <w:r>
        <w:rPr>
          <w:color w:val="000000"/>
        </w:rPr>
        <w:t>2</w:t>
      </w:r>
      <w:r w:rsidRPr="00DD5FA2">
        <w:rPr>
          <w:color w:val="000000"/>
        </w:rPr>
        <w:t>). Для защиты от электромагнитных помех блок полностью закрыт металлическим кожухом и имеет габаритные размеры 56×14 см и вес 32 кг. Для объединения блоков используется центральная плата, имеющая с одной стороны четыре слота для подключения до четырех блоков CEC, а с другой - вос</w:t>
      </w:r>
      <w:r>
        <w:rPr>
          <w:color w:val="000000"/>
        </w:rPr>
        <w:t>е</w:t>
      </w:r>
      <w:r w:rsidRPr="00DD5FA2">
        <w:rPr>
          <w:color w:val="000000"/>
        </w:rPr>
        <w:t>м</w:t>
      </w:r>
      <w:r>
        <w:rPr>
          <w:color w:val="000000"/>
        </w:rPr>
        <w:t>ь</w:t>
      </w:r>
      <w:r w:rsidRPr="00DD5FA2">
        <w:rPr>
          <w:color w:val="000000"/>
        </w:rPr>
        <w:t xml:space="preserve"> слотов для установки вторичных источников питания.</w:t>
      </w:r>
    </w:p>
    <w:p w:rsidR="00035C6B" w:rsidRDefault="00035C6B" w:rsidP="00035C6B">
      <w:pPr>
        <w:rPr>
          <w:color w:val="0000FF"/>
        </w:rPr>
      </w:pPr>
      <w:r>
        <w:rPr>
          <w:color w:val="0000FF"/>
        </w:rPr>
        <w:br w:type="column"/>
      </w:r>
    </w:p>
    <w:p w:rsidR="00035C6B" w:rsidRDefault="00035C6B" w:rsidP="00035C6B">
      <w:pPr>
        <w:rPr>
          <w:color w:val="0000FF"/>
        </w:rPr>
      </w:pPr>
    </w:p>
    <w:p w:rsidR="00035C6B" w:rsidRDefault="00035C6B" w:rsidP="00035C6B">
      <w:pPr>
        <w:jc w:val="both"/>
        <w:rPr>
          <w:b/>
          <w:bCs/>
          <w:color w:val="008000"/>
          <w:sz w:val="20"/>
        </w:rPr>
      </w:pPr>
    </w:p>
    <w:p w:rsidR="00035C6B" w:rsidRDefault="00035C6B" w:rsidP="00035C6B">
      <w:pPr>
        <w:jc w:val="both"/>
        <w:rPr>
          <w:b/>
          <w:bCs/>
          <w:color w:val="008000"/>
          <w:sz w:val="20"/>
        </w:rPr>
      </w:pPr>
    </w:p>
    <w:p w:rsidR="00035C6B" w:rsidRPr="004C561C" w:rsidRDefault="00035C6B" w:rsidP="00035C6B">
      <w:pPr>
        <w:jc w:val="center"/>
        <w:rPr>
          <w:color w:val="0000FF"/>
        </w:rPr>
      </w:pPr>
      <w:r>
        <w:rPr>
          <w:noProof/>
          <w:color w:val="0000FF"/>
        </w:rPr>
        <w:drawing>
          <wp:inline distT="0" distB="0" distL="0" distR="0">
            <wp:extent cx="1885950" cy="259080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srcRect/>
                    <a:stretch>
                      <a:fillRect/>
                    </a:stretch>
                  </pic:blipFill>
                  <pic:spPr bwMode="auto">
                    <a:xfrm>
                      <a:off x="0" y="0"/>
                      <a:ext cx="1885950" cy="2590800"/>
                    </a:xfrm>
                    <a:prstGeom prst="rect">
                      <a:avLst/>
                    </a:prstGeom>
                    <a:noFill/>
                    <a:ln w="9525">
                      <a:noFill/>
                      <a:miter lim="800000"/>
                      <a:headEnd/>
                      <a:tailEnd/>
                    </a:ln>
                  </pic:spPr>
                </pic:pic>
              </a:graphicData>
            </a:graphic>
          </wp:inline>
        </w:drawing>
      </w:r>
    </w:p>
    <w:p w:rsidR="00035C6B" w:rsidRDefault="00035C6B" w:rsidP="00035C6B">
      <w:pPr>
        <w:jc w:val="center"/>
        <w:rPr>
          <w:color w:val="000000"/>
          <w:sz w:val="20"/>
          <w:szCs w:val="20"/>
        </w:rPr>
      </w:pPr>
    </w:p>
    <w:p w:rsidR="00035C6B" w:rsidRPr="00DD5FA2" w:rsidRDefault="00035C6B" w:rsidP="00035C6B">
      <w:pPr>
        <w:jc w:val="center"/>
        <w:rPr>
          <w:color w:val="000000"/>
          <w:sz w:val="20"/>
          <w:szCs w:val="20"/>
        </w:rPr>
      </w:pPr>
      <w:r w:rsidRPr="00DD5FA2">
        <w:rPr>
          <w:color w:val="000000"/>
          <w:sz w:val="20"/>
          <w:szCs w:val="20"/>
        </w:rPr>
        <w:t>Ри</w:t>
      </w:r>
      <w:r w:rsidR="00825E83">
        <w:rPr>
          <w:color w:val="000000"/>
          <w:sz w:val="20"/>
          <w:szCs w:val="20"/>
        </w:rPr>
        <w:t>сунок 12 -</w:t>
      </w:r>
      <w:r w:rsidRPr="00DD5FA2">
        <w:rPr>
          <w:color w:val="000000"/>
          <w:sz w:val="20"/>
          <w:szCs w:val="20"/>
        </w:rPr>
        <w:t xml:space="preserve"> Плата центрального электронного комплекса CE</w:t>
      </w:r>
      <w:r>
        <w:rPr>
          <w:color w:val="000000"/>
          <w:sz w:val="20"/>
          <w:szCs w:val="20"/>
          <w:lang w:val="en-US"/>
        </w:rPr>
        <w:t>C</w:t>
      </w:r>
      <w:r>
        <w:rPr>
          <w:color w:val="000000"/>
          <w:sz w:val="20"/>
          <w:szCs w:val="20"/>
        </w:rPr>
        <w:t xml:space="preserve"> для серверов </w:t>
      </w:r>
      <w:r>
        <w:rPr>
          <w:color w:val="000000"/>
          <w:sz w:val="20"/>
          <w:szCs w:val="20"/>
          <w:lang w:val="en-US"/>
        </w:rPr>
        <w:t>z</w:t>
      </w:r>
      <w:r w:rsidRPr="00DD5FA2">
        <w:rPr>
          <w:color w:val="000000"/>
          <w:sz w:val="20"/>
          <w:szCs w:val="20"/>
        </w:rPr>
        <w:t>9</w:t>
      </w:r>
      <w:r>
        <w:rPr>
          <w:color w:val="000000"/>
          <w:sz w:val="20"/>
          <w:szCs w:val="20"/>
        </w:rPr>
        <w:t>9</w:t>
      </w:r>
      <w:r w:rsidRPr="00DD5FA2">
        <w:rPr>
          <w:color w:val="000000"/>
          <w:sz w:val="20"/>
          <w:szCs w:val="20"/>
        </w:rPr>
        <w:t>0</w:t>
      </w:r>
      <w:r>
        <w:rPr>
          <w:color w:val="000000"/>
          <w:sz w:val="20"/>
          <w:szCs w:val="20"/>
        </w:rPr>
        <w:t xml:space="preserve"> и </w:t>
      </w:r>
      <w:r>
        <w:rPr>
          <w:color w:val="000000"/>
          <w:sz w:val="20"/>
          <w:szCs w:val="20"/>
          <w:lang w:val="en-US"/>
        </w:rPr>
        <w:t>z</w:t>
      </w:r>
      <w:r w:rsidRPr="00DD5FA2">
        <w:rPr>
          <w:color w:val="000000"/>
          <w:sz w:val="20"/>
          <w:szCs w:val="20"/>
        </w:rPr>
        <w:t>890</w:t>
      </w:r>
    </w:p>
    <w:p w:rsidR="00035C6B" w:rsidRPr="00035C6B" w:rsidRDefault="00035C6B" w:rsidP="00035C6B">
      <w:pPr>
        <w:spacing w:line="360" w:lineRule="auto"/>
        <w:ind w:left="192"/>
        <w:jc w:val="both"/>
        <w:rPr>
          <w:color w:val="000000"/>
        </w:rPr>
      </w:pPr>
    </w:p>
    <w:p w:rsidR="00035C6B" w:rsidRPr="00D771AA" w:rsidRDefault="00035C6B" w:rsidP="00035C6B">
      <w:pPr>
        <w:spacing w:line="360" w:lineRule="auto"/>
        <w:ind w:left="192"/>
        <w:jc w:val="both"/>
        <w:rPr>
          <w:color w:val="000000"/>
        </w:rPr>
      </w:pPr>
      <w:r>
        <w:rPr>
          <w:color w:val="000000"/>
        </w:rPr>
        <w:tab/>
        <w:t xml:space="preserve">На рисунке </w:t>
      </w:r>
      <w:r w:rsidR="00825E83">
        <w:rPr>
          <w:color w:val="000000"/>
        </w:rPr>
        <w:t>13</w:t>
      </w:r>
      <w:r>
        <w:rPr>
          <w:color w:val="000000"/>
        </w:rPr>
        <w:t xml:space="preserve"> показана одна из четырех «книжек» сервера </w:t>
      </w:r>
      <w:r>
        <w:rPr>
          <w:color w:val="000000"/>
          <w:lang w:val="en-US"/>
        </w:rPr>
        <w:t>z</w:t>
      </w:r>
      <w:r w:rsidRPr="00D771AA">
        <w:rPr>
          <w:color w:val="000000"/>
        </w:rPr>
        <w:t xml:space="preserve">9. </w:t>
      </w:r>
      <w:r>
        <w:rPr>
          <w:color w:val="000000"/>
        </w:rPr>
        <w:t xml:space="preserve">Вид сбоку позволяет увидеть размещение модуля МСМ. Внутри книжки могут быть установлены дополнительно до 8-ми модулей памяти общим объемом до 128 </w:t>
      </w:r>
      <w:r>
        <w:rPr>
          <w:color w:val="000000"/>
          <w:lang w:val="en-US"/>
        </w:rPr>
        <w:t>GB</w:t>
      </w:r>
      <w:r w:rsidRPr="00D771AA">
        <w:rPr>
          <w:color w:val="000000"/>
        </w:rPr>
        <w:t xml:space="preserve">. </w:t>
      </w:r>
    </w:p>
    <w:p w:rsidR="00035C6B" w:rsidRPr="00D771AA" w:rsidRDefault="00035C6B" w:rsidP="00035C6B">
      <w:pPr>
        <w:spacing w:line="360" w:lineRule="auto"/>
        <w:ind w:left="192"/>
        <w:jc w:val="center"/>
        <w:rPr>
          <w:color w:val="000000"/>
          <w:lang w:val="en-US"/>
        </w:rPr>
      </w:pPr>
      <w:r>
        <w:rPr>
          <w:noProof/>
          <w:color w:val="000000"/>
        </w:rPr>
        <w:drawing>
          <wp:inline distT="0" distB="0" distL="0" distR="0">
            <wp:extent cx="4335780" cy="2844800"/>
            <wp:effectExtent l="19050" t="0" r="7620" b="0"/>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4335780" cy="2844800"/>
                    </a:xfrm>
                    <a:prstGeom prst="rect">
                      <a:avLst/>
                    </a:prstGeom>
                    <a:noFill/>
                    <a:ln w="9525" algn="ctr">
                      <a:noFill/>
                      <a:miter lim="800000"/>
                      <a:headEnd/>
                      <a:tailEnd/>
                    </a:ln>
                    <a:effectLst/>
                  </pic:spPr>
                </pic:pic>
              </a:graphicData>
            </a:graphic>
          </wp:inline>
        </w:drawing>
      </w:r>
    </w:p>
    <w:p w:rsidR="00035C6B" w:rsidRPr="00DD5FA2" w:rsidRDefault="00035C6B" w:rsidP="00035C6B">
      <w:pPr>
        <w:jc w:val="center"/>
        <w:rPr>
          <w:color w:val="000000"/>
          <w:sz w:val="20"/>
          <w:szCs w:val="20"/>
        </w:rPr>
      </w:pPr>
      <w:r w:rsidRPr="00DD5FA2">
        <w:rPr>
          <w:color w:val="000000"/>
          <w:sz w:val="20"/>
          <w:szCs w:val="20"/>
        </w:rPr>
        <w:t xml:space="preserve">Рисунок </w:t>
      </w:r>
      <w:r w:rsidR="00825E83">
        <w:rPr>
          <w:color w:val="000000"/>
          <w:sz w:val="20"/>
          <w:szCs w:val="20"/>
        </w:rPr>
        <w:t>13 - П</w:t>
      </w:r>
      <w:r w:rsidRPr="00DD5FA2">
        <w:rPr>
          <w:color w:val="000000"/>
          <w:sz w:val="20"/>
          <w:szCs w:val="20"/>
        </w:rPr>
        <w:t>лата центрального электронного комплекса CE</w:t>
      </w:r>
      <w:r>
        <w:rPr>
          <w:color w:val="000000"/>
          <w:sz w:val="20"/>
          <w:szCs w:val="20"/>
          <w:lang w:val="en-US"/>
        </w:rPr>
        <w:t>C</w:t>
      </w:r>
      <w:r>
        <w:rPr>
          <w:color w:val="000000"/>
          <w:sz w:val="20"/>
          <w:szCs w:val="20"/>
        </w:rPr>
        <w:t xml:space="preserve"> для сервера </w:t>
      </w:r>
      <w:r>
        <w:rPr>
          <w:color w:val="000000"/>
          <w:sz w:val="20"/>
          <w:szCs w:val="20"/>
          <w:lang w:val="en-US"/>
        </w:rPr>
        <w:t>z</w:t>
      </w:r>
      <w:r w:rsidRPr="00DD5FA2">
        <w:rPr>
          <w:color w:val="000000"/>
          <w:sz w:val="20"/>
          <w:szCs w:val="20"/>
        </w:rPr>
        <w:t>9</w:t>
      </w:r>
    </w:p>
    <w:p w:rsidR="00035C6B" w:rsidRPr="0057474C" w:rsidRDefault="00035C6B" w:rsidP="00035C6B">
      <w:pPr>
        <w:spacing w:line="360" w:lineRule="auto"/>
        <w:jc w:val="both"/>
        <w:rPr>
          <w:color w:val="000000"/>
        </w:rPr>
      </w:pPr>
      <w:r w:rsidRPr="0057474C">
        <w:rPr>
          <w:color w:val="000000"/>
        </w:rPr>
        <w:br w:type="column"/>
      </w:r>
    </w:p>
    <w:p w:rsidR="00035C6B" w:rsidRDefault="00035C6B" w:rsidP="00035C6B">
      <w:pPr>
        <w:spacing w:line="360" w:lineRule="auto"/>
        <w:ind w:left="360"/>
        <w:jc w:val="center"/>
        <w:rPr>
          <w:color w:val="000000"/>
        </w:rPr>
      </w:pPr>
      <w:r>
        <w:rPr>
          <w:noProof/>
          <w:color w:val="000000"/>
        </w:rPr>
        <w:drawing>
          <wp:inline distT="0" distB="0" distL="0" distR="0">
            <wp:extent cx="1371600" cy="173355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srcRect/>
                    <a:stretch>
                      <a:fillRect/>
                    </a:stretch>
                  </pic:blipFill>
                  <pic:spPr bwMode="auto">
                    <a:xfrm>
                      <a:off x="0" y="0"/>
                      <a:ext cx="1371600" cy="1733550"/>
                    </a:xfrm>
                    <a:prstGeom prst="rect">
                      <a:avLst/>
                    </a:prstGeom>
                    <a:noFill/>
                    <a:ln w="9525">
                      <a:noFill/>
                      <a:miter lim="800000"/>
                      <a:headEnd/>
                      <a:tailEnd/>
                    </a:ln>
                  </pic:spPr>
                </pic:pic>
              </a:graphicData>
            </a:graphic>
          </wp:inline>
        </w:drawing>
      </w:r>
      <w:r>
        <w:rPr>
          <w:noProof/>
          <w:color w:val="000000"/>
        </w:rPr>
        <w:drawing>
          <wp:inline distT="0" distB="0" distL="0" distR="0">
            <wp:extent cx="1371600" cy="1076325"/>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srcRect/>
                    <a:stretch>
                      <a:fillRect/>
                    </a:stretch>
                  </pic:blipFill>
                  <pic:spPr bwMode="auto">
                    <a:xfrm>
                      <a:off x="0" y="0"/>
                      <a:ext cx="1371600" cy="1076325"/>
                    </a:xfrm>
                    <a:prstGeom prst="rect">
                      <a:avLst/>
                    </a:prstGeom>
                    <a:noFill/>
                    <a:ln w="9525">
                      <a:noFill/>
                      <a:miter lim="800000"/>
                      <a:headEnd/>
                      <a:tailEnd/>
                    </a:ln>
                  </pic:spPr>
                </pic:pic>
              </a:graphicData>
            </a:graphic>
          </wp:inline>
        </w:drawing>
      </w:r>
    </w:p>
    <w:p w:rsidR="00035C6B" w:rsidRPr="008A113D" w:rsidRDefault="00825E83" w:rsidP="00035C6B">
      <w:pPr>
        <w:spacing w:line="360" w:lineRule="auto"/>
        <w:ind w:left="360"/>
        <w:jc w:val="center"/>
        <w:rPr>
          <w:color w:val="000000"/>
          <w:sz w:val="20"/>
          <w:szCs w:val="20"/>
        </w:rPr>
      </w:pPr>
      <w:r>
        <w:rPr>
          <w:color w:val="000000"/>
          <w:sz w:val="20"/>
          <w:szCs w:val="20"/>
        </w:rPr>
        <w:t>Рисунок 14</w:t>
      </w:r>
      <w:r w:rsidR="00035C6B" w:rsidRPr="008A113D">
        <w:rPr>
          <w:color w:val="000000"/>
          <w:sz w:val="20"/>
          <w:szCs w:val="20"/>
        </w:rPr>
        <w:t xml:space="preserve"> – Кольцевая структура </w:t>
      </w:r>
      <w:r w:rsidR="00035C6B">
        <w:rPr>
          <w:color w:val="000000"/>
          <w:sz w:val="20"/>
          <w:szCs w:val="20"/>
        </w:rPr>
        <w:t xml:space="preserve">подключения комплекса </w:t>
      </w:r>
      <w:r w:rsidR="00035C6B">
        <w:rPr>
          <w:color w:val="000000"/>
          <w:sz w:val="20"/>
          <w:szCs w:val="20"/>
          <w:lang w:val="en-US"/>
        </w:rPr>
        <w:t>CEC</w:t>
      </w:r>
      <w:r w:rsidR="00035C6B" w:rsidRPr="008A113D">
        <w:rPr>
          <w:color w:val="000000"/>
          <w:sz w:val="20"/>
          <w:szCs w:val="20"/>
        </w:rPr>
        <w:t xml:space="preserve"> </w:t>
      </w:r>
    </w:p>
    <w:p w:rsidR="00035C6B" w:rsidRDefault="00035C6B" w:rsidP="00035C6B">
      <w:pPr>
        <w:spacing w:line="360" w:lineRule="auto"/>
        <w:ind w:left="360"/>
        <w:jc w:val="center"/>
        <w:rPr>
          <w:color w:val="000000"/>
        </w:rPr>
      </w:pPr>
    </w:p>
    <w:p w:rsidR="00035C6B" w:rsidRDefault="00035C6B" w:rsidP="00035C6B">
      <w:pPr>
        <w:spacing w:line="360" w:lineRule="auto"/>
        <w:ind w:firstLine="360"/>
        <w:jc w:val="both"/>
        <w:rPr>
          <w:color w:val="000000"/>
        </w:rPr>
      </w:pPr>
      <w:r>
        <w:rPr>
          <w:color w:val="000000"/>
        </w:rPr>
        <w:tab/>
        <w:t>Для обеспечения согласованной безостановочной работы всех включенных процессоров, находящихся в отдельных книжках, для объединения памяти в единую замкнутую систему соединения между книжками реализованы в виде двух кольцевых структур</w:t>
      </w:r>
      <w:r w:rsidR="00825E83">
        <w:rPr>
          <w:color w:val="000000"/>
        </w:rPr>
        <w:t xml:space="preserve"> (рисунок 14</w:t>
      </w:r>
      <w:r>
        <w:rPr>
          <w:color w:val="000000"/>
        </w:rPr>
        <w:t xml:space="preserve">).  Одно  кольцо соединяет книжки по часовой стрелке, другое – против часовой стрелки. Если книжек две или три, кольцо замыкается с помощью переключателей, установленных на плате </w:t>
      </w:r>
      <w:r>
        <w:rPr>
          <w:color w:val="000000"/>
          <w:lang w:val="en-US"/>
        </w:rPr>
        <w:t>CEC</w:t>
      </w:r>
      <w:r>
        <w:rPr>
          <w:color w:val="000000"/>
        </w:rPr>
        <w:t>. Если сервер имеет в своей конфигурации только одну книжку, тогда эти переключатели не работают. Книжки могут быть извлечены или добавлены без нарушения работоспособности машины беспрепятственно. Более того, не останавливая работу машины, можно модернизировать машину, добавляя книжки, либо добавлять те или иные блоки внутри книжки, например, заменяя испорченные части.</w:t>
      </w:r>
    </w:p>
    <w:p w:rsidR="00035C6B" w:rsidRPr="00D771AA" w:rsidRDefault="00035C6B" w:rsidP="00035C6B">
      <w:pPr>
        <w:spacing w:line="360" w:lineRule="auto"/>
        <w:ind w:firstLine="360"/>
        <w:jc w:val="both"/>
        <w:rPr>
          <w:color w:val="000000"/>
        </w:rPr>
      </w:pPr>
      <w:r>
        <w:rPr>
          <w:color w:val="000000"/>
        </w:rPr>
        <w:t xml:space="preserve">Важно отметить, что смена или добавление модулей памяти осуществляется в «горячем» режиме, без останова машины. Видео-ролик, иллюстрирующий операцию замены блока памяти, имеется на </w:t>
      </w:r>
      <w:r>
        <w:rPr>
          <w:color w:val="000000"/>
          <w:lang w:val="en-US"/>
        </w:rPr>
        <w:t>CD</w:t>
      </w:r>
      <w:r w:rsidRPr="00D04FD8">
        <w:rPr>
          <w:color w:val="000000"/>
        </w:rPr>
        <w:t>-</w:t>
      </w:r>
      <w:r>
        <w:rPr>
          <w:color w:val="000000"/>
          <w:lang w:val="en-US"/>
        </w:rPr>
        <w:t>ROM</w:t>
      </w:r>
      <w:r>
        <w:rPr>
          <w:color w:val="000000"/>
        </w:rPr>
        <w:t>е, который</w:t>
      </w:r>
      <w:r w:rsidRPr="00D04FD8">
        <w:rPr>
          <w:color w:val="000000"/>
        </w:rPr>
        <w:t xml:space="preserve"> </w:t>
      </w:r>
      <w:r>
        <w:rPr>
          <w:color w:val="000000"/>
        </w:rPr>
        <w:t xml:space="preserve">прилагается к этому учебнику (файл </w:t>
      </w:r>
      <w:r>
        <w:rPr>
          <w:color w:val="000000"/>
          <w:lang w:val="en-US"/>
        </w:rPr>
        <w:t>MemInstall</w:t>
      </w:r>
      <w:r w:rsidRPr="00A9320A">
        <w:rPr>
          <w:color w:val="000000"/>
        </w:rPr>
        <w:t>.</w:t>
      </w:r>
      <w:r>
        <w:rPr>
          <w:color w:val="000000"/>
          <w:lang w:val="en-US"/>
        </w:rPr>
        <w:t>wmv</w:t>
      </w:r>
      <w:r w:rsidRPr="00A9320A">
        <w:rPr>
          <w:color w:val="000000"/>
        </w:rPr>
        <w:t>)</w:t>
      </w:r>
      <w:r>
        <w:rPr>
          <w:color w:val="000000"/>
        </w:rPr>
        <w:t>.</w:t>
      </w:r>
    </w:p>
    <w:p w:rsidR="00035C6B" w:rsidRPr="00C80C02" w:rsidRDefault="00035C6B" w:rsidP="00035C6B">
      <w:pPr>
        <w:spacing w:line="360" w:lineRule="auto"/>
        <w:ind w:firstLine="360"/>
        <w:jc w:val="both"/>
        <w:rPr>
          <w:color w:val="000000"/>
        </w:rPr>
      </w:pPr>
    </w:p>
    <w:p w:rsidR="00035C6B" w:rsidRDefault="00035C6B" w:rsidP="00316DD0">
      <w:pPr>
        <w:pStyle w:val="4"/>
        <w:keepLines w:val="0"/>
        <w:numPr>
          <w:ilvl w:val="1"/>
          <w:numId w:val="7"/>
        </w:numPr>
        <w:spacing w:before="0"/>
      </w:pPr>
      <w:bookmarkStart w:id="30" w:name="_Toc237520049"/>
      <w:bookmarkStart w:id="31" w:name="_Toc237598736"/>
      <w:r>
        <w:t>Шкафы для размещения большой ЭВМ и контроллеры каркасов</w:t>
      </w:r>
      <w:bookmarkEnd w:id="30"/>
      <w:bookmarkEnd w:id="31"/>
    </w:p>
    <w:p w:rsidR="00035C6B" w:rsidRPr="00BF66B7" w:rsidRDefault="00035C6B" w:rsidP="00035C6B">
      <w:pPr>
        <w:spacing w:line="360" w:lineRule="auto"/>
        <w:ind w:firstLine="708"/>
        <w:jc w:val="both"/>
        <w:rPr>
          <w:color w:val="000000"/>
        </w:rPr>
      </w:pPr>
      <w:r w:rsidRPr="008A113D">
        <w:rPr>
          <w:color w:val="000000"/>
        </w:rPr>
        <w:t>Для размещения процессорного каркаса и каркасов ввода-вывода используются</w:t>
      </w:r>
      <w:r>
        <w:rPr>
          <w:color w:val="000000"/>
        </w:rPr>
        <w:t xml:space="preserve"> специальные А и </w:t>
      </w:r>
      <w:r>
        <w:rPr>
          <w:color w:val="000000"/>
          <w:lang w:val="en-US"/>
        </w:rPr>
        <w:t>Z</w:t>
      </w:r>
      <w:r w:rsidRPr="008A113D">
        <w:rPr>
          <w:color w:val="000000"/>
        </w:rPr>
        <w:t xml:space="preserve"> шкафы (</w:t>
      </w:r>
      <w:r>
        <w:rPr>
          <w:color w:val="000000"/>
          <w:lang w:val="en-US"/>
        </w:rPr>
        <w:t>A</w:t>
      </w:r>
      <w:r w:rsidRPr="00035A2D">
        <w:rPr>
          <w:color w:val="000000"/>
        </w:rPr>
        <w:t>-</w:t>
      </w:r>
      <w:r w:rsidRPr="008A113D">
        <w:rPr>
          <w:color w:val="000000"/>
        </w:rPr>
        <w:t>frame</w:t>
      </w:r>
      <w:r w:rsidRPr="00035A2D">
        <w:rPr>
          <w:color w:val="000000"/>
        </w:rPr>
        <w:t xml:space="preserve">, </w:t>
      </w:r>
      <w:r>
        <w:rPr>
          <w:color w:val="000000"/>
          <w:lang w:val="en-US"/>
        </w:rPr>
        <w:t>Z</w:t>
      </w:r>
      <w:r w:rsidRPr="00035A2D">
        <w:rPr>
          <w:color w:val="000000"/>
        </w:rPr>
        <w:t>-</w:t>
      </w:r>
      <w:r>
        <w:rPr>
          <w:color w:val="000000"/>
          <w:lang w:val="en-US"/>
        </w:rPr>
        <w:t>frame</w:t>
      </w:r>
      <w:r w:rsidRPr="008A113D">
        <w:rPr>
          <w:color w:val="000000"/>
        </w:rPr>
        <w:t xml:space="preserve">). На </w:t>
      </w:r>
      <w:r>
        <w:rPr>
          <w:color w:val="000000"/>
        </w:rPr>
        <w:t xml:space="preserve">рисунке </w:t>
      </w:r>
      <w:r w:rsidR="00825E83">
        <w:rPr>
          <w:color w:val="000000"/>
        </w:rPr>
        <w:t>15</w:t>
      </w:r>
      <w:r>
        <w:rPr>
          <w:color w:val="000000"/>
        </w:rPr>
        <w:t xml:space="preserve"> </w:t>
      </w:r>
      <w:r w:rsidRPr="008A113D">
        <w:rPr>
          <w:color w:val="000000"/>
        </w:rPr>
        <w:t>приведено условное изображение шкафов и их наполнени</w:t>
      </w:r>
      <w:r>
        <w:rPr>
          <w:color w:val="000000"/>
        </w:rPr>
        <w:t>е</w:t>
      </w:r>
      <w:r w:rsidRPr="008A113D">
        <w:rPr>
          <w:color w:val="000000"/>
        </w:rPr>
        <w:t>, используем</w:t>
      </w:r>
      <w:r>
        <w:rPr>
          <w:color w:val="000000"/>
        </w:rPr>
        <w:t>ое</w:t>
      </w:r>
      <w:r w:rsidRPr="008A113D">
        <w:rPr>
          <w:color w:val="000000"/>
        </w:rPr>
        <w:t xml:space="preserve"> в серверах z990</w:t>
      </w:r>
      <w:r>
        <w:rPr>
          <w:color w:val="000000"/>
        </w:rPr>
        <w:t xml:space="preserve"> и</w:t>
      </w:r>
      <w:r w:rsidRPr="008A113D">
        <w:rPr>
          <w:color w:val="000000"/>
        </w:rPr>
        <w:t xml:space="preserve"> z890. </w:t>
      </w:r>
      <w:r>
        <w:rPr>
          <w:color w:val="000000"/>
        </w:rPr>
        <w:t>Ш</w:t>
      </w:r>
      <w:r w:rsidRPr="008A113D">
        <w:rPr>
          <w:color w:val="000000"/>
        </w:rPr>
        <w:t>каф</w:t>
      </w:r>
      <w:r w:rsidRPr="00826907">
        <w:rPr>
          <w:color w:val="000000"/>
        </w:rPr>
        <w:t xml:space="preserve"> </w:t>
      </w:r>
      <w:r w:rsidRPr="008A113D">
        <w:rPr>
          <w:color w:val="000000"/>
        </w:rPr>
        <w:t xml:space="preserve"> A</w:t>
      </w:r>
      <w:r>
        <w:rPr>
          <w:color w:val="000000"/>
        </w:rPr>
        <w:t>-</w:t>
      </w:r>
      <w:r w:rsidRPr="008A113D">
        <w:rPr>
          <w:color w:val="000000"/>
        </w:rPr>
        <w:t>frame</w:t>
      </w:r>
      <w:r>
        <w:rPr>
          <w:color w:val="000000"/>
        </w:rPr>
        <w:t xml:space="preserve"> предназначен </w:t>
      </w:r>
      <w:r w:rsidRPr="008A113D">
        <w:rPr>
          <w:color w:val="000000"/>
        </w:rPr>
        <w:t>для размещения процессорн</w:t>
      </w:r>
      <w:r>
        <w:rPr>
          <w:color w:val="000000"/>
        </w:rPr>
        <w:t>ых</w:t>
      </w:r>
      <w:r w:rsidRPr="008A113D">
        <w:rPr>
          <w:color w:val="000000"/>
        </w:rPr>
        <w:t xml:space="preserve"> каркас</w:t>
      </w:r>
      <w:r>
        <w:rPr>
          <w:color w:val="000000"/>
        </w:rPr>
        <w:t>ов</w:t>
      </w:r>
      <w:r w:rsidRPr="008A113D">
        <w:rPr>
          <w:color w:val="000000"/>
        </w:rPr>
        <w:t xml:space="preserve"> и одного каркаса ввода-вывода</w:t>
      </w:r>
      <w:r>
        <w:rPr>
          <w:color w:val="000000"/>
        </w:rPr>
        <w:t xml:space="preserve">, а шкаф </w:t>
      </w:r>
      <w:r w:rsidRPr="008A113D">
        <w:rPr>
          <w:color w:val="000000"/>
        </w:rPr>
        <w:t>Z</w:t>
      </w:r>
      <w:r>
        <w:rPr>
          <w:color w:val="000000"/>
        </w:rPr>
        <w:t>-</w:t>
      </w:r>
      <w:r w:rsidRPr="008A113D">
        <w:rPr>
          <w:color w:val="000000"/>
        </w:rPr>
        <w:t>frame</w:t>
      </w:r>
      <w:r>
        <w:rPr>
          <w:color w:val="000000"/>
        </w:rPr>
        <w:t xml:space="preserve"> – источников питания и</w:t>
      </w:r>
      <w:r w:rsidRPr="008A113D">
        <w:rPr>
          <w:color w:val="000000"/>
        </w:rPr>
        <w:t xml:space="preserve"> для установки двух дополнительных (по выбору) каркасов ввода-вывода. Габаритные размеры шкафов равны 154×158×194 см, а вес - 790 кг (A) и 767 кг (Z). Шкаф Z входит в конфигурацию всегда, даже при отсутствии </w:t>
      </w:r>
      <w:r w:rsidRPr="008A113D">
        <w:rPr>
          <w:color w:val="000000"/>
        </w:rPr>
        <w:lastRenderedPageBreak/>
        <w:t xml:space="preserve">второго и третьего каркасов ввода-вывода, так как в этом шкафу располагаются первичные источники питания, формирующие постоянное напряжение 350 </w:t>
      </w:r>
      <w:r>
        <w:rPr>
          <w:color w:val="000000"/>
        </w:rPr>
        <w:t>В</w:t>
      </w:r>
      <w:r w:rsidRPr="008A113D">
        <w:rPr>
          <w:color w:val="000000"/>
        </w:rPr>
        <w:t>. Для повышения надежности питания предусмотрено подключение сервера к двум внешним фидерам трехфазного напряжения. Постоянное напряжение 350</w:t>
      </w:r>
      <w:r>
        <w:rPr>
          <w:color w:val="000000"/>
        </w:rPr>
        <w:t>В</w:t>
      </w:r>
      <w:r w:rsidRPr="008A113D">
        <w:rPr>
          <w:color w:val="000000"/>
        </w:rPr>
        <w:t xml:space="preserve"> разводится по шкафам для подачи на вторичные источники питания (на рисунке не показаны), находящиеся в каждом из каркасов. В верхней части шкафов размещены батареи </w:t>
      </w:r>
      <w:r>
        <w:rPr>
          <w:color w:val="000000"/>
        </w:rPr>
        <w:t xml:space="preserve">автономного питания </w:t>
      </w:r>
      <w:r w:rsidRPr="008A113D">
        <w:rPr>
          <w:color w:val="000000"/>
        </w:rPr>
        <w:t>IBF (Integrated Battery Function), обеспечивающие питание сервера в случае отключения внешнего питания.</w:t>
      </w:r>
    </w:p>
    <w:p w:rsidR="00035C6B" w:rsidRDefault="00035C6B" w:rsidP="00035C6B">
      <w:pPr>
        <w:spacing w:line="360" w:lineRule="auto"/>
        <w:jc w:val="both"/>
        <w:rPr>
          <w:color w:val="0000FF"/>
        </w:rPr>
      </w:pPr>
    </w:p>
    <w:p w:rsidR="00035C6B" w:rsidRDefault="00035C6B" w:rsidP="00035C6B">
      <w:pPr>
        <w:ind w:hanging="540"/>
        <w:jc w:val="center"/>
      </w:pPr>
      <w:r>
        <w:rPr>
          <w:noProof/>
          <w:color w:val="0000FF"/>
        </w:rPr>
        <w:drawing>
          <wp:inline distT="0" distB="0" distL="0" distR="0">
            <wp:extent cx="4305300" cy="4199890"/>
            <wp:effectExtent l="19050" t="0" r="0" b="0"/>
            <wp:docPr id="15" name="Rectangle 110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tangle 110595"/>
                    <pic:cNvPicPr>
                      <a:picLocks noChangeAspect="1" noChangeArrowheads="1"/>
                    </pic:cNvPicPr>
                  </pic:nvPicPr>
                  <pic:blipFill>
                    <a:blip r:embed="rId25"/>
                    <a:srcRect/>
                    <a:stretch>
                      <a:fillRect/>
                    </a:stretch>
                  </pic:blipFill>
                  <pic:spPr bwMode="auto">
                    <a:xfrm>
                      <a:off x="0" y="0"/>
                      <a:ext cx="4305300" cy="4199890"/>
                    </a:xfrm>
                    <a:prstGeom prst="rect">
                      <a:avLst/>
                    </a:prstGeom>
                    <a:noFill/>
                    <a:ln w="9525">
                      <a:noFill/>
                      <a:miter lim="800000"/>
                      <a:headEnd/>
                      <a:tailEnd/>
                    </a:ln>
                  </pic:spPr>
                </pic:pic>
              </a:graphicData>
            </a:graphic>
          </wp:inline>
        </w:drawing>
      </w:r>
    </w:p>
    <w:p w:rsidR="00035C6B" w:rsidRPr="008A113D" w:rsidRDefault="00825E83" w:rsidP="00035C6B">
      <w:pPr>
        <w:ind w:firstLine="360"/>
        <w:jc w:val="center"/>
        <w:rPr>
          <w:sz w:val="20"/>
          <w:szCs w:val="20"/>
        </w:rPr>
      </w:pPr>
      <w:r>
        <w:rPr>
          <w:sz w:val="20"/>
          <w:szCs w:val="20"/>
        </w:rPr>
        <w:t>Рисунок 15</w:t>
      </w:r>
      <w:r w:rsidR="00035C6B" w:rsidRPr="008A113D">
        <w:rPr>
          <w:sz w:val="20"/>
          <w:szCs w:val="20"/>
        </w:rPr>
        <w:t xml:space="preserve"> – Схема состава </w:t>
      </w:r>
      <w:r w:rsidR="00035C6B">
        <w:rPr>
          <w:sz w:val="20"/>
          <w:szCs w:val="20"/>
        </w:rPr>
        <w:t xml:space="preserve"> </w:t>
      </w:r>
      <w:r w:rsidR="00035C6B" w:rsidRPr="008A113D">
        <w:rPr>
          <w:sz w:val="20"/>
          <w:szCs w:val="20"/>
        </w:rPr>
        <w:t>мейнфрейма</w:t>
      </w:r>
    </w:p>
    <w:p w:rsidR="00035C6B" w:rsidRDefault="00035C6B" w:rsidP="00035C6B">
      <w:pPr>
        <w:ind w:firstLine="360"/>
        <w:jc w:val="both"/>
      </w:pPr>
    </w:p>
    <w:p w:rsidR="00035C6B" w:rsidRPr="00424DA6" w:rsidRDefault="00035C6B" w:rsidP="00035C6B">
      <w:pPr>
        <w:spacing w:line="360" w:lineRule="auto"/>
        <w:ind w:firstLine="360"/>
        <w:jc w:val="both"/>
      </w:pPr>
      <w:r w:rsidRPr="00424DA6">
        <w:t>Для охлаждения блоков сервера</w:t>
      </w:r>
      <w:r>
        <w:t xml:space="preserve"> </w:t>
      </w:r>
      <w:r w:rsidRPr="00424DA6">
        <w:t>использу</w:t>
      </w:r>
      <w:r>
        <w:t>ю</w:t>
      </w:r>
      <w:r w:rsidRPr="00424DA6">
        <w:t>тся две системы</w:t>
      </w:r>
      <w:r>
        <w:t xml:space="preserve"> охлаждения </w:t>
      </w:r>
      <w:r w:rsidRPr="00424DA6">
        <w:t>MCU (Modular Cooling Unit)</w:t>
      </w:r>
      <w:r>
        <w:t>.</w:t>
      </w:r>
      <w:r w:rsidRPr="00424DA6">
        <w:t xml:space="preserve"> Каркасы ввода-вывода подключены к процессорному каркасу посредством </w:t>
      </w:r>
      <w:r>
        <w:t xml:space="preserve">самосинхронизирующих </w:t>
      </w:r>
      <w:r w:rsidRPr="00424DA6">
        <w:t>интерфейсов</w:t>
      </w:r>
      <w:r w:rsidRPr="00A278A8">
        <w:t xml:space="preserve"> </w:t>
      </w:r>
      <w:r>
        <w:t>(</w:t>
      </w:r>
      <w:r>
        <w:rPr>
          <w:lang w:val="en-US"/>
        </w:rPr>
        <w:t>Self</w:t>
      </w:r>
      <w:r w:rsidRPr="00A278A8">
        <w:t>-</w:t>
      </w:r>
      <w:r>
        <w:rPr>
          <w:lang w:val="en-US"/>
        </w:rPr>
        <w:t>Timing</w:t>
      </w:r>
      <w:r w:rsidRPr="00A278A8">
        <w:t xml:space="preserve"> </w:t>
      </w:r>
      <w:r>
        <w:rPr>
          <w:lang w:val="en-US"/>
        </w:rPr>
        <w:t>Interface</w:t>
      </w:r>
      <w:r w:rsidRPr="00A278A8">
        <w:t xml:space="preserve"> </w:t>
      </w:r>
      <w:r>
        <w:t>–</w:t>
      </w:r>
      <w:r w:rsidRPr="00A278A8">
        <w:t xml:space="preserve"> </w:t>
      </w:r>
      <w:r w:rsidRPr="00424DA6">
        <w:t>STI</w:t>
      </w:r>
      <w:r w:rsidRPr="00A278A8">
        <w:t>)</w:t>
      </w:r>
      <w:r>
        <w:t>.</w:t>
      </w:r>
      <w:r w:rsidRPr="00424DA6">
        <w:t xml:space="preserve"> Адаптеры ввода-вывода, устанавливаемые в слотах, обеспечивают различные типы каналов для подключения периферийных устройств</w:t>
      </w:r>
      <w:r>
        <w:t xml:space="preserve"> </w:t>
      </w:r>
      <w:r w:rsidRPr="00424DA6">
        <w:t>и</w:t>
      </w:r>
      <w:r w:rsidRPr="00C755D1">
        <w:t xml:space="preserve"> </w:t>
      </w:r>
      <w:r>
        <w:t>для</w:t>
      </w:r>
      <w:r w:rsidRPr="00424DA6">
        <w:t xml:space="preserve"> межсистемного обмена.</w:t>
      </w:r>
      <w:r>
        <w:t xml:space="preserve"> </w:t>
      </w:r>
    </w:p>
    <w:p w:rsidR="00035C6B" w:rsidRPr="00E418D4" w:rsidRDefault="00035C6B" w:rsidP="00035C6B"/>
    <w:p w:rsidR="00035C6B" w:rsidRDefault="00035C6B" w:rsidP="00316DD0">
      <w:pPr>
        <w:pStyle w:val="4"/>
        <w:keepLines w:val="0"/>
        <w:numPr>
          <w:ilvl w:val="1"/>
          <w:numId w:val="7"/>
        </w:numPr>
        <w:spacing w:before="0"/>
      </w:pPr>
      <w:bookmarkStart w:id="32" w:name="_Toc237520050"/>
      <w:bookmarkStart w:id="33" w:name="_Toc237598737"/>
      <w:r>
        <w:lastRenderedPageBreak/>
        <w:t>Типы процессорных узлов</w:t>
      </w:r>
      <w:bookmarkEnd w:id="32"/>
      <w:bookmarkEnd w:id="33"/>
      <w:r>
        <w:t xml:space="preserve"> </w:t>
      </w:r>
    </w:p>
    <w:p w:rsidR="00035C6B" w:rsidRDefault="00035C6B" w:rsidP="00035C6B">
      <w:pPr>
        <w:spacing w:line="360" w:lineRule="auto"/>
        <w:ind w:firstLine="360"/>
        <w:jc w:val="both"/>
      </w:pPr>
      <w:r>
        <w:t xml:space="preserve">Особенностью мейнфреймов является то, что в этих машинах одновременно сосуществуют процессоры разных конфигураций: кроме центральных процессоров, реализующих основные вычислительные функции машины, существуют также специализированные процессоры, выполняющие тот или иной набор задач. </w:t>
      </w:r>
    </w:p>
    <w:p w:rsidR="00035C6B" w:rsidRDefault="00035C6B" w:rsidP="00035C6B">
      <w:pPr>
        <w:spacing w:before="120" w:line="360" w:lineRule="auto"/>
        <w:ind w:firstLine="360"/>
        <w:jc w:val="both"/>
      </w:pPr>
      <w:r>
        <w:t xml:space="preserve">Существует целая классификация процессорных узлов: </w:t>
      </w:r>
    </w:p>
    <w:p w:rsidR="00035C6B" w:rsidRDefault="00035C6B" w:rsidP="00316DD0">
      <w:pPr>
        <w:numPr>
          <w:ilvl w:val="0"/>
          <w:numId w:val="14"/>
        </w:numPr>
        <w:tabs>
          <w:tab w:val="clear" w:pos="1080"/>
          <w:tab w:val="num" w:pos="360"/>
        </w:tabs>
        <w:spacing w:before="120" w:line="360" w:lineRule="auto"/>
        <w:ind w:left="360"/>
        <w:jc w:val="both"/>
      </w:pPr>
      <w:r>
        <w:t>Ц</w:t>
      </w:r>
      <w:r w:rsidRPr="007161F2">
        <w:t>ентральный</w:t>
      </w:r>
      <w:r>
        <w:t xml:space="preserve"> </w:t>
      </w:r>
      <w:r w:rsidRPr="007161F2">
        <w:t xml:space="preserve">процессор </w:t>
      </w:r>
      <w:r>
        <w:t xml:space="preserve">СР </w:t>
      </w:r>
      <w:r w:rsidRPr="007161F2">
        <w:t>(central processor) реализует систему команд z/Architecture и ESA/390</w:t>
      </w:r>
      <w:r>
        <w:t xml:space="preserve">, этот процессор </w:t>
      </w:r>
      <w:r w:rsidRPr="007161F2">
        <w:t>может работать с операционными системами z/VM, z/OS, Linux, TPF и др</w:t>
      </w:r>
      <w:r>
        <w:t>угими;</w:t>
      </w:r>
    </w:p>
    <w:p w:rsidR="00035C6B" w:rsidRPr="00311DAE" w:rsidRDefault="00035C6B" w:rsidP="00316DD0">
      <w:pPr>
        <w:numPr>
          <w:ilvl w:val="0"/>
          <w:numId w:val="14"/>
        </w:numPr>
        <w:tabs>
          <w:tab w:val="clear" w:pos="1080"/>
          <w:tab w:val="num" w:pos="360"/>
        </w:tabs>
        <w:spacing w:before="120" w:line="360" w:lineRule="auto"/>
        <w:ind w:left="360"/>
        <w:jc w:val="both"/>
      </w:pPr>
      <w:r w:rsidRPr="00311DAE">
        <w:t>Процессор межсистемного взаимодействия ICF (Internal Coupling Facility) предназначен для реализации системного</w:t>
      </w:r>
      <w:r w:rsidRPr="0008116A">
        <w:rPr>
          <w:color w:val="000000"/>
        </w:rPr>
        <w:t xml:space="preserve"> </w:t>
      </w:r>
      <w:r>
        <w:rPr>
          <w:color w:val="000000"/>
        </w:rPr>
        <w:t>пр</w:t>
      </w:r>
      <w:r w:rsidRPr="00EC1F5A">
        <w:rPr>
          <w:color w:val="000000"/>
        </w:rPr>
        <w:t>ограммного</w:t>
      </w:r>
      <w:r>
        <w:rPr>
          <w:color w:val="000000"/>
        </w:rPr>
        <w:t xml:space="preserve"> обеспечения</w:t>
      </w:r>
      <w:r w:rsidRPr="00EC1F5A">
        <w:rPr>
          <w:color w:val="000000"/>
        </w:rPr>
        <w:t xml:space="preserve"> </w:t>
      </w:r>
      <w:r w:rsidRPr="00311DAE">
        <w:t>Coupling Facility Control Code (CFCC), используемого при о</w:t>
      </w:r>
      <w:r>
        <w:t xml:space="preserve">рганизации межсистемного обмена, </w:t>
      </w:r>
      <w:r w:rsidRPr="00311DAE">
        <w:t>может быть включен только в LPAR, выделенный для реализации таких функций</w:t>
      </w:r>
      <w:r>
        <w:t xml:space="preserve">; </w:t>
      </w:r>
    </w:p>
    <w:p w:rsidR="00035C6B" w:rsidRPr="00EC1F5A" w:rsidRDefault="00035C6B" w:rsidP="00316DD0">
      <w:pPr>
        <w:numPr>
          <w:ilvl w:val="0"/>
          <w:numId w:val="14"/>
        </w:numPr>
        <w:tabs>
          <w:tab w:val="clear" w:pos="1080"/>
          <w:tab w:val="num" w:pos="360"/>
        </w:tabs>
        <w:spacing w:before="120" w:line="360" w:lineRule="auto"/>
        <w:ind w:left="360"/>
        <w:jc w:val="both"/>
      </w:pPr>
      <w:r w:rsidRPr="00EC1F5A">
        <w:t>Процессор Java</w:t>
      </w:r>
      <w:r>
        <w:t>-</w:t>
      </w:r>
      <w:r w:rsidRPr="00EC1F5A">
        <w:t xml:space="preserve">приложений </w:t>
      </w:r>
      <w:r>
        <w:t xml:space="preserve">для серверов </w:t>
      </w:r>
      <w:r w:rsidRPr="00EC1F5A">
        <w:t>zSeries zAAP (zSeries Applic</w:t>
      </w:r>
      <w:r>
        <w:t xml:space="preserve">ations Assist Processor) </w:t>
      </w:r>
      <w:r w:rsidRPr="00A64A80">
        <w:t>ориентирован на эффективное исполнение Java-приложений под управлением</w:t>
      </w:r>
      <w:r>
        <w:t xml:space="preserve"> виртуальной машины IBM Java Virtual Machine (JVM);</w:t>
      </w:r>
    </w:p>
    <w:p w:rsidR="00035C6B" w:rsidRDefault="00035C6B" w:rsidP="00316DD0">
      <w:pPr>
        <w:numPr>
          <w:ilvl w:val="0"/>
          <w:numId w:val="14"/>
        </w:numPr>
        <w:tabs>
          <w:tab w:val="clear" w:pos="1080"/>
          <w:tab w:val="num" w:pos="360"/>
        </w:tabs>
        <w:spacing w:before="120" w:line="360" w:lineRule="auto"/>
        <w:ind w:left="360"/>
        <w:jc w:val="both"/>
      </w:pPr>
      <w:r w:rsidRPr="00EC1F5A">
        <w:t>Сервисный процессор SAP (System Assist Processor) используется для управления операциями ввода-вывода путем исполнения милликодов канальной подсистемы</w:t>
      </w:r>
      <w:r>
        <w:t>, причем</w:t>
      </w:r>
      <w:r w:rsidRPr="00F86D46">
        <w:t>,</w:t>
      </w:r>
      <w:r>
        <w:t xml:space="preserve"> о</w:t>
      </w:r>
      <w:r w:rsidRPr="00EC1F5A">
        <w:t xml:space="preserve">дин из </w:t>
      </w:r>
      <w:r>
        <w:t xml:space="preserve">процессоров </w:t>
      </w:r>
      <w:r w:rsidRPr="00EC1F5A">
        <w:t>SAP выделен в качестве Master SAP для реализации обменов между CEC, размещенными</w:t>
      </w:r>
      <w:r>
        <w:t xml:space="preserve"> в модулях – «книжках», и элементом поддержки SE;</w:t>
      </w:r>
      <w:r w:rsidRPr="00EC1F5A">
        <w:t xml:space="preserve"> </w:t>
      </w:r>
    </w:p>
    <w:p w:rsidR="00035C6B" w:rsidRDefault="00035C6B" w:rsidP="00316DD0">
      <w:pPr>
        <w:numPr>
          <w:ilvl w:val="0"/>
          <w:numId w:val="14"/>
        </w:numPr>
        <w:tabs>
          <w:tab w:val="clear" w:pos="1080"/>
          <w:tab w:val="num" w:pos="360"/>
        </w:tabs>
        <w:spacing w:before="120" w:line="360" w:lineRule="auto"/>
        <w:ind w:left="360"/>
        <w:jc w:val="both"/>
      </w:pPr>
      <w:r w:rsidRPr="00EC1F5A">
        <w:t>Процессор поддержки</w:t>
      </w:r>
      <w:r>
        <w:t xml:space="preserve"> операционной системы</w:t>
      </w:r>
      <w:r w:rsidRPr="00EC1F5A">
        <w:t xml:space="preserve"> Linux </w:t>
      </w:r>
      <w:r>
        <w:t xml:space="preserve">- </w:t>
      </w:r>
      <w:r w:rsidRPr="00EC1F5A">
        <w:t>IFL (Integrated Facility for Linux) оптимизирован для реализации операционной</w:t>
      </w:r>
      <w:r>
        <w:t xml:space="preserve"> среды </w:t>
      </w:r>
      <w:r w:rsidRPr="00EC1F5A">
        <w:t>Linux</w:t>
      </w:r>
      <w:r>
        <w:t xml:space="preserve"> и ее приложений;</w:t>
      </w:r>
    </w:p>
    <w:p w:rsidR="00035C6B" w:rsidRPr="008D7A28" w:rsidRDefault="00035C6B" w:rsidP="00316DD0">
      <w:pPr>
        <w:numPr>
          <w:ilvl w:val="0"/>
          <w:numId w:val="14"/>
        </w:numPr>
        <w:tabs>
          <w:tab w:val="clear" w:pos="1080"/>
          <w:tab w:val="num" w:pos="360"/>
        </w:tabs>
        <w:spacing w:before="120" w:line="360" w:lineRule="auto"/>
        <w:ind w:left="360"/>
        <w:jc w:val="both"/>
      </w:pPr>
      <w:r>
        <w:t xml:space="preserve">Процессор гибкой поддержки </w:t>
      </w:r>
      <w:r>
        <w:rPr>
          <w:lang w:val="en-US"/>
        </w:rPr>
        <w:t>FSP</w:t>
      </w:r>
      <w:r>
        <w:t xml:space="preserve"> </w:t>
      </w:r>
      <w:r w:rsidRPr="00661A53">
        <w:t>(Flexible Support Processors)</w:t>
      </w:r>
      <w:r>
        <w:t xml:space="preserve"> -</w:t>
      </w:r>
      <w:r w:rsidRPr="002713C6">
        <w:t xml:space="preserve"> </w:t>
      </w:r>
      <w:r w:rsidRPr="002713C6">
        <w:rPr>
          <w:color w:val="000000"/>
        </w:rPr>
        <w:t>это специальный элемент управления локальных сетей внутри мейнфрейма</w:t>
      </w:r>
      <w:r>
        <w:rPr>
          <w:color w:val="000000"/>
        </w:rPr>
        <w:t>.</w:t>
      </w:r>
    </w:p>
    <w:p w:rsidR="00035C6B" w:rsidRDefault="00035C6B" w:rsidP="00035C6B">
      <w:pPr>
        <w:spacing w:before="120" w:line="360" w:lineRule="auto"/>
        <w:jc w:val="both"/>
      </w:pPr>
    </w:p>
    <w:p w:rsidR="00035C6B" w:rsidRDefault="00035C6B" w:rsidP="00316DD0">
      <w:pPr>
        <w:pStyle w:val="2"/>
        <w:numPr>
          <w:ilvl w:val="0"/>
          <w:numId w:val="7"/>
        </w:numPr>
      </w:pPr>
      <w:bookmarkStart w:id="34" w:name="_Toc237520051"/>
      <w:bookmarkStart w:id="35" w:name="_Toc237598738"/>
      <w:r>
        <w:t>Конфигурация и реконфигурация серверов</w:t>
      </w:r>
      <w:bookmarkEnd w:id="34"/>
      <w:bookmarkEnd w:id="35"/>
    </w:p>
    <w:p w:rsidR="00035C6B" w:rsidRPr="006D2964" w:rsidRDefault="00035C6B" w:rsidP="00035C6B">
      <w:pPr>
        <w:spacing w:before="120" w:line="360" w:lineRule="auto"/>
        <w:ind w:firstLine="360"/>
        <w:jc w:val="both"/>
      </w:pPr>
      <w:r w:rsidRPr="006D2964">
        <w:t xml:space="preserve">Серверы </w:t>
      </w:r>
      <w:r>
        <w:t xml:space="preserve">семейства </w:t>
      </w:r>
      <w:r w:rsidRPr="006D2964">
        <w:t xml:space="preserve">zSeries допускают </w:t>
      </w:r>
      <w:r>
        <w:t>ре</w:t>
      </w:r>
      <w:r w:rsidRPr="006D2964">
        <w:t>конфигурацию двух типов: добавление аппаратных средств (процессоров, памяти, каналов ввода-вывода)</w:t>
      </w:r>
      <w:r>
        <w:t xml:space="preserve"> и р</w:t>
      </w:r>
      <w:r w:rsidRPr="006D2964">
        <w:t>еконфигураци</w:t>
      </w:r>
      <w:r>
        <w:t>ю</w:t>
      </w:r>
      <w:r w:rsidRPr="006D2964">
        <w:t xml:space="preserve"> (в том числе фонов</w:t>
      </w:r>
      <w:r>
        <w:t>ую</w:t>
      </w:r>
      <w:r w:rsidRPr="006D2964">
        <w:t xml:space="preserve">) за счет имеющихся в сервере резервных средств. </w:t>
      </w:r>
    </w:p>
    <w:p w:rsidR="00035C6B" w:rsidRDefault="00035C6B" w:rsidP="00035C6B">
      <w:pPr>
        <w:tabs>
          <w:tab w:val="num" w:pos="720"/>
        </w:tabs>
        <w:spacing w:line="360" w:lineRule="auto"/>
        <w:ind w:firstLine="360"/>
      </w:pPr>
      <w:r>
        <w:t>При этом р</w:t>
      </w:r>
      <w:r w:rsidRPr="006D2964">
        <w:t>еконфигурация может быть</w:t>
      </w:r>
      <w:r>
        <w:t xml:space="preserve"> </w:t>
      </w:r>
      <w:r w:rsidRPr="006D2964">
        <w:t xml:space="preserve">плановой </w:t>
      </w:r>
      <w:r>
        <w:t xml:space="preserve"> и </w:t>
      </w:r>
      <w:r w:rsidRPr="006D2964">
        <w:t>неплановой.</w:t>
      </w:r>
    </w:p>
    <w:p w:rsidR="00035C6B" w:rsidRDefault="00035C6B" w:rsidP="00316DD0">
      <w:pPr>
        <w:pStyle w:val="4"/>
        <w:keepLines w:val="0"/>
        <w:numPr>
          <w:ilvl w:val="1"/>
          <w:numId w:val="20"/>
        </w:numPr>
        <w:spacing w:before="0"/>
      </w:pPr>
      <w:bookmarkStart w:id="36" w:name="_Toc237520052"/>
      <w:bookmarkStart w:id="37" w:name="_Toc237598739"/>
      <w:r>
        <w:lastRenderedPageBreak/>
        <w:t>Виды плановой реконфигурации</w:t>
      </w:r>
      <w:bookmarkEnd w:id="36"/>
      <w:bookmarkEnd w:id="37"/>
      <w:r>
        <w:t xml:space="preserve"> </w:t>
      </w:r>
    </w:p>
    <w:p w:rsidR="00035C6B" w:rsidRPr="00605FE6" w:rsidRDefault="00035C6B" w:rsidP="00035C6B">
      <w:pPr>
        <w:spacing w:line="360" w:lineRule="auto"/>
        <w:ind w:firstLine="435"/>
        <w:jc w:val="both"/>
      </w:pPr>
      <w:r w:rsidRPr="00605FE6">
        <w:rPr>
          <w:b/>
          <w:bCs/>
        </w:rPr>
        <w:t xml:space="preserve">Реконфигурация </w:t>
      </w:r>
      <w:r>
        <w:rPr>
          <w:b/>
          <w:bCs/>
        </w:rPr>
        <w:t xml:space="preserve">по требованию </w:t>
      </w:r>
      <w:r w:rsidRPr="00605FE6">
        <w:rPr>
          <w:b/>
          <w:bCs/>
        </w:rPr>
        <w:t>CUoD</w:t>
      </w:r>
      <w:r w:rsidRPr="00605FE6">
        <w:t xml:space="preserve"> (Capacity Upgrade on Demand) выполняется путем добавления процессоров (загрузк</w:t>
      </w:r>
      <w:r>
        <w:t>ой</w:t>
      </w:r>
      <w:r w:rsidRPr="00605FE6">
        <w:t xml:space="preserve"> милликодов), памяти и каналов ввода-вывода. Такой тип реконфигурации не ограничен по времени действия и выполняется сервисной службой IBM. </w:t>
      </w:r>
    </w:p>
    <w:p w:rsidR="00035C6B" w:rsidRPr="00605FE6" w:rsidRDefault="00035C6B" w:rsidP="00035C6B">
      <w:pPr>
        <w:spacing w:line="360" w:lineRule="auto"/>
        <w:ind w:firstLine="435"/>
        <w:jc w:val="both"/>
      </w:pPr>
      <w:r w:rsidRPr="00605FE6">
        <w:rPr>
          <w:b/>
          <w:bCs/>
        </w:rPr>
        <w:t>Реконфигурация</w:t>
      </w:r>
      <w:r>
        <w:rPr>
          <w:b/>
          <w:bCs/>
        </w:rPr>
        <w:t xml:space="preserve"> по запросу пользователя</w:t>
      </w:r>
      <w:r w:rsidRPr="00605FE6">
        <w:rPr>
          <w:b/>
          <w:bCs/>
        </w:rPr>
        <w:t xml:space="preserve"> CIU</w:t>
      </w:r>
      <w:r w:rsidRPr="00605FE6">
        <w:t xml:space="preserve"> (Customer Initiated Upgrade) позволяет увеличить количество процессоров и объем памяти по инициативе пользователя. Выполняется путем Web-запроса через </w:t>
      </w:r>
      <w:r>
        <w:t xml:space="preserve">веб-страницу компании </w:t>
      </w:r>
      <w:r w:rsidRPr="00605FE6">
        <w:t xml:space="preserve">IBM </w:t>
      </w:r>
      <w:r>
        <w:t>«</w:t>
      </w:r>
      <w:r w:rsidRPr="00605FE6">
        <w:t>Resource Link</w:t>
      </w:r>
      <w:r>
        <w:t>»</w:t>
      </w:r>
      <w:r w:rsidRPr="00605FE6">
        <w:t xml:space="preserve"> в соответствии с предварительно оформленным контрактом и с использованием CUoD процедур.</w:t>
      </w:r>
    </w:p>
    <w:p w:rsidR="00035C6B" w:rsidRPr="00605FE6" w:rsidRDefault="00035C6B" w:rsidP="00035C6B">
      <w:pPr>
        <w:spacing w:line="360" w:lineRule="auto"/>
        <w:ind w:firstLine="435"/>
        <w:jc w:val="both"/>
      </w:pPr>
      <w:r>
        <w:rPr>
          <w:b/>
          <w:bCs/>
        </w:rPr>
        <w:t>Временная р</w:t>
      </w:r>
      <w:r w:rsidRPr="00605FE6">
        <w:rPr>
          <w:b/>
          <w:bCs/>
        </w:rPr>
        <w:t>еконфигурация On/Off CoD</w:t>
      </w:r>
      <w:r w:rsidRPr="00605FE6">
        <w:t xml:space="preserve"> (On/Off Capacity on Demand) позволяет подключить дополнительные процессоры на любое заданное время и выполняется по CIU запросу при наличии соответствующего контракта. Такой вид реконфигурации может использоваться для преодоления пиковых нагрузок сервера</w:t>
      </w:r>
      <w:r>
        <w:t>.</w:t>
      </w:r>
    </w:p>
    <w:p w:rsidR="00035C6B" w:rsidRDefault="00035C6B" w:rsidP="00316DD0">
      <w:pPr>
        <w:pStyle w:val="4"/>
        <w:keepLines w:val="0"/>
        <w:numPr>
          <w:ilvl w:val="1"/>
          <w:numId w:val="20"/>
        </w:numPr>
        <w:spacing w:before="0"/>
      </w:pPr>
      <w:bookmarkStart w:id="38" w:name="_Toc237520053"/>
      <w:bookmarkStart w:id="39" w:name="_Toc237598740"/>
      <w:r>
        <w:t>Неплановая реконфигурация</w:t>
      </w:r>
      <w:bookmarkEnd w:id="38"/>
      <w:bookmarkEnd w:id="39"/>
    </w:p>
    <w:p w:rsidR="00035C6B" w:rsidRDefault="00035C6B" w:rsidP="00035C6B">
      <w:pPr>
        <w:spacing w:line="360" w:lineRule="auto"/>
        <w:ind w:firstLine="708"/>
        <w:jc w:val="both"/>
      </w:pPr>
      <w:r>
        <w:t xml:space="preserve">Неплановая реконфигурация </w:t>
      </w:r>
      <w:r>
        <w:rPr>
          <w:lang w:val="en-US"/>
        </w:rPr>
        <w:t>CBU</w:t>
      </w:r>
      <w:r w:rsidRPr="00B75D58">
        <w:t xml:space="preserve"> (</w:t>
      </w:r>
      <w:r>
        <w:rPr>
          <w:lang w:val="en-US"/>
        </w:rPr>
        <w:t>Capacity</w:t>
      </w:r>
      <w:r w:rsidRPr="00B75D58">
        <w:t xml:space="preserve"> </w:t>
      </w:r>
      <w:r>
        <w:rPr>
          <w:lang w:val="en-US"/>
        </w:rPr>
        <w:t>BackUp</w:t>
      </w:r>
      <w:r w:rsidRPr="00B75D58">
        <w:t xml:space="preserve">) </w:t>
      </w:r>
      <w:r>
        <w:t>п</w:t>
      </w:r>
      <w:r w:rsidRPr="00B75D58">
        <w:t>редназначена для временного под</w:t>
      </w:r>
      <w:r>
        <w:t xml:space="preserve">ключения центральных процессоров CP при </w:t>
      </w:r>
      <w:r w:rsidRPr="00B75D58">
        <w:t xml:space="preserve"> потер</w:t>
      </w:r>
      <w:r>
        <w:t>е</w:t>
      </w:r>
      <w:r w:rsidRPr="00B75D58">
        <w:t xml:space="preserve"> производительности вследствие аварийных ситуаций</w:t>
      </w:r>
      <w:r>
        <w:t>, она</w:t>
      </w:r>
      <w:r w:rsidRPr="00B75D58">
        <w:t xml:space="preserve"> не может быть использована для преодоления пиковых нагрузок</w:t>
      </w:r>
      <w:r>
        <w:t xml:space="preserve"> </w:t>
      </w:r>
    </w:p>
    <w:p w:rsidR="00035C6B" w:rsidRPr="00EC1F5A" w:rsidRDefault="00035C6B" w:rsidP="00035C6B">
      <w:pPr>
        <w:spacing w:line="360" w:lineRule="auto"/>
        <w:jc w:val="both"/>
      </w:pPr>
      <w:r w:rsidRPr="00B75D58">
        <w:t xml:space="preserve"> сервера. Автоматическая реконфигурация CBU возможна при наличии резервных PU и разрешается после заключения контракта и загрузки в сервер специального кода</w:t>
      </w:r>
      <w:r>
        <w:t>.</w:t>
      </w:r>
    </w:p>
    <w:p w:rsidR="00035C6B" w:rsidRDefault="00035C6B" w:rsidP="00316DD0">
      <w:pPr>
        <w:pStyle w:val="4"/>
        <w:keepLines w:val="0"/>
        <w:numPr>
          <w:ilvl w:val="1"/>
          <w:numId w:val="20"/>
        </w:numPr>
        <w:spacing w:before="0"/>
      </w:pPr>
      <w:bookmarkStart w:id="40" w:name="_Toc237520054"/>
      <w:bookmarkStart w:id="41" w:name="_Toc237598741"/>
      <w:r>
        <w:t>Режимы выполнения изменений</w:t>
      </w:r>
      <w:bookmarkEnd w:id="40"/>
      <w:bookmarkEnd w:id="41"/>
      <w:r>
        <w:t xml:space="preserve"> </w:t>
      </w:r>
    </w:p>
    <w:p w:rsidR="00035C6B" w:rsidRDefault="00035C6B" w:rsidP="00035C6B">
      <w:pPr>
        <w:spacing w:before="120" w:line="360" w:lineRule="auto"/>
        <w:ind w:firstLine="360"/>
        <w:jc w:val="both"/>
      </w:pPr>
      <w:r w:rsidRPr="009C2BD9">
        <w:t>Изменения, связанные с восстановлением и конфигурированием, могут выполняться ра</w:t>
      </w:r>
      <w:r>
        <w:t xml:space="preserve">зличными способами. Наиболее часто осуществляется </w:t>
      </w:r>
      <w:r w:rsidRPr="00766E0E">
        <w:t xml:space="preserve">фоновое </w:t>
      </w:r>
      <w:r w:rsidRPr="00D763C8">
        <w:t>восстановление или конфигурирование системы в рабочем состоянии без начальной загрузки IPL</w:t>
      </w:r>
      <w:r w:rsidRPr="00AB451A">
        <w:t xml:space="preserve"> (</w:t>
      </w:r>
      <w:r>
        <w:rPr>
          <w:lang w:val="en-US"/>
        </w:rPr>
        <w:t>Initial</w:t>
      </w:r>
      <w:r w:rsidRPr="00AB451A">
        <w:t xml:space="preserve"> </w:t>
      </w:r>
      <w:r>
        <w:rPr>
          <w:lang w:val="en-US"/>
        </w:rPr>
        <w:t>Program</w:t>
      </w:r>
      <w:r w:rsidRPr="00AB451A">
        <w:t xml:space="preserve"> </w:t>
      </w:r>
      <w:r>
        <w:rPr>
          <w:lang w:val="en-US"/>
        </w:rPr>
        <w:t>Loading</w:t>
      </w:r>
      <w:r w:rsidRPr="00AB451A">
        <w:t>)</w:t>
      </w:r>
      <w:r w:rsidRPr="00D763C8">
        <w:t xml:space="preserve"> или сброса </w:t>
      </w:r>
      <w:r>
        <w:t xml:space="preserve">по питанию POR (Power-on Reset). Некоторые изменения в конфигурации машины могут быть проведены </w:t>
      </w:r>
      <w:r w:rsidRPr="00D763C8">
        <w:t xml:space="preserve">без начальной загрузки IPL или сброса </w:t>
      </w:r>
      <w:r>
        <w:t xml:space="preserve">по питанию POR (Power-on Reset), </w:t>
      </w:r>
      <w:r w:rsidRPr="00D763C8">
        <w:t>но с отключением каналов и изменением</w:t>
      </w:r>
      <w:r>
        <w:t xml:space="preserve"> идентификатора физического канала</w:t>
      </w:r>
      <w:r w:rsidRPr="00D763C8">
        <w:t xml:space="preserve"> CHPID</w:t>
      </w:r>
      <w:r>
        <w:t>, поскольку потребует последующего</w:t>
      </w:r>
      <w:r w:rsidRPr="00D763C8">
        <w:t xml:space="preserve"> подкл</w:t>
      </w:r>
      <w:r>
        <w:t>ючения периферийных устройств. Б</w:t>
      </w:r>
      <w:r w:rsidRPr="00766E0E">
        <w:t>олее сложные изменения</w:t>
      </w:r>
      <w:r>
        <w:t xml:space="preserve"> могут потребовать </w:t>
      </w:r>
      <w:r w:rsidRPr="00D763C8">
        <w:t xml:space="preserve"> начальной загрузки IPL без</w:t>
      </w:r>
      <w:r w:rsidRPr="00192C68">
        <w:t xml:space="preserve"> </w:t>
      </w:r>
      <w:r w:rsidRPr="00D763C8">
        <w:t xml:space="preserve">сброса </w:t>
      </w:r>
      <w:r>
        <w:t>по питанию</w:t>
      </w:r>
      <w:r w:rsidRPr="00D763C8">
        <w:t xml:space="preserve"> POR для отдельных LPAR и запущенных в них операционных систем</w:t>
      </w:r>
      <w:r>
        <w:t xml:space="preserve">. В редких случаях может потребоваться </w:t>
      </w:r>
      <w:r w:rsidRPr="00192C68">
        <w:t xml:space="preserve">выполнение </w:t>
      </w:r>
      <w:r w:rsidRPr="00D763C8">
        <w:t xml:space="preserve">сброса </w:t>
      </w:r>
      <w:r>
        <w:t>по питанию (</w:t>
      </w:r>
      <w:r w:rsidRPr="00192C68">
        <w:t>POR</w:t>
      </w:r>
      <w:r>
        <w:t>)</w:t>
      </w:r>
      <w:r w:rsidRPr="00192C68">
        <w:t xml:space="preserve"> для всей системы </w:t>
      </w:r>
      <w:r w:rsidRPr="00D763C8">
        <w:t>на относительно короткое время с последующи</w:t>
      </w:r>
      <w:r>
        <w:t xml:space="preserve">м выполнением процедур начальной загрузки (IPL) для всех LPAR. </w:t>
      </w:r>
      <w:r w:rsidRPr="00384545">
        <w:t xml:space="preserve">Ремонт  или изменения, </w:t>
      </w:r>
      <w:r w:rsidRPr="00D763C8">
        <w:t>требующие о</w:t>
      </w:r>
      <w:r>
        <w:t>тключения питания всей системы, случаются крайне редко.</w:t>
      </w:r>
    </w:p>
    <w:p w:rsidR="00035C6B" w:rsidRPr="009A0BDC" w:rsidRDefault="00035C6B" w:rsidP="00035C6B">
      <w:pPr>
        <w:spacing w:line="360" w:lineRule="auto"/>
        <w:ind w:firstLine="360"/>
        <w:jc w:val="both"/>
        <w:rPr>
          <w:b/>
          <w:bCs/>
          <w:color w:val="008000"/>
        </w:rPr>
      </w:pPr>
    </w:p>
    <w:p w:rsidR="00035C6B" w:rsidRDefault="00035C6B" w:rsidP="00316DD0">
      <w:pPr>
        <w:pStyle w:val="2"/>
        <w:numPr>
          <w:ilvl w:val="0"/>
          <w:numId w:val="20"/>
        </w:numPr>
      </w:pPr>
      <w:bookmarkStart w:id="42" w:name="_Toc237520055"/>
      <w:bookmarkStart w:id="43" w:name="_Toc237598742"/>
      <w:r w:rsidRPr="00A74877">
        <w:t>С</w:t>
      </w:r>
      <w:r>
        <w:t xml:space="preserve">истема управления </w:t>
      </w:r>
      <w:r w:rsidRPr="00A74877">
        <w:t>сервер</w:t>
      </w:r>
      <w:r>
        <w:t>ом</w:t>
      </w:r>
      <w:r w:rsidRPr="00A74877">
        <w:t xml:space="preserve"> </w:t>
      </w:r>
      <w:r>
        <w:t>(мейнфреймом)</w:t>
      </w:r>
      <w:bookmarkEnd w:id="42"/>
      <w:bookmarkEnd w:id="43"/>
    </w:p>
    <w:p w:rsidR="00035C6B" w:rsidRDefault="00035C6B" w:rsidP="00316DD0">
      <w:pPr>
        <w:pStyle w:val="4"/>
        <w:keepLines w:val="0"/>
        <w:numPr>
          <w:ilvl w:val="1"/>
          <w:numId w:val="18"/>
        </w:numPr>
        <w:spacing w:before="0"/>
        <w:rPr>
          <w:lang w:val="en-US"/>
        </w:rPr>
      </w:pPr>
      <w:bookmarkStart w:id="44" w:name="_Toc237520056"/>
      <w:bookmarkStart w:id="45" w:name="_Toc237598743"/>
      <w:r>
        <w:t xml:space="preserve">Процессоры гибкой поддержки </w:t>
      </w:r>
      <w:r>
        <w:rPr>
          <w:lang w:val="en-US"/>
        </w:rPr>
        <w:t>FSP</w:t>
      </w:r>
      <w:bookmarkEnd w:id="44"/>
      <w:bookmarkEnd w:id="45"/>
    </w:p>
    <w:p w:rsidR="00035C6B" w:rsidRPr="00035C6B" w:rsidRDefault="00035C6B" w:rsidP="00035C6B">
      <w:pPr>
        <w:spacing w:before="120" w:line="360" w:lineRule="auto"/>
        <w:ind w:firstLine="435"/>
        <w:jc w:val="both"/>
      </w:pPr>
      <w:r w:rsidRPr="00661A53">
        <w:t>Система управления</w:t>
      </w:r>
      <w:r>
        <w:t xml:space="preserve"> </w:t>
      </w:r>
      <w:r w:rsidRPr="00AB451A">
        <w:t>(</w:t>
      </w:r>
      <w:r w:rsidRPr="00661A53">
        <w:t>администрирования</w:t>
      </w:r>
      <w:r w:rsidRPr="00AB451A">
        <w:t>)</w:t>
      </w:r>
      <w:r w:rsidRPr="00661A53">
        <w:t xml:space="preserve"> сервером основана на использовании внутрисерверных локальных сетей, узлами которых являются специальные элементы - процессоры поддержки FSP (Flexible Support Processors). В некоторых моделях они называются </w:t>
      </w:r>
      <w:r w:rsidRPr="00661A53">
        <w:rPr>
          <w:i/>
          <w:iCs/>
        </w:rPr>
        <w:t>контроллерами каркасов</w:t>
      </w:r>
      <w:r w:rsidRPr="00661A53">
        <w:t xml:space="preserve"> CC (Cage Cont</w:t>
      </w:r>
      <w:r>
        <w:t>rol). Процессор поддержки F</w:t>
      </w:r>
      <w:r>
        <w:rPr>
          <w:lang w:val="en-US"/>
        </w:rPr>
        <w:t>S</w:t>
      </w:r>
      <w:r w:rsidRPr="00661A53">
        <w:t>P построен на основе микропроцессора PowerPC и подключен, с одной стороны - к внутренней сети сервера, а с другой - обеспечивает интерфей</w:t>
      </w:r>
      <w:r>
        <w:t>с SSI (</w:t>
      </w:r>
      <w:r>
        <w:rPr>
          <w:lang w:val="en-US"/>
        </w:rPr>
        <w:t>S</w:t>
      </w:r>
      <w:r w:rsidRPr="00661A53">
        <w:t>ub</w:t>
      </w:r>
      <w:r>
        <w:rPr>
          <w:lang w:val="en-US"/>
        </w:rPr>
        <w:t>S</w:t>
      </w:r>
      <w:r>
        <w:t xml:space="preserve">ystem </w:t>
      </w:r>
      <w:r>
        <w:rPr>
          <w:lang w:val="en-US"/>
        </w:rPr>
        <w:t>I</w:t>
      </w:r>
      <w:r w:rsidRPr="00661A53">
        <w:t>nterface)</w:t>
      </w:r>
      <w:r>
        <w:rPr>
          <w:b/>
          <w:bCs/>
          <w:color w:val="993300"/>
        </w:rPr>
        <w:t xml:space="preserve"> </w:t>
      </w:r>
      <w:r w:rsidRPr="00661A53">
        <w:t>c управляемым модулем сервера. Интерфейс SSI определяется типом модуля и</w:t>
      </w:r>
      <w:r>
        <w:rPr>
          <w:b/>
          <w:bCs/>
          <w:color w:val="993300"/>
        </w:rPr>
        <w:t xml:space="preserve"> </w:t>
      </w:r>
      <w:r w:rsidRPr="00661A53">
        <w:t xml:space="preserve">может состоять из нескольких последовательных интерфейсов и отдельных управляющих линий. Различные компоненты сервера содержат </w:t>
      </w:r>
      <w:r>
        <w:t xml:space="preserve">свои </w:t>
      </w:r>
      <w:r w:rsidRPr="00661A53">
        <w:t>F</w:t>
      </w:r>
      <w:r>
        <w:rPr>
          <w:lang w:val="en-US"/>
        </w:rPr>
        <w:t>S</w:t>
      </w:r>
      <w:r w:rsidRPr="00661A53">
        <w:t xml:space="preserve">P, обеспечивая требуемую полноту контроля и управления сервером. </w:t>
      </w:r>
    </w:p>
    <w:p w:rsidR="00035C6B" w:rsidRPr="00035C6B" w:rsidRDefault="00035C6B" w:rsidP="00035C6B"/>
    <w:p w:rsidR="00035C6B" w:rsidRPr="00554367" w:rsidRDefault="00035C6B" w:rsidP="00316DD0">
      <w:pPr>
        <w:pStyle w:val="4"/>
        <w:numPr>
          <w:ilvl w:val="1"/>
          <w:numId w:val="18"/>
        </w:numPr>
      </w:pPr>
      <w:r w:rsidRPr="00035C6B">
        <w:t xml:space="preserve"> </w:t>
      </w:r>
      <w:bookmarkStart w:id="46" w:name="_Toc237520057"/>
      <w:bookmarkStart w:id="47" w:name="_Toc237598744"/>
      <w:r>
        <w:t xml:space="preserve">Элемент поддержки </w:t>
      </w:r>
      <w:r>
        <w:rPr>
          <w:lang w:val="en-US"/>
        </w:rPr>
        <w:t>SE</w:t>
      </w:r>
      <w:bookmarkEnd w:id="46"/>
      <w:bookmarkEnd w:id="47"/>
      <w:r w:rsidRPr="00F11260">
        <w:t xml:space="preserve"> </w:t>
      </w:r>
    </w:p>
    <w:p w:rsidR="00035C6B" w:rsidRPr="003F11D2" w:rsidRDefault="00035C6B" w:rsidP="00035C6B"/>
    <w:p w:rsidR="00035C6B" w:rsidRDefault="00035C6B" w:rsidP="00035C6B">
      <w:pPr>
        <w:spacing w:before="120" w:line="360" w:lineRule="auto"/>
        <w:ind w:firstLine="435"/>
        <w:jc w:val="both"/>
      </w:pPr>
      <w:r w:rsidRPr="00661A53">
        <w:t>Структура системы управления сервером п</w:t>
      </w:r>
      <w:r>
        <w:t xml:space="preserve">оказана </w:t>
      </w:r>
      <w:r w:rsidRPr="00661A53">
        <w:t xml:space="preserve">на </w:t>
      </w:r>
      <w:r>
        <w:t>рисун</w:t>
      </w:r>
      <w:r w:rsidR="00825E83">
        <w:t>ке 16</w:t>
      </w:r>
      <w:r w:rsidRPr="00661A53">
        <w:t>. В системе используются две внутренние</w:t>
      </w:r>
      <w:r w:rsidRPr="00554367">
        <w:t xml:space="preserve"> </w:t>
      </w:r>
      <w:r>
        <w:t>локальные</w:t>
      </w:r>
      <w:r w:rsidRPr="00661A53">
        <w:t xml:space="preserve"> сети Ethernet, подключенные к основному и альтернативному элементам поддержки SE (Support Element). Оба элемента </w:t>
      </w:r>
      <w:r>
        <w:t xml:space="preserve">поддержки </w:t>
      </w:r>
      <w:r w:rsidRPr="00661A53">
        <w:t>SE устанавливаются в шкафу Z, и активен всегда только один из них. Каждый</w:t>
      </w:r>
      <w:r>
        <w:t xml:space="preserve"> элемент поддержки</w:t>
      </w:r>
      <w:r w:rsidRPr="00661A53">
        <w:t xml:space="preserve"> SE реализован на ноутбуке ThinkPad и имеет два сетевых адаптера Ethernet или Token Ring для подключения к внутренним сетям. Возможно переключение </w:t>
      </w:r>
      <w:r>
        <w:t xml:space="preserve">элемента поддержки </w:t>
      </w:r>
      <w:r w:rsidRPr="00661A53">
        <w:t xml:space="preserve">SE с одной внутренней сети на другую. Процедуры управления сервером выполняются путем передачи из </w:t>
      </w:r>
      <w:r>
        <w:t xml:space="preserve">элемента поддержки </w:t>
      </w:r>
      <w:r w:rsidRPr="00661A53">
        <w:t xml:space="preserve">SE в </w:t>
      </w:r>
      <w:r>
        <w:t xml:space="preserve">процессор </w:t>
      </w:r>
      <w:r w:rsidRPr="00661A53">
        <w:t xml:space="preserve">FSP сообщений с командами для различных модулей сервера. </w:t>
      </w:r>
      <w:r>
        <w:t xml:space="preserve">Процессор </w:t>
      </w:r>
      <w:r w:rsidRPr="00661A53">
        <w:t xml:space="preserve">FSP шаг за шагом выполняет требуемые операции с подключенным к нему модулем и формирует сообщение в </w:t>
      </w:r>
      <w:r>
        <w:t xml:space="preserve">элемент поддержки </w:t>
      </w:r>
      <w:r w:rsidRPr="00661A53">
        <w:t>SE с результатами выполнения команды.</w:t>
      </w:r>
    </w:p>
    <w:p w:rsidR="00035C6B" w:rsidRDefault="00035C6B" w:rsidP="00035C6B">
      <w:pPr>
        <w:rPr>
          <w:b/>
          <w:bCs/>
          <w:color w:val="993300"/>
        </w:rPr>
      </w:pPr>
    </w:p>
    <w:p w:rsidR="00035C6B" w:rsidRDefault="00035C6B" w:rsidP="00035C6B">
      <w:pPr>
        <w:rPr>
          <w:b/>
          <w:bCs/>
          <w:color w:val="008000"/>
          <w:sz w:val="20"/>
        </w:rPr>
      </w:pPr>
    </w:p>
    <w:p w:rsidR="00035C6B" w:rsidRDefault="00035C6B" w:rsidP="00035C6B">
      <w:pPr>
        <w:rPr>
          <w:b/>
          <w:bCs/>
          <w:color w:val="008000"/>
          <w:sz w:val="20"/>
        </w:rPr>
      </w:pPr>
    </w:p>
    <w:p w:rsidR="00035C6B" w:rsidRDefault="00035C6B" w:rsidP="00035C6B">
      <w:pPr>
        <w:rPr>
          <w:b/>
          <w:bCs/>
          <w:color w:val="008000"/>
          <w:sz w:val="20"/>
        </w:rPr>
      </w:pPr>
    </w:p>
    <w:p w:rsidR="00035C6B" w:rsidRDefault="00035C6B" w:rsidP="00035C6B">
      <w:pPr>
        <w:rPr>
          <w:b/>
          <w:bCs/>
          <w:color w:val="008000"/>
          <w:sz w:val="20"/>
        </w:rPr>
      </w:pPr>
    </w:p>
    <w:p w:rsidR="00035C6B" w:rsidRDefault="00035C6B" w:rsidP="00035C6B">
      <w:pPr>
        <w:rPr>
          <w:b/>
          <w:bCs/>
          <w:color w:val="008000"/>
          <w:sz w:val="20"/>
        </w:rPr>
      </w:pPr>
    </w:p>
    <w:p w:rsidR="00035C6B" w:rsidRDefault="00035C6B" w:rsidP="00035C6B">
      <w:pPr>
        <w:pStyle w:val="3"/>
        <w:jc w:val="center"/>
        <w:rPr>
          <w:b w:val="0"/>
          <w:bCs w:val="0"/>
          <w:color w:val="008000"/>
          <w:sz w:val="20"/>
        </w:rPr>
      </w:pPr>
    </w:p>
    <w:p w:rsidR="00035C6B" w:rsidRPr="008D4C5C" w:rsidRDefault="00035C6B" w:rsidP="00035C6B"/>
    <w:p w:rsidR="00035C6B" w:rsidRPr="00661A53" w:rsidRDefault="00035C6B" w:rsidP="00035C6B">
      <w:pPr>
        <w:ind w:hanging="1080"/>
        <w:jc w:val="center"/>
      </w:pPr>
      <w:r>
        <w:rPr>
          <w:noProof/>
        </w:rPr>
        <w:lastRenderedPageBreak/>
        <w:drawing>
          <wp:inline distT="0" distB="0" distL="0" distR="0">
            <wp:extent cx="5143500" cy="2720340"/>
            <wp:effectExtent l="19050" t="0" r="0" b="0"/>
            <wp:docPr id="14" name="Rectangle 114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tangle 114691"/>
                    <pic:cNvPicPr>
                      <a:picLocks noChangeAspect="1" noChangeArrowheads="1"/>
                    </pic:cNvPicPr>
                  </pic:nvPicPr>
                  <pic:blipFill>
                    <a:blip r:embed="rId26"/>
                    <a:srcRect/>
                    <a:stretch>
                      <a:fillRect/>
                    </a:stretch>
                  </pic:blipFill>
                  <pic:spPr bwMode="auto">
                    <a:xfrm>
                      <a:off x="0" y="0"/>
                      <a:ext cx="5143500" cy="2720340"/>
                    </a:xfrm>
                    <a:prstGeom prst="rect">
                      <a:avLst/>
                    </a:prstGeom>
                    <a:noFill/>
                    <a:ln w="9525">
                      <a:noFill/>
                      <a:miter lim="800000"/>
                      <a:headEnd/>
                      <a:tailEnd/>
                    </a:ln>
                  </pic:spPr>
                </pic:pic>
              </a:graphicData>
            </a:graphic>
          </wp:inline>
        </w:drawing>
      </w:r>
    </w:p>
    <w:p w:rsidR="00035C6B" w:rsidRPr="008D4C5C" w:rsidRDefault="00825E83" w:rsidP="00035C6B">
      <w:pPr>
        <w:jc w:val="center"/>
        <w:rPr>
          <w:sz w:val="20"/>
          <w:szCs w:val="20"/>
        </w:rPr>
      </w:pPr>
      <w:r>
        <w:rPr>
          <w:sz w:val="20"/>
          <w:szCs w:val="20"/>
        </w:rPr>
        <w:t>Рисунок 16</w:t>
      </w:r>
      <w:r w:rsidR="00035C6B" w:rsidRPr="008D4C5C">
        <w:rPr>
          <w:sz w:val="20"/>
          <w:szCs w:val="20"/>
        </w:rPr>
        <w:t xml:space="preserve"> – Система управления сервером</w:t>
      </w:r>
    </w:p>
    <w:p w:rsidR="00035C6B" w:rsidRDefault="00035C6B" w:rsidP="00035C6B">
      <w:pPr>
        <w:jc w:val="center"/>
      </w:pPr>
    </w:p>
    <w:p w:rsidR="00035C6B" w:rsidRDefault="00035C6B" w:rsidP="00035C6B">
      <w:pPr>
        <w:jc w:val="both"/>
      </w:pPr>
    </w:p>
    <w:p w:rsidR="00035C6B" w:rsidRDefault="00035C6B" w:rsidP="00316DD0">
      <w:pPr>
        <w:pStyle w:val="4"/>
        <w:keepLines w:val="0"/>
        <w:numPr>
          <w:ilvl w:val="1"/>
          <w:numId w:val="18"/>
        </w:numPr>
        <w:spacing w:before="0"/>
      </w:pPr>
      <w:bookmarkStart w:id="48" w:name="_Toc237520058"/>
      <w:bookmarkStart w:id="49" w:name="_Toc237598745"/>
      <w:r>
        <w:t>Консоль управления НМС</w:t>
      </w:r>
      <w:bookmarkEnd w:id="48"/>
      <w:bookmarkEnd w:id="49"/>
      <w:r>
        <w:t xml:space="preserve"> </w:t>
      </w:r>
    </w:p>
    <w:p w:rsidR="00035C6B" w:rsidRPr="00E418D4" w:rsidRDefault="00035C6B" w:rsidP="00035C6B">
      <w:pPr>
        <w:spacing w:before="120" w:line="360" w:lineRule="auto"/>
        <w:ind w:firstLine="708"/>
        <w:jc w:val="both"/>
      </w:pPr>
      <w:r>
        <w:t>Как уже было сказано выше, э</w:t>
      </w:r>
      <w:r w:rsidRPr="006528C1">
        <w:t>лементы поддержки</w:t>
      </w:r>
      <w:r>
        <w:t xml:space="preserve"> </w:t>
      </w:r>
      <w:r>
        <w:rPr>
          <w:lang w:val="en-US"/>
        </w:rPr>
        <w:t>SE</w:t>
      </w:r>
      <w:r w:rsidRPr="006528C1">
        <w:t xml:space="preserve"> соединены с одной или несколькими внешними сетями</w:t>
      </w:r>
      <w:r>
        <w:t xml:space="preserve"> по протоколу </w:t>
      </w:r>
      <w:r w:rsidRPr="006528C1">
        <w:t>Ethernet или Token Ring</w:t>
      </w:r>
      <w:r>
        <w:t xml:space="preserve">, по этим сетям они </w:t>
      </w:r>
      <w:r w:rsidRPr="006528C1">
        <w:t>подключен</w:t>
      </w:r>
      <w:r>
        <w:t>ы</w:t>
      </w:r>
      <w:r w:rsidRPr="006528C1">
        <w:t xml:space="preserve"> к консолям управления HMC (Hardware Management Consoles). </w:t>
      </w:r>
      <w:r>
        <w:t>Таким образом, в</w:t>
      </w:r>
      <w:r w:rsidRPr="006528C1">
        <w:t>озможно удаленное</w:t>
      </w:r>
      <w:r>
        <w:t xml:space="preserve"> управление сервером через удаленное</w:t>
      </w:r>
      <w:r w:rsidRPr="006528C1">
        <w:t xml:space="preserve"> подключение</w:t>
      </w:r>
      <w:r>
        <w:t xml:space="preserve"> консоли управления </w:t>
      </w:r>
      <w:r w:rsidRPr="006528C1">
        <w:t>HMC. Консоль</w:t>
      </w:r>
      <w:r>
        <w:t xml:space="preserve"> управления </w:t>
      </w:r>
      <w:r>
        <w:rPr>
          <w:lang w:val="en-US"/>
        </w:rPr>
        <w:t>HMC</w:t>
      </w:r>
      <w:r w:rsidRPr="00554367">
        <w:t xml:space="preserve"> </w:t>
      </w:r>
      <w:r w:rsidRPr="006528C1">
        <w:t xml:space="preserve"> представляет собой рабочую станцию на основе </w:t>
      </w:r>
      <w:r>
        <w:t>персонального компьютера (ноутбука)</w:t>
      </w:r>
      <w:r w:rsidRPr="006528C1">
        <w:t xml:space="preserve"> с операционной средой OS/2 и коммуникационным сервером, в которой исполняются приложения HMCA (HMC </w:t>
      </w:r>
      <w:r>
        <w:t>А</w:t>
      </w:r>
      <w:r w:rsidRPr="006528C1">
        <w:t>pplication</w:t>
      </w:r>
      <w:r>
        <w:rPr>
          <w:lang w:val="en-US"/>
        </w:rPr>
        <w:t>s</w:t>
      </w:r>
      <w:r>
        <w:t>)</w:t>
      </w:r>
      <w:r w:rsidRPr="006528C1">
        <w:t xml:space="preserve"> </w:t>
      </w:r>
      <w:r>
        <w:t xml:space="preserve">для </w:t>
      </w:r>
      <w:r w:rsidRPr="006528C1">
        <w:t xml:space="preserve">удаленного управления системами и </w:t>
      </w:r>
      <w:r>
        <w:t xml:space="preserve">выполнения </w:t>
      </w:r>
      <w:r w:rsidRPr="006528C1">
        <w:t>др</w:t>
      </w:r>
      <w:r>
        <w:t>угих работ (экранная форма интерфейса такого приложения показана на рисунке 2.11)</w:t>
      </w:r>
      <w:r w:rsidRPr="006528C1">
        <w:t xml:space="preserve">. Управление сервером обычно осуществляется через HMC путем передачи команд в элементы </w:t>
      </w:r>
      <w:r>
        <w:t xml:space="preserve">поддержки </w:t>
      </w:r>
      <w:r w:rsidRPr="006528C1">
        <w:t>SE, в то же время</w:t>
      </w:r>
      <w:r>
        <w:t>,</w:t>
      </w:r>
      <w:r w:rsidRPr="006528C1">
        <w:t xml:space="preserve"> при необходимости управление сервером может выполняться </w:t>
      </w:r>
      <w:r>
        <w:t xml:space="preserve">непосредственно рядом с машиной </w:t>
      </w:r>
      <w:r w:rsidRPr="006528C1">
        <w:t>из любого</w:t>
      </w:r>
      <w:r>
        <w:t xml:space="preserve"> элемента поддержки</w:t>
      </w:r>
      <w:r w:rsidRPr="006528C1">
        <w:t xml:space="preserve"> SE. О</w:t>
      </w:r>
      <w:r>
        <w:t>тметим, что с о</w:t>
      </w:r>
      <w:r w:rsidRPr="006528C1">
        <w:t>дн</w:t>
      </w:r>
      <w:r>
        <w:t>ой</w:t>
      </w:r>
      <w:r w:rsidRPr="006528C1">
        <w:t xml:space="preserve"> консол</w:t>
      </w:r>
      <w:r>
        <w:t>и</w:t>
      </w:r>
      <w:r w:rsidRPr="006528C1">
        <w:t xml:space="preserve"> HMC мож</w:t>
      </w:r>
      <w:r>
        <w:t>но</w:t>
      </w:r>
      <w:r w:rsidRPr="006528C1">
        <w:t xml:space="preserve"> управлять до 100 </w:t>
      </w:r>
      <w:r>
        <w:t xml:space="preserve">элементами поддержки </w:t>
      </w:r>
      <w:r w:rsidRPr="006528C1">
        <w:t>SE, и каждый элемент SE может получать команды от 32</w:t>
      </w:r>
      <w:r>
        <w:t>-х консолей управления</w:t>
      </w:r>
      <w:r w:rsidRPr="006528C1">
        <w:t xml:space="preserve"> HMC.</w:t>
      </w:r>
    </w:p>
    <w:p w:rsidR="00035C6B" w:rsidRPr="008D469E" w:rsidRDefault="00035C6B" w:rsidP="00035C6B"/>
    <w:p w:rsidR="00035C6B" w:rsidRDefault="00035C6B" w:rsidP="00035C6B">
      <w:pPr>
        <w:spacing w:before="120" w:line="360" w:lineRule="auto"/>
        <w:jc w:val="center"/>
      </w:pPr>
      <w:r>
        <w:br w:type="column"/>
      </w:r>
    </w:p>
    <w:p w:rsidR="00035C6B" w:rsidRDefault="00035C6B" w:rsidP="00035C6B">
      <w:pPr>
        <w:spacing w:before="120" w:line="360" w:lineRule="auto"/>
        <w:jc w:val="center"/>
      </w:pPr>
      <w:r>
        <w:rPr>
          <w:noProof/>
        </w:rPr>
        <w:drawing>
          <wp:inline distT="0" distB="0" distL="0" distR="0">
            <wp:extent cx="4457700" cy="3543300"/>
            <wp:effectExtent l="19050" t="0" r="0" b="0"/>
            <wp:docPr id="12" name="Рисунок 12" descr="mgtu_h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gtu_hmc"/>
                    <pic:cNvPicPr>
                      <a:picLocks noChangeAspect="1" noChangeArrowheads="1"/>
                    </pic:cNvPicPr>
                  </pic:nvPicPr>
                  <pic:blipFill>
                    <a:blip r:embed="rId27"/>
                    <a:srcRect/>
                    <a:stretch>
                      <a:fillRect/>
                    </a:stretch>
                  </pic:blipFill>
                  <pic:spPr bwMode="auto">
                    <a:xfrm>
                      <a:off x="0" y="0"/>
                      <a:ext cx="4457700" cy="3543300"/>
                    </a:xfrm>
                    <a:prstGeom prst="rect">
                      <a:avLst/>
                    </a:prstGeom>
                    <a:noFill/>
                    <a:ln w="9525">
                      <a:noFill/>
                      <a:miter lim="800000"/>
                      <a:headEnd/>
                      <a:tailEnd/>
                    </a:ln>
                  </pic:spPr>
                </pic:pic>
              </a:graphicData>
            </a:graphic>
          </wp:inline>
        </w:drawing>
      </w:r>
    </w:p>
    <w:p w:rsidR="00035C6B" w:rsidRDefault="00825E83" w:rsidP="00035C6B">
      <w:pPr>
        <w:spacing w:before="120" w:line="360" w:lineRule="auto"/>
        <w:jc w:val="center"/>
      </w:pPr>
      <w:r>
        <w:t>Рисунок 17</w:t>
      </w:r>
      <w:r w:rsidR="00035C6B">
        <w:t xml:space="preserve"> – Интерфейс консоли управления НМС</w:t>
      </w:r>
    </w:p>
    <w:p w:rsidR="00035C6B" w:rsidRPr="002650DE" w:rsidRDefault="00035C6B" w:rsidP="00035C6B">
      <w:pPr>
        <w:spacing w:before="120" w:line="360" w:lineRule="auto"/>
        <w:jc w:val="center"/>
      </w:pPr>
    </w:p>
    <w:p w:rsidR="00035C6B" w:rsidRPr="009F380C" w:rsidRDefault="00035C6B" w:rsidP="00316DD0">
      <w:pPr>
        <w:pStyle w:val="4"/>
        <w:keepLines w:val="0"/>
        <w:numPr>
          <w:ilvl w:val="1"/>
          <w:numId w:val="18"/>
        </w:numPr>
        <w:spacing w:before="0"/>
      </w:pPr>
      <w:bookmarkStart w:id="50" w:name="_Toc237520059"/>
      <w:bookmarkStart w:id="51" w:name="_Toc237598746"/>
      <w:r>
        <w:t xml:space="preserve">Основные функции консоли управления </w:t>
      </w:r>
      <w:r>
        <w:rPr>
          <w:lang w:val="en-US"/>
        </w:rPr>
        <w:t>HMC</w:t>
      </w:r>
      <w:bookmarkEnd w:id="50"/>
      <w:bookmarkEnd w:id="51"/>
    </w:p>
    <w:p w:rsidR="00035C6B" w:rsidRPr="00E83223" w:rsidRDefault="00035C6B" w:rsidP="00035C6B">
      <w:pPr>
        <w:spacing w:before="120" w:line="360" w:lineRule="auto"/>
        <w:ind w:firstLine="288"/>
        <w:jc w:val="both"/>
      </w:pPr>
      <w:r w:rsidRPr="009C2BD9">
        <w:t xml:space="preserve">Основными функциями </w:t>
      </w:r>
      <w:r>
        <w:t xml:space="preserve">консоли управления </w:t>
      </w:r>
      <w:r w:rsidRPr="009C2BD9">
        <w:t xml:space="preserve">HMC </w:t>
      </w:r>
      <w:r>
        <w:t xml:space="preserve">и элемента поддержки </w:t>
      </w:r>
      <w:r>
        <w:rPr>
          <w:lang w:val="en-US"/>
        </w:rPr>
        <w:t>SE</w:t>
      </w:r>
      <w:r w:rsidRPr="000678E4">
        <w:t xml:space="preserve"> </w:t>
      </w:r>
      <w:r w:rsidRPr="009C2BD9">
        <w:t xml:space="preserve">являются контроль состояния модулей сервера и выполнение управляющих процедур для модернизации, восстановления и других операций с модулями. Контроль состояния модулей осуществляется непрерывно для выявления ситуаций, требующих выполнения процедур HMC. Обычно такие ситуации являются следствием отказов в дублирующих каналах модулей и требуют реакции от HMC до наступления следующего отказа (отказ каналов источников питания, отсутствие резервных </w:t>
      </w:r>
      <w:r>
        <w:t>процессорных узлов (</w:t>
      </w:r>
      <w:r w:rsidRPr="009C2BD9">
        <w:t>PU</w:t>
      </w:r>
      <w:r>
        <w:t>)</w:t>
      </w:r>
      <w:r w:rsidRPr="009C2BD9">
        <w:t xml:space="preserve"> и т</w:t>
      </w:r>
      <w:r>
        <w:t xml:space="preserve">ому </w:t>
      </w:r>
      <w:r w:rsidRPr="009C2BD9">
        <w:t>п</w:t>
      </w:r>
      <w:r>
        <w:t>одобное</w:t>
      </w:r>
      <w:r w:rsidRPr="009C2BD9">
        <w:t xml:space="preserve">). </w:t>
      </w:r>
      <w:r>
        <w:t>Функции консоли управления и элемента поддержки следующие:</w:t>
      </w:r>
    </w:p>
    <w:p w:rsidR="00035C6B" w:rsidRPr="009C2BD9" w:rsidRDefault="00035C6B" w:rsidP="00316DD0">
      <w:pPr>
        <w:numPr>
          <w:ilvl w:val="0"/>
          <w:numId w:val="13"/>
        </w:numPr>
        <w:spacing w:line="360" w:lineRule="auto"/>
        <w:jc w:val="both"/>
      </w:pPr>
      <w:r>
        <w:t xml:space="preserve">интерфейс с </w:t>
      </w:r>
      <w:r w:rsidRPr="009C2BD9">
        <w:t>оператор</w:t>
      </w:r>
      <w:r>
        <w:t>ом</w:t>
      </w:r>
      <w:r w:rsidRPr="009C2BD9">
        <w:t>;</w:t>
      </w:r>
    </w:p>
    <w:p w:rsidR="00035C6B" w:rsidRDefault="00035C6B" w:rsidP="00316DD0">
      <w:pPr>
        <w:numPr>
          <w:ilvl w:val="0"/>
          <w:numId w:val="13"/>
        </w:numPr>
        <w:spacing w:line="360" w:lineRule="auto"/>
        <w:jc w:val="both"/>
      </w:pPr>
      <w:r w:rsidRPr="009C2BD9">
        <w:t>информи</w:t>
      </w:r>
      <w:r>
        <w:t>рован</w:t>
      </w:r>
      <w:r w:rsidRPr="009C2BD9">
        <w:t>и</w:t>
      </w:r>
      <w:r>
        <w:t>е</w:t>
      </w:r>
      <w:r w:rsidRPr="009C2BD9">
        <w:t xml:space="preserve"> о состоянии системы;</w:t>
      </w:r>
    </w:p>
    <w:p w:rsidR="00035C6B" w:rsidRDefault="00035C6B" w:rsidP="00035C6B">
      <w:pPr>
        <w:spacing w:before="120" w:line="360" w:lineRule="auto"/>
        <w:jc w:val="center"/>
      </w:pPr>
      <w:r>
        <w:br w:type="column"/>
      </w:r>
    </w:p>
    <w:p w:rsidR="00035C6B" w:rsidRPr="009C2BD9" w:rsidRDefault="00035C6B" w:rsidP="00316DD0">
      <w:pPr>
        <w:numPr>
          <w:ilvl w:val="0"/>
          <w:numId w:val="13"/>
        </w:numPr>
        <w:spacing w:line="360" w:lineRule="auto"/>
        <w:jc w:val="both"/>
      </w:pPr>
      <w:r w:rsidRPr="009C2BD9">
        <w:t xml:space="preserve">определение проблемных состояний и их </w:t>
      </w:r>
      <w:r>
        <w:t xml:space="preserve">автоматический </w:t>
      </w:r>
      <w:r w:rsidRPr="009C2BD9">
        <w:t>анализ;</w:t>
      </w:r>
    </w:p>
    <w:p w:rsidR="00035C6B" w:rsidRPr="009C2BD9" w:rsidRDefault="00035C6B" w:rsidP="00316DD0">
      <w:pPr>
        <w:numPr>
          <w:ilvl w:val="0"/>
          <w:numId w:val="13"/>
        </w:numPr>
        <w:spacing w:line="360" w:lineRule="auto"/>
        <w:jc w:val="both"/>
      </w:pPr>
      <w:r w:rsidRPr="009C2BD9">
        <w:t>конфигурирование системы;</w:t>
      </w:r>
    </w:p>
    <w:p w:rsidR="00035C6B" w:rsidRPr="009C2BD9" w:rsidRDefault="00035C6B" w:rsidP="00316DD0">
      <w:pPr>
        <w:numPr>
          <w:ilvl w:val="0"/>
          <w:numId w:val="13"/>
        </w:numPr>
        <w:spacing w:line="360" w:lineRule="auto"/>
        <w:jc w:val="both"/>
      </w:pPr>
      <w:r w:rsidRPr="009C2BD9">
        <w:t>загрузка милликодов;</w:t>
      </w:r>
    </w:p>
    <w:p w:rsidR="00035C6B" w:rsidRPr="009C2BD9" w:rsidRDefault="00035C6B" w:rsidP="00316DD0">
      <w:pPr>
        <w:numPr>
          <w:ilvl w:val="0"/>
          <w:numId w:val="13"/>
        </w:numPr>
        <w:spacing w:line="360" w:lineRule="auto"/>
        <w:jc w:val="both"/>
      </w:pPr>
      <w:r w:rsidRPr="009C2BD9">
        <w:t>выполнение плановых операций;</w:t>
      </w:r>
    </w:p>
    <w:p w:rsidR="00035C6B" w:rsidRPr="00D763C8" w:rsidRDefault="00035C6B" w:rsidP="00316DD0">
      <w:pPr>
        <w:numPr>
          <w:ilvl w:val="0"/>
          <w:numId w:val="13"/>
        </w:numPr>
        <w:spacing w:line="360" w:lineRule="auto"/>
        <w:jc w:val="both"/>
      </w:pPr>
      <w:r w:rsidRPr="009C2BD9">
        <w:t>удаленное управление и др</w:t>
      </w:r>
      <w:r>
        <w:t>угие</w:t>
      </w:r>
      <w:r w:rsidRPr="009C2BD9">
        <w:t>.</w:t>
      </w:r>
    </w:p>
    <w:p w:rsidR="00035C6B" w:rsidRDefault="00035C6B" w:rsidP="00035C6B">
      <w:pPr>
        <w:spacing w:line="360" w:lineRule="auto"/>
        <w:ind w:firstLine="288"/>
        <w:jc w:val="both"/>
      </w:pPr>
      <w:r w:rsidRPr="009C2BD9">
        <w:t>Периодичность контроля может быть</w:t>
      </w:r>
      <w:r>
        <w:t>, напр</w:t>
      </w:r>
      <w:r w:rsidRPr="009C2BD9">
        <w:t xml:space="preserve">имер, два раза в день при </w:t>
      </w:r>
      <w:r>
        <w:t xml:space="preserve">параллельном отображении </w:t>
      </w:r>
      <w:r w:rsidRPr="009C2BD9">
        <w:t>состояния системы и</w:t>
      </w:r>
      <w:r>
        <w:t xml:space="preserve">з основного в альтернативный элемент поддержки SE, </w:t>
      </w:r>
      <w:r w:rsidRPr="009C2BD9">
        <w:t xml:space="preserve"> или </w:t>
      </w:r>
      <w:r>
        <w:t xml:space="preserve">может быть организовано событийное управление, причем события могут </w:t>
      </w:r>
      <w:r w:rsidRPr="009C2BD9">
        <w:t>определят</w:t>
      </w:r>
      <w:r>
        <w:t>ь</w:t>
      </w:r>
      <w:r w:rsidRPr="009C2BD9">
        <w:t xml:space="preserve">ся </w:t>
      </w:r>
      <w:r>
        <w:t xml:space="preserve">как результат </w:t>
      </w:r>
      <w:r w:rsidRPr="009C2BD9">
        <w:t>выполнени</w:t>
      </w:r>
      <w:r>
        <w:t>я</w:t>
      </w:r>
      <w:r w:rsidRPr="009C2BD9">
        <w:t xml:space="preserve"> специальных процедур</w:t>
      </w:r>
      <w:r>
        <w:t xml:space="preserve">, таких как </w:t>
      </w:r>
      <w:r w:rsidRPr="009C2BD9">
        <w:t xml:space="preserve">первоначальная загрузка </w:t>
      </w:r>
      <w:r w:rsidRPr="000678E4">
        <w:t>милликода,</w:t>
      </w:r>
      <w:r w:rsidRPr="009C2BD9">
        <w:t xml:space="preserve"> </w:t>
      </w:r>
      <w:r>
        <w:t xml:space="preserve">завершение восстановления и другие. </w:t>
      </w:r>
    </w:p>
    <w:p w:rsidR="00035C6B" w:rsidRDefault="00035C6B" w:rsidP="00035C6B">
      <w:pPr>
        <w:spacing w:line="360" w:lineRule="auto"/>
        <w:ind w:firstLine="288"/>
        <w:jc w:val="both"/>
      </w:pPr>
      <w:r>
        <w:t xml:space="preserve">Стоит сказать о таком понятии, как милликод, отдельно. Этот термин принят в компании </w:t>
      </w:r>
      <w:r>
        <w:rPr>
          <w:lang w:val="en-US"/>
        </w:rPr>
        <w:t>IBM</w:t>
      </w:r>
      <w:r>
        <w:t xml:space="preserve">, означает дополнительный уровень управления, реализующий подмножество команд, в том числе, наиболее сложных команд. Именно милликоды обеспечивают возможность прямого управления аппаратными средствами процессора. Для этого существует особый режим </w:t>
      </w:r>
      <w:r w:rsidRPr="00D763C8">
        <w:t xml:space="preserve">выполнения – с помощью набора теневых регистров </w:t>
      </w:r>
      <w:r w:rsidRPr="00D763C8">
        <w:rPr>
          <w:lang w:val="en-US"/>
        </w:rPr>
        <w:t>MGR</w:t>
      </w:r>
      <w:r w:rsidRPr="00D763C8">
        <w:t xml:space="preserve"> (</w:t>
      </w:r>
      <w:r w:rsidRPr="00D763C8">
        <w:rPr>
          <w:lang w:val="en-US"/>
        </w:rPr>
        <w:t>Millicode</w:t>
      </w:r>
      <w:r w:rsidRPr="00D763C8">
        <w:t xml:space="preserve"> </w:t>
      </w:r>
      <w:r w:rsidRPr="00D763C8">
        <w:rPr>
          <w:lang w:val="en-US"/>
        </w:rPr>
        <w:t>General</w:t>
      </w:r>
      <w:r w:rsidRPr="00D763C8">
        <w:t xml:space="preserve"> </w:t>
      </w:r>
      <w:r w:rsidRPr="00D763C8">
        <w:rPr>
          <w:lang w:val="en-US"/>
        </w:rPr>
        <w:t>Purpose</w:t>
      </w:r>
      <w:r w:rsidRPr="00D763C8">
        <w:t xml:space="preserve"> </w:t>
      </w:r>
      <w:r w:rsidRPr="00D763C8">
        <w:rPr>
          <w:lang w:val="en-US"/>
        </w:rPr>
        <w:t>Registers</w:t>
      </w:r>
      <w:r w:rsidRPr="00D763C8">
        <w:t>).</w:t>
      </w:r>
    </w:p>
    <w:p w:rsidR="00364C8F" w:rsidRPr="00486630" w:rsidRDefault="00364C8F" w:rsidP="00035C6B">
      <w:pPr>
        <w:spacing w:line="360" w:lineRule="auto"/>
        <w:ind w:firstLine="288"/>
        <w:jc w:val="both"/>
      </w:pPr>
    </w:p>
    <w:p w:rsidR="00364C8F" w:rsidRDefault="00364C8F" w:rsidP="00316DD0">
      <w:pPr>
        <w:pStyle w:val="2"/>
        <w:numPr>
          <w:ilvl w:val="0"/>
          <w:numId w:val="12"/>
        </w:numPr>
      </w:pPr>
      <w:bookmarkStart w:id="52" w:name="_Toc237520083"/>
      <w:bookmarkStart w:id="53" w:name="_Toc237520347"/>
      <w:bookmarkStart w:id="54" w:name="_Toc237598747"/>
      <w:r>
        <w:t>Вопросы для контроля усвоения материала</w:t>
      </w:r>
      <w:bookmarkEnd w:id="52"/>
      <w:bookmarkEnd w:id="53"/>
      <w:bookmarkEnd w:id="54"/>
    </w:p>
    <w:p w:rsidR="00364C8F" w:rsidRPr="00931B98" w:rsidRDefault="00364C8F" w:rsidP="00364C8F"/>
    <w:p w:rsidR="00364C8F" w:rsidRDefault="00364C8F" w:rsidP="00316DD0">
      <w:pPr>
        <w:pStyle w:val="a8"/>
        <w:numPr>
          <w:ilvl w:val="0"/>
          <w:numId w:val="11"/>
        </w:numPr>
        <w:tabs>
          <w:tab w:val="clear" w:pos="4677"/>
          <w:tab w:val="clear" w:pos="9355"/>
        </w:tabs>
        <w:spacing w:line="360" w:lineRule="auto"/>
      </w:pPr>
      <w:r>
        <w:t xml:space="preserve">Какие чипы содержит многочиповый модуль МСМ? </w:t>
      </w:r>
    </w:p>
    <w:p w:rsidR="00364C8F" w:rsidRDefault="00364C8F" w:rsidP="00316DD0">
      <w:pPr>
        <w:pStyle w:val="a8"/>
        <w:numPr>
          <w:ilvl w:val="0"/>
          <w:numId w:val="11"/>
        </w:numPr>
        <w:tabs>
          <w:tab w:val="clear" w:pos="4677"/>
          <w:tab w:val="clear" w:pos="9355"/>
        </w:tabs>
        <w:spacing w:line="360" w:lineRule="auto"/>
      </w:pPr>
      <w:r>
        <w:t>Какие преимущества дает использование двухядерного процессора?</w:t>
      </w:r>
    </w:p>
    <w:p w:rsidR="00364C8F" w:rsidRDefault="00364C8F" w:rsidP="00316DD0">
      <w:pPr>
        <w:pStyle w:val="a8"/>
        <w:numPr>
          <w:ilvl w:val="0"/>
          <w:numId w:val="11"/>
        </w:numPr>
        <w:tabs>
          <w:tab w:val="clear" w:pos="4677"/>
          <w:tab w:val="clear" w:pos="9355"/>
        </w:tabs>
        <w:spacing w:line="360" w:lineRule="auto"/>
      </w:pPr>
      <w:r>
        <w:t>Назовите два вариант установки СЕС.</w:t>
      </w:r>
    </w:p>
    <w:p w:rsidR="00364C8F" w:rsidRDefault="00364C8F" w:rsidP="00316DD0">
      <w:pPr>
        <w:pStyle w:val="a8"/>
        <w:numPr>
          <w:ilvl w:val="0"/>
          <w:numId w:val="11"/>
        </w:numPr>
        <w:tabs>
          <w:tab w:val="clear" w:pos="4677"/>
          <w:tab w:val="clear" w:pos="9355"/>
        </w:tabs>
        <w:spacing w:line="360" w:lineRule="auto"/>
      </w:pPr>
      <w:r>
        <w:t>Какая топология соединения центральных электронных комплексов в мейнфрейме?</w:t>
      </w:r>
    </w:p>
    <w:p w:rsidR="00364C8F" w:rsidRDefault="00364C8F" w:rsidP="00316DD0">
      <w:pPr>
        <w:pStyle w:val="a8"/>
        <w:numPr>
          <w:ilvl w:val="0"/>
          <w:numId w:val="11"/>
        </w:numPr>
        <w:tabs>
          <w:tab w:val="clear" w:pos="4677"/>
          <w:tab w:val="clear" w:pos="9355"/>
        </w:tabs>
        <w:spacing w:line="360" w:lineRule="auto"/>
      </w:pPr>
      <w:r>
        <w:t>Какие шкафы имеются у мейнфрейма? Назовите основные узлы, входящие в каждый шкаф.</w:t>
      </w:r>
    </w:p>
    <w:p w:rsidR="00364C8F" w:rsidRDefault="00364C8F" w:rsidP="00316DD0">
      <w:pPr>
        <w:pStyle w:val="a8"/>
        <w:numPr>
          <w:ilvl w:val="0"/>
          <w:numId w:val="11"/>
        </w:numPr>
        <w:tabs>
          <w:tab w:val="clear" w:pos="4677"/>
          <w:tab w:val="clear" w:pos="9355"/>
        </w:tabs>
        <w:spacing w:line="360" w:lineRule="auto"/>
      </w:pPr>
      <w:r>
        <w:t>Перечислите основные типы процессорных узлов.</w:t>
      </w:r>
    </w:p>
    <w:p w:rsidR="00364C8F" w:rsidRDefault="00364C8F" w:rsidP="00316DD0">
      <w:pPr>
        <w:pStyle w:val="a8"/>
        <w:numPr>
          <w:ilvl w:val="0"/>
          <w:numId w:val="11"/>
        </w:numPr>
        <w:tabs>
          <w:tab w:val="clear" w:pos="4677"/>
          <w:tab w:val="clear" w:pos="9355"/>
        </w:tabs>
        <w:spacing w:line="360" w:lineRule="auto"/>
      </w:pPr>
      <w:r>
        <w:t>Опишите состав базовой конфигурации сервера.</w:t>
      </w:r>
    </w:p>
    <w:p w:rsidR="00364C8F" w:rsidRDefault="00364C8F" w:rsidP="00316DD0">
      <w:pPr>
        <w:pStyle w:val="a8"/>
        <w:numPr>
          <w:ilvl w:val="0"/>
          <w:numId w:val="11"/>
        </w:numPr>
        <w:tabs>
          <w:tab w:val="clear" w:pos="4677"/>
          <w:tab w:val="clear" w:pos="9355"/>
        </w:tabs>
        <w:spacing w:line="360" w:lineRule="auto"/>
      </w:pPr>
      <w:r>
        <w:t>Из каких элементов состоит система управления сервером?</w:t>
      </w:r>
    </w:p>
    <w:p w:rsidR="00364C8F" w:rsidRDefault="00364C8F" w:rsidP="00316DD0">
      <w:pPr>
        <w:pStyle w:val="a8"/>
        <w:numPr>
          <w:ilvl w:val="0"/>
          <w:numId w:val="11"/>
        </w:numPr>
        <w:tabs>
          <w:tab w:val="clear" w:pos="4677"/>
          <w:tab w:val="clear" w:pos="9355"/>
        </w:tabs>
        <w:spacing w:line="360" w:lineRule="auto"/>
      </w:pPr>
      <w:r>
        <w:t>Перечислите функции консоли управления сервером.</w:t>
      </w:r>
    </w:p>
    <w:p w:rsidR="00035C6B" w:rsidRDefault="00035C6B" w:rsidP="00035C6B">
      <w:pPr>
        <w:spacing w:before="120" w:line="360" w:lineRule="auto"/>
        <w:ind w:firstLine="360"/>
        <w:jc w:val="both"/>
      </w:pPr>
    </w:p>
    <w:p w:rsidR="00825E83" w:rsidRDefault="00825E83" w:rsidP="00035C6B">
      <w:pPr>
        <w:spacing w:before="120" w:line="360" w:lineRule="auto"/>
        <w:ind w:firstLine="360"/>
        <w:jc w:val="both"/>
      </w:pPr>
    </w:p>
    <w:p w:rsidR="00825E83" w:rsidRDefault="00825E83" w:rsidP="00035C6B">
      <w:pPr>
        <w:spacing w:before="120" w:line="360" w:lineRule="auto"/>
        <w:ind w:firstLine="360"/>
        <w:jc w:val="both"/>
      </w:pPr>
    </w:p>
    <w:p w:rsidR="00035C6B" w:rsidRPr="00566D15" w:rsidRDefault="00035C6B" w:rsidP="00035C6B">
      <w:pPr>
        <w:spacing w:before="120" w:line="360" w:lineRule="auto"/>
        <w:ind w:firstLine="360"/>
        <w:jc w:val="both"/>
        <w:sectPr w:rsidR="00035C6B" w:rsidRPr="00566D15" w:rsidSect="00641973">
          <w:headerReference w:type="default" r:id="rId28"/>
          <w:pgSz w:w="11906" w:h="16838"/>
          <w:pgMar w:top="1134" w:right="746" w:bottom="1134" w:left="1701" w:header="708" w:footer="708" w:gutter="0"/>
          <w:cols w:space="707"/>
          <w:docGrid w:linePitch="360"/>
        </w:sectPr>
      </w:pPr>
    </w:p>
    <w:p w:rsidR="00035C6B" w:rsidRPr="008834F9" w:rsidRDefault="00035C6B" w:rsidP="00316DD0">
      <w:pPr>
        <w:pStyle w:val="2"/>
        <w:numPr>
          <w:ilvl w:val="0"/>
          <w:numId w:val="12"/>
        </w:numPr>
      </w:pPr>
      <w:bookmarkStart w:id="55" w:name="_Toc237520060"/>
      <w:bookmarkStart w:id="56" w:name="_Toc237598748"/>
      <w:r>
        <w:lastRenderedPageBreak/>
        <w:t>Краткие выводы по главе 2</w:t>
      </w:r>
      <w:bookmarkEnd w:id="55"/>
      <w:bookmarkEnd w:id="56"/>
    </w:p>
    <w:p w:rsidR="00035C6B" w:rsidRPr="00B10124" w:rsidRDefault="00FE7058" w:rsidP="00035C6B">
      <w:pPr>
        <w:rPr>
          <w:color w:val="0000FF"/>
          <w:lang w:val="en-US"/>
        </w:rPr>
      </w:pPr>
      <w:r>
        <w:rPr>
          <w:noProof/>
          <w:color w:val="0000FF"/>
        </w:rPr>
        <w:pict>
          <v:shape id="_x0000_s1032" type="#_x0000_t202" style="position:absolute;margin-left:-9pt;margin-top:19.95pt;width:477.15pt;height:671.35pt;z-index:251660288" strokecolor="purple" strokeweight="3pt">
            <v:textbox style="mso-next-textbox:#_x0000_s1032">
              <w:txbxContent>
                <w:p w:rsidR="00C8041D" w:rsidRDefault="00C8041D" w:rsidP="00035C6B">
                  <w:pPr>
                    <w:ind w:left="180"/>
                  </w:pPr>
                  <w:r>
                    <w:rPr>
                      <w:spacing w:val="20"/>
                      <w:position w:val="24"/>
                    </w:rPr>
                    <w:t xml:space="preserve">Оглянемся назад? </w:t>
                  </w:r>
                  <w:r w:rsidRPr="00FE7058">
                    <w:rPr>
                      <w:spacing w:val="20"/>
                      <w:position w:val="24"/>
                    </w:rPr>
                    <w:object w:dxaOrig="1966" w:dyaOrig="14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98.25pt;height:73.5pt" o:ole="">
                        <v:imagedata r:id="rId29" o:title=""/>
                      </v:shape>
                      <o:OLEObject Type="Embed" ProgID="Word.Picture.8" ShapeID="_x0000_i1041" DrawAspect="Content" ObjectID="_1311352764" r:id="rId30"/>
                    </w:object>
                  </w:r>
                </w:p>
                <w:p w:rsidR="00C8041D" w:rsidRDefault="00C8041D" w:rsidP="00316DD0">
                  <w:pPr>
                    <w:numPr>
                      <w:ilvl w:val="0"/>
                      <w:numId w:val="9"/>
                    </w:numPr>
                    <w:pBdr>
                      <w:bottom w:val="single" w:sz="12" w:space="1" w:color="auto"/>
                    </w:pBdr>
                  </w:pPr>
                  <w:r>
                    <w:t xml:space="preserve">Многочиповый процессорный модуль МСМ содержит: </w:t>
                  </w:r>
                </w:p>
                <w:p w:rsidR="00C8041D" w:rsidRPr="00F50714" w:rsidRDefault="00C8041D" w:rsidP="00316DD0">
                  <w:pPr>
                    <w:numPr>
                      <w:ilvl w:val="0"/>
                      <w:numId w:val="15"/>
                    </w:numPr>
                    <w:pBdr>
                      <w:bottom w:val="single" w:sz="12" w:space="1" w:color="auto"/>
                    </w:pBdr>
                    <w:rPr>
                      <w:sz w:val="20"/>
                      <w:szCs w:val="20"/>
                      <w:lang w:val="fr-FR"/>
                    </w:rPr>
                  </w:pPr>
                  <w:r w:rsidRPr="00F50714">
                    <w:rPr>
                      <w:sz w:val="20"/>
                      <w:szCs w:val="20"/>
                    </w:rPr>
                    <w:t>процессорны</w:t>
                  </w:r>
                  <w:r>
                    <w:rPr>
                      <w:sz w:val="20"/>
                      <w:szCs w:val="20"/>
                    </w:rPr>
                    <w:t>е</w:t>
                  </w:r>
                  <w:r w:rsidRPr="00F50714">
                    <w:rPr>
                      <w:sz w:val="20"/>
                      <w:szCs w:val="20"/>
                      <w:lang w:val="fr-FR"/>
                    </w:rPr>
                    <w:t xml:space="preserve"> </w:t>
                  </w:r>
                  <w:r w:rsidRPr="00F50714">
                    <w:rPr>
                      <w:sz w:val="20"/>
                      <w:szCs w:val="20"/>
                    </w:rPr>
                    <w:t>чип</w:t>
                  </w:r>
                  <w:r>
                    <w:rPr>
                      <w:sz w:val="20"/>
                      <w:szCs w:val="20"/>
                    </w:rPr>
                    <w:t>ы</w:t>
                  </w:r>
                  <w:r w:rsidRPr="00F50714">
                    <w:rPr>
                      <w:sz w:val="20"/>
                      <w:szCs w:val="20"/>
                      <w:lang w:val="fr-FR"/>
                    </w:rPr>
                    <w:t xml:space="preserve"> (PU – processor unit), </w:t>
                  </w:r>
                </w:p>
                <w:p w:rsidR="00C8041D" w:rsidRPr="00035C6B" w:rsidRDefault="00C8041D" w:rsidP="00316DD0">
                  <w:pPr>
                    <w:numPr>
                      <w:ilvl w:val="0"/>
                      <w:numId w:val="15"/>
                    </w:numPr>
                    <w:pBdr>
                      <w:bottom w:val="single" w:sz="12" w:space="1" w:color="auto"/>
                    </w:pBdr>
                    <w:rPr>
                      <w:sz w:val="20"/>
                      <w:szCs w:val="20"/>
                      <w:lang w:val="en-US"/>
                    </w:rPr>
                  </w:pPr>
                  <w:r w:rsidRPr="00F50714">
                    <w:rPr>
                      <w:sz w:val="20"/>
                      <w:szCs w:val="20"/>
                    </w:rPr>
                    <w:t>чипы</w:t>
                  </w:r>
                  <w:r w:rsidRPr="00035C6B">
                    <w:rPr>
                      <w:sz w:val="20"/>
                      <w:szCs w:val="20"/>
                      <w:lang w:val="en-US"/>
                    </w:rPr>
                    <w:t xml:space="preserve"> </w:t>
                  </w:r>
                  <w:r w:rsidRPr="00F50714">
                    <w:rPr>
                      <w:sz w:val="20"/>
                      <w:szCs w:val="20"/>
                    </w:rPr>
                    <w:t>кэш</w:t>
                  </w:r>
                  <w:r w:rsidRPr="00035C6B">
                    <w:rPr>
                      <w:sz w:val="20"/>
                      <w:szCs w:val="20"/>
                      <w:lang w:val="en-US"/>
                    </w:rPr>
                    <w:t>-</w:t>
                  </w:r>
                  <w:r w:rsidRPr="00F50714">
                    <w:rPr>
                      <w:sz w:val="20"/>
                      <w:szCs w:val="20"/>
                    </w:rPr>
                    <w:t>памяти</w:t>
                  </w:r>
                  <w:r w:rsidRPr="00035C6B">
                    <w:rPr>
                      <w:sz w:val="20"/>
                      <w:szCs w:val="20"/>
                      <w:lang w:val="en-US"/>
                    </w:rPr>
                    <w:t xml:space="preserve"> </w:t>
                  </w:r>
                  <w:r w:rsidRPr="00F50714">
                    <w:rPr>
                      <w:sz w:val="20"/>
                      <w:szCs w:val="20"/>
                    </w:rPr>
                    <w:t>второго</w:t>
                  </w:r>
                  <w:r w:rsidRPr="00035C6B">
                    <w:rPr>
                      <w:sz w:val="20"/>
                      <w:szCs w:val="20"/>
                      <w:lang w:val="en-US"/>
                    </w:rPr>
                    <w:t xml:space="preserve"> </w:t>
                  </w:r>
                  <w:r w:rsidRPr="00F50714">
                    <w:rPr>
                      <w:sz w:val="20"/>
                      <w:szCs w:val="20"/>
                    </w:rPr>
                    <w:t>уровня</w:t>
                  </w:r>
                  <w:r w:rsidRPr="00035C6B">
                    <w:rPr>
                      <w:sz w:val="20"/>
                      <w:szCs w:val="20"/>
                      <w:lang w:val="en-US"/>
                    </w:rPr>
                    <w:t xml:space="preserve"> (L2 SD - </w:t>
                  </w:r>
                  <w:r w:rsidRPr="00F50714">
                    <w:rPr>
                      <w:sz w:val="20"/>
                      <w:szCs w:val="20"/>
                      <w:lang w:val="en-US"/>
                    </w:rPr>
                    <w:t>second</w:t>
                  </w:r>
                  <w:r w:rsidRPr="00035C6B">
                    <w:rPr>
                      <w:sz w:val="20"/>
                      <w:szCs w:val="20"/>
                      <w:lang w:val="en-US"/>
                    </w:rPr>
                    <w:t xml:space="preserve"> </w:t>
                  </w:r>
                  <w:r w:rsidRPr="00F50714">
                    <w:rPr>
                      <w:sz w:val="20"/>
                      <w:szCs w:val="20"/>
                      <w:lang w:val="en-US"/>
                    </w:rPr>
                    <w:t>level</w:t>
                  </w:r>
                  <w:r w:rsidRPr="00035C6B">
                    <w:rPr>
                      <w:sz w:val="20"/>
                      <w:szCs w:val="20"/>
                      <w:lang w:val="en-US"/>
                    </w:rPr>
                    <w:t xml:space="preserve"> </w:t>
                  </w:r>
                  <w:r w:rsidRPr="00F50714">
                    <w:rPr>
                      <w:sz w:val="20"/>
                      <w:szCs w:val="20"/>
                      <w:lang w:val="en-US"/>
                    </w:rPr>
                    <w:t>storage</w:t>
                  </w:r>
                  <w:r w:rsidRPr="00035C6B">
                    <w:rPr>
                      <w:sz w:val="20"/>
                      <w:szCs w:val="20"/>
                      <w:lang w:val="en-US"/>
                    </w:rPr>
                    <w:t xml:space="preserve"> </w:t>
                  </w:r>
                  <w:r w:rsidRPr="00F50714">
                    <w:rPr>
                      <w:sz w:val="20"/>
                      <w:szCs w:val="20"/>
                      <w:lang w:val="en-US"/>
                    </w:rPr>
                    <w:t>device</w:t>
                  </w:r>
                  <w:r w:rsidRPr="00035C6B">
                    <w:rPr>
                      <w:sz w:val="20"/>
                      <w:szCs w:val="20"/>
                      <w:lang w:val="en-US"/>
                    </w:rPr>
                    <w:t xml:space="preserve">), </w:t>
                  </w:r>
                </w:p>
                <w:p w:rsidR="00C8041D" w:rsidRDefault="00C8041D" w:rsidP="00316DD0">
                  <w:pPr>
                    <w:numPr>
                      <w:ilvl w:val="0"/>
                      <w:numId w:val="15"/>
                    </w:numPr>
                    <w:pBdr>
                      <w:bottom w:val="single" w:sz="12" w:space="1" w:color="auto"/>
                    </w:pBdr>
                    <w:rPr>
                      <w:sz w:val="20"/>
                      <w:szCs w:val="20"/>
                    </w:rPr>
                  </w:pPr>
                  <w:r>
                    <w:rPr>
                      <w:sz w:val="20"/>
                      <w:szCs w:val="20"/>
                    </w:rPr>
                    <w:t xml:space="preserve">чипы </w:t>
                  </w:r>
                  <w:r w:rsidRPr="00F50714">
                    <w:rPr>
                      <w:sz w:val="20"/>
                      <w:szCs w:val="20"/>
                    </w:rPr>
                    <w:t xml:space="preserve">системного контроллера (SC – </w:t>
                  </w:r>
                  <w:r w:rsidRPr="00F50714">
                    <w:rPr>
                      <w:sz w:val="20"/>
                      <w:szCs w:val="20"/>
                      <w:lang w:val="en-US"/>
                    </w:rPr>
                    <w:t>system</w:t>
                  </w:r>
                  <w:r w:rsidRPr="00F50714">
                    <w:rPr>
                      <w:sz w:val="20"/>
                      <w:szCs w:val="20"/>
                    </w:rPr>
                    <w:t xml:space="preserve"> </w:t>
                  </w:r>
                  <w:r w:rsidRPr="00F50714">
                    <w:rPr>
                      <w:sz w:val="20"/>
                      <w:szCs w:val="20"/>
                      <w:lang w:val="en-US"/>
                    </w:rPr>
                    <w:t>controller</w:t>
                  </w:r>
                  <w:r w:rsidRPr="00F50714">
                    <w:rPr>
                      <w:sz w:val="20"/>
                      <w:szCs w:val="20"/>
                    </w:rPr>
                    <w:t>),</w:t>
                  </w:r>
                </w:p>
                <w:p w:rsidR="00C8041D" w:rsidRPr="00F50714" w:rsidRDefault="00C8041D" w:rsidP="00316DD0">
                  <w:pPr>
                    <w:numPr>
                      <w:ilvl w:val="0"/>
                      <w:numId w:val="15"/>
                    </w:numPr>
                    <w:pBdr>
                      <w:bottom w:val="single" w:sz="12" w:space="1" w:color="auto"/>
                    </w:pBdr>
                    <w:rPr>
                      <w:sz w:val="20"/>
                      <w:szCs w:val="20"/>
                      <w:lang w:val="en-US"/>
                    </w:rPr>
                  </w:pPr>
                  <w:r>
                    <w:rPr>
                      <w:sz w:val="20"/>
                      <w:szCs w:val="20"/>
                    </w:rPr>
                    <w:t>чипы</w:t>
                  </w:r>
                  <w:r w:rsidRPr="00F50714">
                    <w:rPr>
                      <w:sz w:val="20"/>
                      <w:szCs w:val="20"/>
                      <w:lang w:val="en-US"/>
                    </w:rPr>
                    <w:t xml:space="preserve"> </w:t>
                  </w:r>
                  <w:r w:rsidRPr="00F50714">
                    <w:rPr>
                      <w:sz w:val="20"/>
                      <w:szCs w:val="20"/>
                    </w:rPr>
                    <w:t>адаптера</w:t>
                  </w:r>
                  <w:r w:rsidRPr="00F50714">
                    <w:rPr>
                      <w:sz w:val="20"/>
                      <w:szCs w:val="20"/>
                      <w:lang w:val="en-US"/>
                    </w:rPr>
                    <w:t xml:space="preserve"> </w:t>
                  </w:r>
                  <w:r w:rsidRPr="00F50714">
                    <w:rPr>
                      <w:sz w:val="20"/>
                      <w:szCs w:val="20"/>
                    </w:rPr>
                    <w:t>памяти</w:t>
                  </w:r>
                  <w:r w:rsidRPr="00F50714">
                    <w:rPr>
                      <w:sz w:val="20"/>
                      <w:szCs w:val="20"/>
                      <w:lang w:val="en-US"/>
                    </w:rPr>
                    <w:t xml:space="preserve"> (MBA – memory </w:t>
                  </w:r>
                  <w:r w:rsidRPr="00F50714">
                    <w:rPr>
                      <w:color w:val="000000"/>
                      <w:sz w:val="20"/>
                      <w:szCs w:val="20"/>
                      <w:lang w:val="en-US"/>
                    </w:rPr>
                    <w:t>bus</w:t>
                  </w:r>
                  <w:r w:rsidRPr="00F50714">
                    <w:rPr>
                      <w:color w:val="FF0000"/>
                      <w:sz w:val="20"/>
                      <w:szCs w:val="20"/>
                      <w:lang w:val="en-US"/>
                    </w:rPr>
                    <w:t xml:space="preserve"> </w:t>
                  </w:r>
                  <w:r w:rsidRPr="00F50714">
                    <w:rPr>
                      <w:sz w:val="20"/>
                      <w:szCs w:val="20"/>
                      <w:lang w:val="en-US"/>
                    </w:rPr>
                    <w:t xml:space="preserve">adapter), </w:t>
                  </w:r>
                </w:p>
                <w:p w:rsidR="00C8041D" w:rsidRPr="00F50714" w:rsidRDefault="00C8041D" w:rsidP="00316DD0">
                  <w:pPr>
                    <w:numPr>
                      <w:ilvl w:val="0"/>
                      <w:numId w:val="15"/>
                    </w:numPr>
                    <w:pBdr>
                      <w:bottom w:val="single" w:sz="12" w:space="1" w:color="auto"/>
                    </w:pBdr>
                    <w:rPr>
                      <w:sz w:val="20"/>
                      <w:szCs w:val="20"/>
                      <w:lang w:val="en-US"/>
                    </w:rPr>
                  </w:pPr>
                  <w:r>
                    <w:rPr>
                      <w:sz w:val="20"/>
                      <w:szCs w:val="20"/>
                    </w:rPr>
                    <w:t>чипы</w:t>
                  </w:r>
                  <w:r w:rsidRPr="00F50714">
                    <w:rPr>
                      <w:sz w:val="20"/>
                      <w:szCs w:val="20"/>
                      <w:lang w:val="en-US"/>
                    </w:rPr>
                    <w:t xml:space="preserve"> </w:t>
                  </w:r>
                  <w:r w:rsidRPr="00F50714">
                    <w:rPr>
                      <w:sz w:val="20"/>
                      <w:szCs w:val="20"/>
                    </w:rPr>
                    <w:t>контроллера</w:t>
                  </w:r>
                  <w:r w:rsidRPr="00F50714">
                    <w:rPr>
                      <w:sz w:val="20"/>
                      <w:szCs w:val="20"/>
                      <w:lang w:val="en-US"/>
                    </w:rPr>
                    <w:t xml:space="preserve"> </w:t>
                  </w:r>
                  <w:r w:rsidRPr="00F50714">
                    <w:rPr>
                      <w:sz w:val="20"/>
                      <w:szCs w:val="20"/>
                    </w:rPr>
                    <w:t>памяти</w:t>
                  </w:r>
                  <w:r w:rsidRPr="00F50714">
                    <w:rPr>
                      <w:sz w:val="20"/>
                      <w:szCs w:val="20"/>
                      <w:lang w:val="en-US"/>
                    </w:rPr>
                    <w:t xml:space="preserve"> (MSC –memory storage control).</w:t>
                  </w:r>
                </w:p>
                <w:p w:rsidR="00C8041D" w:rsidRPr="00E92CED" w:rsidRDefault="00C8041D" w:rsidP="00316DD0">
                  <w:pPr>
                    <w:numPr>
                      <w:ilvl w:val="0"/>
                      <w:numId w:val="9"/>
                    </w:numPr>
                    <w:pBdr>
                      <w:bottom w:val="single" w:sz="12" w:space="1" w:color="auto"/>
                    </w:pBdr>
                  </w:pPr>
                  <w:r>
                    <w:t xml:space="preserve">Технологии конструирования </w:t>
                  </w:r>
                  <w:r>
                    <w:rPr>
                      <w:lang w:val="en-US"/>
                    </w:rPr>
                    <w:t>MCM:</w:t>
                  </w:r>
                </w:p>
                <w:p w:rsidR="00C8041D" w:rsidRPr="00E92CED" w:rsidRDefault="00C8041D" w:rsidP="00316DD0">
                  <w:pPr>
                    <w:numPr>
                      <w:ilvl w:val="1"/>
                      <w:numId w:val="9"/>
                    </w:numPr>
                    <w:pBdr>
                      <w:bottom w:val="single" w:sz="12" w:space="1" w:color="auto"/>
                    </w:pBdr>
                  </w:pPr>
                  <w:r>
                    <w:rPr>
                      <w:lang w:val="en-US"/>
                    </w:rPr>
                    <w:t>Triplate</w:t>
                  </w:r>
                  <w:r w:rsidRPr="00E92CED">
                    <w:t xml:space="preserve"> - </w:t>
                  </w:r>
                  <w:r>
                    <w:rPr>
                      <w:color w:val="000000"/>
                      <w:sz w:val="20"/>
                    </w:rPr>
                    <w:t>два слоя отрогональных проводников и слой земли и питания</w:t>
                  </w:r>
                  <w:r w:rsidRPr="00E92CED">
                    <w:rPr>
                      <w:color w:val="000000"/>
                      <w:sz w:val="20"/>
                    </w:rPr>
                    <w:t>;</w:t>
                  </w:r>
                </w:p>
                <w:p w:rsidR="00C8041D" w:rsidRDefault="00C8041D" w:rsidP="00316DD0">
                  <w:pPr>
                    <w:numPr>
                      <w:ilvl w:val="1"/>
                      <w:numId w:val="9"/>
                    </w:numPr>
                    <w:pBdr>
                      <w:bottom w:val="single" w:sz="12" w:space="1" w:color="auto"/>
                    </w:pBdr>
                  </w:pPr>
                  <w:r>
                    <w:rPr>
                      <w:lang w:val="en-US"/>
                    </w:rPr>
                    <w:t>Harcon</w:t>
                  </w:r>
                  <w:r w:rsidRPr="00E92CED">
                    <w:t xml:space="preserve"> - </w:t>
                  </w:r>
                  <w:r>
                    <w:rPr>
                      <w:color w:val="000000"/>
                      <w:sz w:val="20"/>
                    </w:rPr>
                    <w:t>разъемы с тысячами количеством контактов</w:t>
                  </w:r>
                  <w:r w:rsidRPr="00E92CED">
                    <w:rPr>
                      <w:color w:val="000000"/>
                      <w:sz w:val="20"/>
                    </w:rPr>
                    <w:t>.</w:t>
                  </w:r>
                </w:p>
                <w:p w:rsidR="00C8041D" w:rsidRDefault="00C8041D" w:rsidP="00316DD0">
                  <w:pPr>
                    <w:numPr>
                      <w:ilvl w:val="0"/>
                      <w:numId w:val="9"/>
                    </w:numPr>
                    <w:pBdr>
                      <w:bottom w:val="single" w:sz="12" w:space="1" w:color="auto"/>
                    </w:pBdr>
                  </w:pPr>
                  <w:r>
                    <w:t>Двухядерный процессорный узел повышает надежность выполнения операций.</w:t>
                  </w:r>
                </w:p>
                <w:p w:rsidR="00C8041D" w:rsidRDefault="00C8041D" w:rsidP="00316DD0">
                  <w:pPr>
                    <w:numPr>
                      <w:ilvl w:val="0"/>
                      <w:numId w:val="9"/>
                    </w:numPr>
                  </w:pPr>
                  <w:r>
                    <w:t>Два варианта установки центрального электронного комплекса:</w:t>
                  </w:r>
                </w:p>
                <w:p w:rsidR="00C8041D" w:rsidRDefault="00C8041D" w:rsidP="00316DD0">
                  <w:pPr>
                    <w:numPr>
                      <w:ilvl w:val="2"/>
                      <w:numId w:val="9"/>
                    </w:numPr>
                    <w:rPr>
                      <w:color w:val="000000"/>
                      <w:sz w:val="20"/>
                    </w:rPr>
                  </w:pPr>
                  <w:r>
                    <w:rPr>
                      <w:color w:val="000000"/>
                      <w:sz w:val="20"/>
                      <w:szCs w:val="20"/>
                    </w:rPr>
                    <w:t>процессорный каркас</w:t>
                  </w:r>
                  <w:r>
                    <w:rPr>
                      <w:color w:val="000000"/>
                      <w:sz w:val="20"/>
                      <w:szCs w:val="20"/>
                      <w:lang w:val="en-US"/>
                    </w:rPr>
                    <w:t xml:space="preserve"> (cage)</w:t>
                  </w:r>
                  <w:r>
                    <w:rPr>
                      <w:color w:val="000000"/>
                      <w:sz w:val="20"/>
                      <w:szCs w:val="20"/>
                    </w:rPr>
                    <w:t>;</w:t>
                  </w:r>
                </w:p>
                <w:p w:rsidR="00C8041D" w:rsidRPr="006C76CB" w:rsidRDefault="00C8041D" w:rsidP="00316DD0">
                  <w:pPr>
                    <w:numPr>
                      <w:ilvl w:val="2"/>
                      <w:numId w:val="9"/>
                    </w:numPr>
                    <w:rPr>
                      <w:sz w:val="20"/>
                    </w:rPr>
                  </w:pPr>
                  <w:r>
                    <w:rPr>
                      <w:color w:val="000000"/>
                      <w:sz w:val="20"/>
                      <w:szCs w:val="20"/>
                    </w:rPr>
                    <w:t>отдельный конструктивный блок «книжка» (</w:t>
                  </w:r>
                  <w:r>
                    <w:rPr>
                      <w:color w:val="000000"/>
                      <w:sz w:val="20"/>
                      <w:szCs w:val="20"/>
                      <w:lang w:val="en-US"/>
                    </w:rPr>
                    <w:t>book</w:t>
                  </w:r>
                  <w:r>
                    <w:rPr>
                      <w:color w:val="000000"/>
                      <w:sz w:val="20"/>
                      <w:szCs w:val="20"/>
                    </w:rPr>
                    <w:t>).</w:t>
                  </w:r>
                </w:p>
                <w:p w:rsidR="00C8041D" w:rsidRDefault="00C8041D" w:rsidP="00316DD0">
                  <w:pPr>
                    <w:numPr>
                      <w:ilvl w:val="0"/>
                      <w:numId w:val="9"/>
                    </w:numPr>
                  </w:pPr>
                  <w:r>
                    <w:t>Кольцевая топология подключения центральных электронных комплексов (книжек):  два соединения – кольца, соединенных по часовой и против часовой стрелки.</w:t>
                  </w:r>
                </w:p>
                <w:p w:rsidR="00C8041D" w:rsidRDefault="00C8041D" w:rsidP="00316DD0">
                  <w:pPr>
                    <w:numPr>
                      <w:ilvl w:val="0"/>
                      <w:numId w:val="9"/>
                    </w:numPr>
                  </w:pPr>
                  <w:r>
                    <w:t xml:space="preserve">Состав шкафов мейнфрейма: </w:t>
                  </w:r>
                </w:p>
                <w:p w:rsidR="00C8041D" w:rsidRPr="00574197" w:rsidRDefault="00C8041D" w:rsidP="00316DD0">
                  <w:pPr>
                    <w:numPr>
                      <w:ilvl w:val="3"/>
                      <w:numId w:val="9"/>
                    </w:numPr>
                    <w:rPr>
                      <w:color w:val="000000"/>
                      <w:sz w:val="20"/>
                      <w:szCs w:val="20"/>
                    </w:rPr>
                  </w:pPr>
                  <w:r>
                    <w:rPr>
                      <w:b/>
                      <w:bCs/>
                      <w:color w:val="008000"/>
                      <w:sz w:val="20"/>
                    </w:rPr>
                    <w:t xml:space="preserve">А- шкаф: </w:t>
                  </w:r>
                  <w:r w:rsidRPr="00574197">
                    <w:rPr>
                      <w:color w:val="000000"/>
                      <w:sz w:val="20"/>
                    </w:rPr>
                    <w:t>процессорный каркас и каркас ввода-вывода;</w:t>
                  </w:r>
                </w:p>
                <w:p w:rsidR="00C8041D" w:rsidRPr="00562E23" w:rsidRDefault="00C8041D" w:rsidP="00316DD0">
                  <w:pPr>
                    <w:numPr>
                      <w:ilvl w:val="3"/>
                      <w:numId w:val="9"/>
                    </w:numPr>
                    <w:rPr>
                      <w:sz w:val="20"/>
                      <w:szCs w:val="20"/>
                    </w:rPr>
                  </w:pPr>
                  <w:r>
                    <w:rPr>
                      <w:b/>
                      <w:bCs/>
                      <w:color w:val="008000"/>
                      <w:sz w:val="20"/>
                      <w:lang w:val="en-US"/>
                    </w:rPr>
                    <w:t>Z</w:t>
                  </w:r>
                  <w:r w:rsidRPr="00862DBA">
                    <w:rPr>
                      <w:b/>
                      <w:bCs/>
                      <w:color w:val="008000"/>
                      <w:sz w:val="20"/>
                    </w:rPr>
                    <w:t>-</w:t>
                  </w:r>
                  <w:r>
                    <w:rPr>
                      <w:b/>
                      <w:bCs/>
                      <w:color w:val="008000"/>
                      <w:sz w:val="20"/>
                    </w:rPr>
                    <w:t>шкаф</w:t>
                  </w:r>
                  <w:r w:rsidRPr="00574197">
                    <w:rPr>
                      <w:color w:val="000000"/>
                      <w:sz w:val="20"/>
                    </w:rPr>
                    <w:t>: два дополнительных каркаса ввода-вывода, источники питания, система охлаждения</w:t>
                  </w:r>
                  <w:r>
                    <w:rPr>
                      <w:b/>
                      <w:bCs/>
                      <w:color w:val="008000"/>
                      <w:sz w:val="20"/>
                    </w:rPr>
                    <w:t>.</w:t>
                  </w:r>
                </w:p>
                <w:p w:rsidR="00C8041D" w:rsidRDefault="00C8041D" w:rsidP="00316DD0">
                  <w:pPr>
                    <w:numPr>
                      <w:ilvl w:val="0"/>
                      <w:numId w:val="9"/>
                    </w:numPr>
                  </w:pPr>
                  <w:r>
                    <w:t>Типы процессорных узлов:</w:t>
                  </w:r>
                </w:p>
                <w:p w:rsidR="00C8041D" w:rsidRDefault="00C8041D" w:rsidP="00316DD0">
                  <w:pPr>
                    <w:numPr>
                      <w:ilvl w:val="0"/>
                      <w:numId w:val="10"/>
                    </w:numPr>
                    <w:tabs>
                      <w:tab w:val="clear" w:pos="1620"/>
                      <w:tab w:val="num" w:pos="1260"/>
                    </w:tabs>
                    <w:ind w:hanging="720"/>
                    <w:rPr>
                      <w:sz w:val="20"/>
                    </w:rPr>
                  </w:pPr>
                  <w:r>
                    <w:rPr>
                      <w:sz w:val="20"/>
                    </w:rPr>
                    <w:t>Центральный процессор СР;</w:t>
                  </w:r>
                </w:p>
                <w:p w:rsidR="00C8041D" w:rsidRPr="003E4C2B" w:rsidRDefault="00C8041D" w:rsidP="00316DD0">
                  <w:pPr>
                    <w:numPr>
                      <w:ilvl w:val="0"/>
                      <w:numId w:val="10"/>
                    </w:numPr>
                    <w:tabs>
                      <w:tab w:val="clear" w:pos="1620"/>
                      <w:tab w:val="num" w:pos="1260"/>
                    </w:tabs>
                    <w:ind w:hanging="720"/>
                    <w:rPr>
                      <w:sz w:val="20"/>
                    </w:rPr>
                  </w:pPr>
                  <w:r>
                    <w:rPr>
                      <w:sz w:val="20"/>
                    </w:rPr>
                    <w:t xml:space="preserve">Процессор межсистемного взаимодействия </w:t>
                  </w:r>
                  <w:r>
                    <w:rPr>
                      <w:sz w:val="20"/>
                      <w:lang w:val="en-US"/>
                    </w:rPr>
                    <w:t>ICF</w:t>
                  </w:r>
                  <w:r>
                    <w:rPr>
                      <w:sz w:val="20"/>
                    </w:rPr>
                    <w:t>;</w:t>
                  </w:r>
                </w:p>
                <w:p w:rsidR="00C8041D" w:rsidRDefault="00C8041D" w:rsidP="00316DD0">
                  <w:pPr>
                    <w:numPr>
                      <w:ilvl w:val="0"/>
                      <w:numId w:val="10"/>
                    </w:numPr>
                    <w:tabs>
                      <w:tab w:val="clear" w:pos="1620"/>
                      <w:tab w:val="num" w:pos="1260"/>
                    </w:tabs>
                    <w:ind w:hanging="720"/>
                    <w:rPr>
                      <w:sz w:val="20"/>
                    </w:rPr>
                  </w:pPr>
                  <w:r>
                    <w:rPr>
                      <w:sz w:val="20"/>
                    </w:rPr>
                    <w:t xml:space="preserve">Процессор для </w:t>
                  </w:r>
                  <w:r>
                    <w:rPr>
                      <w:sz w:val="20"/>
                      <w:lang w:val="en-US"/>
                    </w:rPr>
                    <w:t>JAVA</w:t>
                  </w:r>
                  <w:r w:rsidRPr="003E4C2B">
                    <w:rPr>
                      <w:sz w:val="20"/>
                    </w:rPr>
                    <w:t>-</w:t>
                  </w:r>
                  <w:r>
                    <w:rPr>
                      <w:sz w:val="20"/>
                    </w:rPr>
                    <w:t xml:space="preserve">приложений </w:t>
                  </w:r>
                  <w:r>
                    <w:rPr>
                      <w:sz w:val="20"/>
                      <w:lang w:val="en-US"/>
                    </w:rPr>
                    <w:t>ZAAP</w:t>
                  </w:r>
                  <w:r>
                    <w:rPr>
                      <w:sz w:val="20"/>
                    </w:rPr>
                    <w:t>;</w:t>
                  </w:r>
                </w:p>
                <w:p w:rsidR="00C8041D" w:rsidRDefault="00C8041D" w:rsidP="00316DD0">
                  <w:pPr>
                    <w:numPr>
                      <w:ilvl w:val="0"/>
                      <w:numId w:val="10"/>
                    </w:numPr>
                    <w:tabs>
                      <w:tab w:val="clear" w:pos="1620"/>
                      <w:tab w:val="num" w:pos="1260"/>
                    </w:tabs>
                    <w:ind w:hanging="720"/>
                    <w:rPr>
                      <w:sz w:val="20"/>
                    </w:rPr>
                  </w:pPr>
                  <w:r>
                    <w:rPr>
                      <w:sz w:val="20"/>
                    </w:rPr>
                    <w:t xml:space="preserve">Сервисный процессор </w:t>
                  </w:r>
                  <w:r>
                    <w:rPr>
                      <w:sz w:val="20"/>
                      <w:lang w:val="en-US"/>
                    </w:rPr>
                    <w:t>SAP</w:t>
                  </w:r>
                  <w:r>
                    <w:rPr>
                      <w:sz w:val="20"/>
                    </w:rPr>
                    <w:t>;</w:t>
                  </w:r>
                </w:p>
                <w:p w:rsidR="00C8041D" w:rsidRDefault="00C8041D" w:rsidP="00316DD0">
                  <w:pPr>
                    <w:numPr>
                      <w:ilvl w:val="0"/>
                      <w:numId w:val="10"/>
                    </w:numPr>
                    <w:tabs>
                      <w:tab w:val="clear" w:pos="1620"/>
                      <w:tab w:val="num" w:pos="1260"/>
                    </w:tabs>
                    <w:ind w:hanging="720"/>
                    <w:rPr>
                      <w:sz w:val="20"/>
                    </w:rPr>
                  </w:pPr>
                  <w:r>
                    <w:rPr>
                      <w:sz w:val="20"/>
                    </w:rPr>
                    <w:t xml:space="preserve">Процессор для </w:t>
                  </w:r>
                  <w:r>
                    <w:rPr>
                      <w:sz w:val="20"/>
                      <w:lang w:val="en-US"/>
                    </w:rPr>
                    <w:t>LINUX;</w:t>
                  </w:r>
                </w:p>
                <w:p w:rsidR="00C8041D" w:rsidRDefault="00C8041D" w:rsidP="00316DD0">
                  <w:pPr>
                    <w:numPr>
                      <w:ilvl w:val="0"/>
                      <w:numId w:val="10"/>
                    </w:numPr>
                    <w:tabs>
                      <w:tab w:val="clear" w:pos="1620"/>
                      <w:tab w:val="num" w:pos="1260"/>
                    </w:tabs>
                    <w:ind w:hanging="720"/>
                    <w:rPr>
                      <w:sz w:val="20"/>
                    </w:rPr>
                  </w:pPr>
                  <w:r>
                    <w:rPr>
                      <w:sz w:val="20"/>
                    </w:rPr>
                    <w:t xml:space="preserve">Процессор гибкой поддержки </w:t>
                  </w:r>
                  <w:r>
                    <w:rPr>
                      <w:sz w:val="20"/>
                      <w:lang w:val="en-US"/>
                    </w:rPr>
                    <w:t>FSP</w:t>
                  </w:r>
                  <w:r>
                    <w:rPr>
                      <w:sz w:val="20"/>
                    </w:rPr>
                    <w:t>.</w:t>
                  </w:r>
                </w:p>
                <w:p w:rsidR="00C8041D" w:rsidRDefault="00C8041D" w:rsidP="00316DD0">
                  <w:pPr>
                    <w:numPr>
                      <w:ilvl w:val="0"/>
                      <w:numId w:val="9"/>
                    </w:numPr>
                  </w:pPr>
                  <w:r>
                    <w:t>Состав системы управления сервером:</w:t>
                  </w:r>
                </w:p>
                <w:p w:rsidR="00C8041D" w:rsidRPr="00B10124" w:rsidRDefault="00C8041D" w:rsidP="00316DD0">
                  <w:pPr>
                    <w:numPr>
                      <w:ilvl w:val="0"/>
                      <w:numId w:val="16"/>
                    </w:numPr>
                    <w:rPr>
                      <w:sz w:val="20"/>
                      <w:szCs w:val="20"/>
                    </w:rPr>
                  </w:pPr>
                  <w:r w:rsidRPr="00B10124">
                    <w:rPr>
                      <w:sz w:val="20"/>
                      <w:szCs w:val="20"/>
                    </w:rPr>
                    <w:t xml:space="preserve">Процессор поддержки </w:t>
                  </w:r>
                  <w:r w:rsidRPr="00B10124">
                    <w:rPr>
                      <w:sz w:val="20"/>
                      <w:szCs w:val="20"/>
                      <w:lang w:val="en-US"/>
                    </w:rPr>
                    <w:t>F</w:t>
                  </w:r>
                  <w:r>
                    <w:rPr>
                      <w:sz w:val="20"/>
                      <w:szCs w:val="20"/>
                      <w:lang w:val="en-US"/>
                    </w:rPr>
                    <w:t>S</w:t>
                  </w:r>
                  <w:r w:rsidRPr="00B10124">
                    <w:rPr>
                      <w:sz w:val="20"/>
                      <w:szCs w:val="20"/>
                      <w:lang w:val="en-US"/>
                    </w:rPr>
                    <w:t>P</w:t>
                  </w:r>
                </w:p>
                <w:p w:rsidR="00C8041D" w:rsidRPr="00B10124" w:rsidRDefault="00C8041D" w:rsidP="00316DD0">
                  <w:pPr>
                    <w:numPr>
                      <w:ilvl w:val="0"/>
                      <w:numId w:val="16"/>
                    </w:numPr>
                  </w:pPr>
                  <w:r>
                    <w:rPr>
                      <w:sz w:val="20"/>
                      <w:szCs w:val="20"/>
                    </w:rPr>
                    <w:t xml:space="preserve">Элемент поддержки </w:t>
                  </w:r>
                  <w:r>
                    <w:rPr>
                      <w:sz w:val="20"/>
                      <w:szCs w:val="20"/>
                      <w:lang w:val="en-US"/>
                    </w:rPr>
                    <w:t>SE</w:t>
                  </w:r>
                  <w:r>
                    <w:rPr>
                      <w:sz w:val="20"/>
                      <w:szCs w:val="20"/>
                    </w:rPr>
                    <w:t>;</w:t>
                  </w:r>
                </w:p>
                <w:p w:rsidR="00C8041D" w:rsidRPr="00B10124" w:rsidRDefault="00C8041D" w:rsidP="00316DD0">
                  <w:pPr>
                    <w:numPr>
                      <w:ilvl w:val="0"/>
                      <w:numId w:val="16"/>
                    </w:numPr>
                  </w:pPr>
                  <w:r>
                    <w:rPr>
                      <w:sz w:val="20"/>
                      <w:szCs w:val="20"/>
                    </w:rPr>
                    <w:t xml:space="preserve">Консоль управления </w:t>
                  </w:r>
                  <w:r>
                    <w:rPr>
                      <w:sz w:val="20"/>
                      <w:szCs w:val="20"/>
                      <w:lang w:val="en-US"/>
                    </w:rPr>
                    <w:t>HMC.</w:t>
                  </w:r>
                </w:p>
                <w:p w:rsidR="00C8041D" w:rsidRDefault="00C8041D" w:rsidP="00316DD0">
                  <w:pPr>
                    <w:numPr>
                      <w:ilvl w:val="0"/>
                      <w:numId w:val="9"/>
                    </w:numPr>
                  </w:pPr>
                  <w:r>
                    <w:t>Функции консоли управления и элемента поддержки:</w:t>
                  </w:r>
                </w:p>
                <w:p w:rsidR="00C8041D" w:rsidRPr="002841B1" w:rsidRDefault="00C8041D" w:rsidP="00316DD0">
                  <w:pPr>
                    <w:numPr>
                      <w:ilvl w:val="0"/>
                      <w:numId w:val="17"/>
                    </w:numPr>
                    <w:ind w:left="907"/>
                    <w:rPr>
                      <w:sz w:val="20"/>
                      <w:szCs w:val="20"/>
                    </w:rPr>
                  </w:pPr>
                  <w:r w:rsidRPr="002841B1">
                    <w:rPr>
                      <w:sz w:val="20"/>
                      <w:szCs w:val="20"/>
                    </w:rPr>
                    <w:t xml:space="preserve"> </w:t>
                  </w:r>
                  <w:r>
                    <w:rPr>
                      <w:sz w:val="20"/>
                      <w:szCs w:val="20"/>
                    </w:rPr>
                    <w:t xml:space="preserve">интерфейс с </w:t>
                  </w:r>
                  <w:r w:rsidRPr="002841B1">
                    <w:rPr>
                      <w:sz w:val="20"/>
                      <w:szCs w:val="20"/>
                    </w:rPr>
                    <w:t xml:space="preserve"> оператор</w:t>
                  </w:r>
                  <w:r>
                    <w:rPr>
                      <w:sz w:val="20"/>
                      <w:szCs w:val="20"/>
                    </w:rPr>
                    <w:t>ом</w:t>
                  </w:r>
                  <w:r w:rsidRPr="002841B1">
                    <w:rPr>
                      <w:sz w:val="20"/>
                      <w:szCs w:val="20"/>
                    </w:rPr>
                    <w:t>;</w:t>
                  </w:r>
                </w:p>
                <w:p w:rsidR="00C8041D" w:rsidRPr="002841B1" w:rsidRDefault="00C8041D" w:rsidP="00316DD0">
                  <w:pPr>
                    <w:numPr>
                      <w:ilvl w:val="0"/>
                      <w:numId w:val="17"/>
                    </w:numPr>
                    <w:ind w:left="907"/>
                    <w:rPr>
                      <w:sz w:val="20"/>
                      <w:szCs w:val="20"/>
                    </w:rPr>
                  </w:pPr>
                  <w:r w:rsidRPr="002841B1">
                    <w:rPr>
                      <w:sz w:val="20"/>
                      <w:szCs w:val="20"/>
                    </w:rPr>
                    <w:t>представление информации о состоянии системы;</w:t>
                  </w:r>
                </w:p>
                <w:p w:rsidR="00C8041D" w:rsidRPr="002841B1" w:rsidRDefault="00C8041D" w:rsidP="00316DD0">
                  <w:pPr>
                    <w:numPr>
                      <w:ilvl w:val="0"/>
                      <w:numId w:val="17"/>
                    </w:numPr>
                    <w:ind w:left="907"/>
                    <w:jc w:val="both"/>
                    <w:rPr>
                      <w:sz w:val="20"/>
                      <w:szCs w:val="20"/>
                    </w:rPr>
                  </w:pPr>
                  <w:r w:rsidRPr="002841B1">
                    <w:rPr>
                      <w:sz w:val="20"/>
                      <w:szCs w:val="20"/>
                    </w:rPr>
                    <w:t>определение проблемных состояний и их анализ;</w:t>
                  </w:r>
                </w:p>
                <w:p w:rsidR="00C8041D" w:rsidRPr="002841B1" w:rsidRDefault="00C8041D" w:rsidP="00316DD0">
                  <w:pPr>
                    <w:numPr>
                      <w:ilvl w:val="0"/>
                      <w:numId w:val="17"/>
                    </w:numPr>
                    <w:ind w:left="907"/>
                    <w:jc w:val="both"/>
                    <w:rPr>
                      <w:sz w:val="20"/>
                      <w:szCs w:val="20"/>
                    </w:rPr>
                  </w:pPr>
                  <w:r w:rsidRPr="002841B1">
                    <w:rPr>
                      <w:sz w:val="20"/>
                      <w:szCs w:val="20"/>
                    </w:rPr>
                    <w:t>конфигурирование системы;</w:t>
                  </w:r>
                </w:p>
                <w:p w:rsidR="00C8041D" w:rsidRPr="002841B1" w:rsidRDefault="00C8041D" w:rsidP="00316DD0">
                  <w:pPr>
                    <w:numPr>
                      <w:ilvl w:val="0"/>
                      <w:numId w:val="17"/>
                    </w:numPr>
                    <w:ind w:left="907"/>
                    <w:jc w:val="both"/>
                    <w:rPr>
                      <w:sz w:val="20"/>
                      <w:szCs w:val="20"/>
                    </w:rPr>
                  </w:pPr>
                  <w:r w:rsidRPr="002841B1">
                    <w:rPr>
                      <w:sz w:val="20"/>
                      <w:szCs w:val="20"/>
                    </w:rPr>
                    <w:t>загрузка</w:t>
                  </w:r>
                  <w:r>
                    <w:rPr>
                      <w:sz w:val="20"/>
                      <w:szCs w:val="20"/>
                    </w:rPr>
                    <w:t xml:space="preserve"> </w:t>
                  </w:r>
                  <w:r w:rsidRPr="002841B1">
                    <w:rPr>
                      <w:sz w:val="20"/>
                      <w:szCs w:val="20"/>
                    </w:rPr>
                    <w:t xml:space="preserve"> милликодов;</w:t>
                  </w:r>
                </w:p>
                <w:p w:rsidR="00C8041D" w:rsidRPr="002841B1" w:rsidRDefault="00C8041D" w:rsidP="00316DD0">
                  <w:pPr>
                    <w:numPr>
                      <w:ilvl w:val="0"/>
                      <w:numId w:val="17"/>
                    </w:numPr>
                    <w:ind w:left="907"/>
                    <w:jc w:val="both"/>
                    <w:rPr>
                      <w:sz w:val="20"/>
                      <w:szCs w:val="20"/>
                    </w:rPr>
                  </w:pPr>
                  <w:r w:rsidRPr="002841B1">
                    <w:rPr>
                      <w:sz w:val="20"/>
                      <w:szCs w:val="20"/>
                    </w:rPr>
                    <w:t>выполнение плановых операций;</w:t>
                  </w:r>
                </w:p>
                <w:p w:rsidR="00C8041D" w:rsidRPr="002841B1" w:rsidRDefault="00C8041D" w:rsidP="00316DD0">
                  <w:pPr>
                    <w:numPr>
                      <w:ilvl w:val="0"/>
                      <w:numId w:val="17"/>
                    </w:numPr>
                    <w:ind w:left="907"/>
                    <w:jc w:val="both"/>
                    <w:rPr>
                      <w:sz w:val="20"/>
                      <w:szCs w:val="20"/>
                    </w:rPr>
                  </w:pPr>
                  <w:r w:rsidRPr="002841B1">
                    <w:rPr>
                      <w:sz w:val="20"/>
                      <w:szCs w:val="20"/>
                    </w:rPr>
                    <w:t>удаленное управление и др</w:t>
                  </w:r>
                </w:p>
              </w:txbxContent>
            </v:textbox>
            <w10:wrap type="square"/>
          </v:shape>
        </w:pict>
      </w:r>
    </w:p>
    <w:p w:rsidR="00035C6B" w:rsidRDefault="00035C6B" w:rsidP="00035C6B">
      <w:pPr>
        <w:ind w:firstLine="708"/>
        <w:rPr>
          <w:color w:val="0000FF"/>
        </w:rPr>
      </w:pPr>
    </w:p>
    <w:p w:rsidR="00B236A7" w:rsidRDefault="00B236A7" w:rsidP="00B236A7">
      <w:pPr>
        <w:rPr>
          <w:b/>
          <w:bCs/>
        </w:rPr>
      </w:pPr>
    </w:p>
    <w:p w:rsidR="00B236A7" w:rsidRDefault="00B236A7" w:rsidP="00B236A7">
      <w:pPr>
        <w:rPr>
          <w:b/>
          <w:bCs/>
        </w:rPr>
      </w:pPr>
    </w:p>
    <w:p w:rsidR="00B236A7" w:rsidRDefault="00B236A7" w:rsidP="00B236A7"/>
    <w:p w:rsidR="00B236A7" w:rsidRPr="00FA3B0E" w:rsidRDefault="00B236A7" w:rsidP="00B236A7">
      <w:pPr>
        <w:pStyle w:val="2"/>
      </w:pPr>
      <w:bookmarkStart w:id="57" w:name="_Toc237520061"/>
      <w:bookmarkStart w:id="58" w:name="_Toc237598749"/>
      <w:r>
        <w:t xml:space="preserve">Глава 3.  Архитектура центральных процессоров мейнфреймов </w:t>
      </w:r>
      <w:r>
        <w:rPr>
          <w:lang w:val="en-US"/>
        </w:rPr>
        <w:t>zSeries</w:t>
      </w:r>
      <w:bookmarkEnd w:id="57"/>
      <w:bookmarkEnd w:id="58"/>
      <w:r w:rsidRPr="00FA3B0E">
        <w:t xml:space="preserve"> </w:t>
      </w:r>
    </w:p>
    <w:p w:rsidR="00B236A7" w:rsidRDefault="00B236A7" w:rsidP="00B236A7">
      <w:pPr>
        <w:ind w:right="-3090"/>
        <w:sectPr w:rsidR="00B236A7" w:rsidSect="00641973">
          <w:headerReference w:type="default" r:id="rId31"/>
          <w:type w:val="continuous"/>
          <w:pgSz w:w="11906" w:h="16838"/>
          <w:pgMar w:top="1134" w:right="746" w:bottom="1134" w:left="1701" w:header="708" w:footer="708" w:gutter="0"/>
          <w:cols w:space="707"/>
          <w:docGrid w:linePitch="360"/>
        </w:sectPr>
      </w:pPr>
    </w:p>
    <w:p w:rsidR="00B236A7" w:rsidRPr="007A1F1A" w:rsidRDefault="00FE7058" w:rsidP="00B236A7">
      <w:pPr>
        <w:ind w:right="-3090"/>
      </w:pPr>
      <w:r>
        <w:rPr>
          <w:noProof/>
        </w:rPr>
        <w:lastRenderedPageBreak/>
        <w:pict>
          <v:shape id="_x0000_s1042" type="#_x0000_t202" style="position:absolute;margin-left:225pt;margin-top:7.8pt;width:261pt;height:284.6pt;z-index:251665408" strokecolor="purple" strokeweight="3pt">
            <v:textbox style="mso-next-textbox:#_x0000_s1042">
              <w:txbxContent>
                <w:p w:rsidR="00C8041D" w:rsidRDefault="00C8041D" w:rsidP="00B236A7">
                  <w:pPr>
                    <w:jc w:val="right"/>
                  </w:pPr>
                  <w:r>
                    <w:rPr>
                      <w:spacing w:val="20"/>
                      <w:position w:val="24"/>
                    </w:rPr>
                    <w:t xml:space="preserve">Что нас ждет? </w:t>
                  </w:r>
                  <w:r>
                    <w:rPr>
                      <w:noProof/>
                    </w:rPr>
                    <w:drawing>
                      <wp:inline distT="0" distB="0" distL="0" distR="0">
                        <wp:extent cx="1038225" cy="666750"/>
                        <wp:effectExtent l="19050" t="0" r="9525" b="0"/>
                        <wp:docPr id="86" name="Рисунок 86" descr="BD0497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BD04972_"/>
                                <pic:cNvPicPr>
                                  <a:picLocks noChangeAspect="1" noChangeArrowheads="1"/>
                                </pic:cNvPicPr>
                              </pic:nvPicPr>
                              <pic:blipFill>
                                <a:blip r:embed="rId9"/>
                                <a:srcRect/>
                                <a:stretch>
                                  <a:fillRect/>
                                </a:stretch>
                              </pic:blipFill>
                              <pic:spPr bwMode="auto">
                                <a:xfrm>
                                  <a:off x="0" y="0"/>
                                  <a:ext cx="1038225" cy="666750"/>
                                </a:xfrm>
                                <a:prstGeom prst="rect">
                                  <a:avLst/>
                                </a:prstGeom>
                                <a:noFill/>
                                <a:ln w="9525">
                                  <a:noFill/>
                                  <a:miter lim="800000"/>
                                  <a:headEnd/>
                                  <a:tailEnd/>
                                </a:ln>
                              </pic:spPr>
                            </pic:pic>
                          </a:graphicData>
                        </a:graphic>
                      </wp:inline>
                    </w:drawing>
                  </w:r>
                </w:p>
                <w:p w:rsidR="00C8041D" w:rsidRDefault="00C8041D" w:rsidP="00B236A7">
                  <w:pPr>
                    <w:pStyle w:val="a5"/>
                  </w:pPr>
                  <w:r>
                    <w:t>После прочтения этой главы Вы сможете:</w:t>
                  </w:r>
                </w:p>
                <w:p w:rsidR="00C8041D" w:rsidRDefault="00C8041D" w:rsidP="00B236A7">
                  <w:pPr>
                    <w:pStyle w:val="a5"/>
                  </w:pPr>
                </w:p>
                <w:p w:rsidR="00C8041D" w:rsidRPr="00F11E18" w:rsidRDefault="00C8041D" w:rsidP="00316DD0">
                  <w:pPr>
                    <w:numPr>
                      <w:ilvl w:val="0"/>
                      <w:numId w:val="30"/>
                    </w:numPr>
                    <w:rPr>
                      <w:sz w:val="22"/>
                      <w:szCs w:val="22"/>
                    </w:rPr>
                  </w:pPr>
                  <w:r w:rsidRPr="00F11E18">
                    <w:rPr>
                      <w:sz w:val="22"/>
                      <w:szCs w:val="22"/>
                    </w:rPr>
                    <w:t xml:space="preserve">назвать ключевые особенности архитектуры </w:t>
                  </w:r>
                  <w:r w:rsidRPr="00F11E18">
                    <w:rPr>
                      <w:sz w:val="22"/>
                      <w:szCs w:val="22"/>
                      <w:lang w:val="en-US"/>
                    </w:rPr>
                    <w:t>zArchitecture</w:t>
                  </w:r>
                  <w:r w:rsidRPr="00F11E18">
                    <w:rPr>
                      <w:sz w:val="22"/>
                      <w:szCs w:val="22"/>
                    </w:rPr>
                    <w:t>;</w:t>
                  </w:r>
                </w:p>
                <w:p w:rsidR="00C8041D" w:rsidRDefault="00C8041D" w:rsidP="00316DD0">
                  <w:pPr>
                    <w:numPr>
                      <w:ilvl w:val="0"/>
                      <w:numId w:val="30"/>
                    </w:numPr>
                    <w:rPr>
                      <w:sz w:val="22"/>
                      <w:szCs w:val="22"/>
                    </w:rPr>
                  </w:pPr>
                  <w:r>
                    <w:rPr>
                      <w:sz w:val="22"/>
                      <w:szCs w:val="22"/>
                    </w:rPr>
                    <w:t xml:space="preserve">перечислить базовый состав архитектуры </w:t>
                  </w:r>
                  <w:r w:rsidRPr="00F11E18">
                    <w:rPr>
                      <w:sz w:val="22"/>
                      <w:szCs w:val="22"/>
                      <w:lang w:val="en-US"/>
                    </w:rPr>
                    <w:t>zArchitecture</w:t>
                  </w:r>
                  <w:r w:rsidRPr="00F11E18">
                    <w:rPr>
                      <w:sz w:val="22"/>
                      <w:szCs w:val="22"/>
                    </w:rPr>
                    <w:t>;</w:t>
                  </w:r>
                </w:p>
                <w:p w:rsidR="00C8041D" w:rsidRDefault="00C8041D" w:rsidP="00316DD0">
                  <w:pPr>
                    <w:numPr>
                      <w:ilvl w:val="0"/>
                      <w:numId w:val="30"/>
                    </w:numPr>
                    <w:rPr>
                      <w:sz w:val="22"/>
                      <w:szCs w:val="22"/>
                    </w:rPr>
                  </w:pPr>
                  <w:r>
                    <w:rPr>
                      <w:sz w:val="22"/>
                      <w:szCs w:val="22"/>
                    </w:rPr>
                    <w:t>перечислить семь классов команд процессора;</w:t>
                  </w:r>
                </w:p>
                <w:p w:rsidR="00C8041D" w:rsidRDefault="00C8041D" w:rsidP="00316DD0">
                  <w:pPr>
                    <w:numPr>
                      <w:ilvl w:val="0"/>
                      <w:numId w:val="30"/>
                    </w:numPr>
                    <w:rPr>
                      <w:sz w:val="22"/>
                      <w:szCs w:val="22"/>
                    </w:rPr>
                  </w:pPr>
                  <w:r w:rsidRPr="00F11E18">
                    <w:rPr>
                      <w:sz w:val="22"/>
                      <w:szCs w:val="22"/>
                    </w:rPr>
                    <w:t>описать регистровую модель процессора</w:t>
                  </w:r>
                  <w:r>
                    <w:rPr>
                      <w:sz w:val="22"/>
                      <w:szCs w:val="22"/>
                    </w:rPr>
                    <w:t xml:space="preserve">; </w:t>
                  </w:r>
                </w:p>
                <w:p w:rsidR="00C8041D" w:rsidRPr="00DF2121" w:rsidRDefault="00C8041D" w:rsidP="00316DD0">
                  <w:pPr>
                    <w:numPr>
                      <w:ilvl w:val="0"/>
                      <w:numId w:val="30"/>
                    </w:numPr>
                    <w:rPr>
                      <w:sz w:val="22"/>
                      <w:szCs w:val="22"/>
                    </w:rPr>
                  </w:pPr>
                  <w:r>
                    <w:rPr>
                      <w:sz w:val="22"/>
                      <w:szCs w:val="22"/>
                    </w:rPr>
                    <w:t>дать т</w:t>
                  </w:r>
                  <w:r w:rsidRPr="00DF2121">
                    <w:rPr>
                      <w:sz w:val="22"/>
                      <w:szCs w:val="22"/>
                    </w:rPr>
                    <w:t>абличное представление регистровой модели процессора</w:t>
                  </w:r>
                  <w:r>
                    <w:rPr>
                      <w:sz w:val="22"/>
                      <w:szCs w:val="22"/>
                    </w:rPr>
                    <w:t>;</w:t>
                  </w:r>
                </w:p>
                <w:p w:rsidR="00C8041D" w:rsidRPr="00F11E18" w:rsidRDefault="00C8041D" w:rsidP="00316DD0">
                  <w:pPr>
                    <w:numPr>
                      <w:ilvl w:val="0"/>
                      <w:numId w:val="30"/>
                    </w:numPr>
                    <w:rPr>
                      <w:sz w:val="22"/>
                      <w:szCs w:val="22"/>
                    </w:rPr>
                  </w:pPr>
                  <w:r>
                    <w:rPr>
                      <w:sz w:val="22"/>
                      <w:szCs w:val="22"/>
                    </w:rPr>
                    <w:t>назвать целочисленные границы команд</w:t>
                  </w:r>
                  <w:r w:rsidRPr="00F11E18">
                    <w:rPr>
                      <w:sz w:val="22"/>
                      <w:szCs w:val="22"/>
                    </w:rPr>
                    <w:t>;</w:t>
                  </w:r>
                </w:p>
                <w:p w:rsidR="00C8041D" w:rsidRPr="00F11E18" w:rsidRDefault="00C8041D" w:rsidP="00316DD0">
                  <w:pPr>
                    <w:numPr>
                      <w:ilvl w:val="0"/>
                      <w:numId w:val="30"/>
                    </w:numPr>
                    <w:rPr>
                      <w:sz w:val="22"/>
                      <w:szCs w:val="22"/>
                    </w:rPr>
                  </w:pPr>
                  <w:r w:rsidRPr="00F11E18">
                    <w:rPr>
                      <w:sz w:val="22"/>
                      <w:szCs w:val="22"/>
                    </w:rPr>
                    <w:t>опи</w:t>
                  </w:r>
                  <w:r>
                    <w:rPr>
                      <w:sz w:val="22"/>
                      <w:szCs w:val="22"/>
                    </w:rPr>
                    <w:t>сать слово состояния процессора.</w:t>
                  </w:r>
                </w:p>
                <w:p w:rsidR="00C8041D" w:rsidRPr="00F11E18" w:rsidRDefault="00C8041D" w:rsidP="00B236A7">
                  <w:pPr>
                    <w:ind w:left="360"/>
                    <w:rPr>
                      <w:sz w:val="22"/>
                      <w:szCs w:val="22"/>
                    </w:rPr>
                  </w:pPr>
                </w:p>
              </w:txbxContent>
            </v:textbox>
            <w10:wrap type="square"/>
          </v:shape>
        </w:pict>
      </w:r>
    </w:p>
    <w:p w:rsidR="00B236A7" w:rsidRDefault="00B236A7" w:rsidP="00B236A7">
      <w:pPr>
        <w:pStyle w:val="2"/>
        <w:numPr>
          <w:ilvl w:val="0"/>
          <w:numId w:val="1"/>
        </w:numPr>
      </w:pPr>
      <w:bookmarkStart w:id="59" w:name="_Toc237520062"/>
      <w:bookmarkStart w:id="60" w:name="_Toc237598750"/>
      <w:r>
        <w:t xml:space="preserve">Ключевые особенности архитектуры </w:t>
      </w:r>
      <w:r>
        <w:rPr>
          <w:lang w:val="en-US"/>
        </w:rPr>
        <w:t>zArchitecture</w:t>
      </w:r>
      <w:bookmarkEnd w:id="59"/>
      <w:bookmarkEnd w:id="60"/>
    </w:p>
    <w:p w:rsidR="00B236A7" w:rsidRPr="00D841F8" w:rsidRDefault="00B236A7" w:rsidP="00B236A7"/>
    <w:p w:rsidR="00B236A7" w:rsidRPr="00683A5D" w:rsidRDefault="00B236A7" w:rsidP="00B236A7">
      <w:pPr>
        <w:spacing w:line="360" w:lineRule="auto"/>
        <w:ind w:firstLine="360"/>
        <w:jc w:val="both"/>
      </w:pPr>
      <w:r>
        <w:t xml:space="preserve">Современная большая машина класса </w:t>
      </w:r>
      <w:r>
        <w:rPr>
          <w:lang w:val="en-US"/>
        </w:rPr>
        <w:t>IBM</w:t>
      </w:r>
      <w:r w:rsidRPr="00FA3B0E">
        <w:t xml:space="preserve"> </w:t>
      </w:r>
      <w:r>
        <w:t>мейнфрейм</w:t>
      </w:r>
      <w:r w:rsidRPr="00FA3B0E">
        <w:t xml:space="preserve"> </w:t>
      </w:r>
      <w:r>
        <w:t xml:space="preserve">разработана таким образом, что сохраняет </w:t>
      </w:r>
      <w:r w:rsidRPr="008620D2">
        <w:t xml:space="preserve">преемственность </w:t>
      </w:r>
      <w:r>
        <w:t>более ранних машин: система может работать в режиме</w:t>
      </w:r>
      <w:r w:rsidRPr="00420B8E">
        <w:t xml:space="preserve"> </w:t>
      </w:r>
      <w:r>
        <w:t xml:space="preserve">архитектуры  </w:t>
      </w:r>
      <w:r>
        <w:rPr>
          <w:lang w:val="en-US"/>
        </w:rPr>
        <w:t>ESA</w:t>
      </w:r>
      <w:r w:rsidRPr="00FA3B0E">
        <w:t>/390</w:t>
      </w:r>
      <w:r>
        <w:t xml:space="preserve">, выполняя программы с </w:t>
      </w:r>
      <w:r w:rsidRPr="00D80722">
        <w:t>24-</w:t>
      </w:r>
      <w:r>
        <w:t xml:space="preserve">разрядной и 31-разрядной адресацией, и в современном режиме архитектуры </w:t>
      </w:r>
      <w:r>
        <w:rPr>
          <w:lang w:val="en-US"/>
        </w:rPr>
        <w:t>zArchitecture</w:t>
      </w:r>
      <w:r w:rsidRPr="004F105C">
        <w:t xml:space="preserve"> </w:t>
      </w:r>
      <w:r>
        <w:t xml:space="preserve">с 64-разрядной адресацией. Изначально машина загружается в режиме </w:t>
      </w:r>
      <w:r>
        <w:rPr>
          <w:lang w:val="en-US"/>
        </w:rPr>
        <w:t>ESA</w:t>
      </w:r>
      <w:r w:rsidRPr="004F105C">
        <w:t>/390</w:t>
      </w:r>
      <w:r>
        <w:t xml:space="preserve">, для перехода на современную архитектуру используется специальная команда сигнала процессору </w:t>
      </w:r>
      <w:r>
        <w:rPr>
          <w:lang w:val="en-US"/>
        </w:rPr>
        <w:t>SIGP</w:t>
      </w:r>
      <w:r>
        <w:t xml:space="preserve"> (</w:t>
      </w:r>
      <w:r>
        <w:rPr>
          <w:lang w:val="en-US"/>
        </w:rPr>
        <w:t>SIGNAL</w:t>
      </w:r>
      <w:r w:rsidRPr="0001341A">
        <w:t xml:space="preserve"> </w:t>
      </w:r>
      <w:r>
        <w:rPr>
          <w:lang w:val="en-US"/>
        </w:rPr>
        <w:t>PROCESSOR</w:t>
      </w:r>
      <w:r w:rsidRPr="0001341A">
        <w:t>)</w:t>
      </w:r>
      <w:r w:rsidRPr="00F03593">
        <w:t>,</w:t>
      </w:r>
      <w:r w:rsidRPr="004F105C">
        <w:t xml:space="preserve"> </w:t>
      </w:r>
      <w:r>
        <w:t>все процессоры при этом должны быть остановлены, то есть, должны быть переведены в состояние СТОП (</w:t>
      </w:r>
      <w:r>
        <w:rPr>
          <w:lang w:val="en-US"/>
        </w:rPr>
        <w:t>stopped</w:t>
      </w:r>
      <w:r w:rsidRPr="004F105C">
        <w:t xml:space="preserve"> </w:t>
      </w:r>
      <w:r>
        <w:rPr>
          <w:lang w:val="en-US"/>
        </w:rPr>
        <w:t>state</w:t>
      </w:r>
      <w:r w:rsidRPr="004F105C">
        <w:t>).</w:t>
      </w:r>
      <w:r>
        <w:t xml:space="preserve"> Архитектура с 64-х разрядной адресацией и 64-х разрядными целочисленными арифметическими командами включает в себя также набор команд прежней архитектуры с 31-разрядной адресацией и 32-х разрядными </w:t>
      </w:r>
      <w:r w:rsidRPr="00F03593">
        <w:t xml:space="preserve"> </w:t>
      </w:r>
      <w:r>
        <w:t xml:space="preserve">целочисленными арифметическими командами. И это - первая  особенность архитектуры </w:t>
      </w:r>
      <w:r>
        <w:rPr>
          <w:lang w:val="en-US"/>
        </w:rPr>
        <w:t>zArchitecture</w:t>
      </w:r>
      <w:r>
        <w:t xml:space="preserve">. Именно эта особенность обеспечивает </w:t>
      </w:r>
      <w:r w:rsidRPr="008620D2">
        <w:t>совместимость</w:t>
      </w:r>
      <w:r>
        <w:t xml:space="preserve"> снизу-вверх: бизнес-приложения, разработанные в 60-70х годах, работают на самых современных мейнфреймах. Можно сказать, что 24-х разрядная и 31-разрядная архитектуры встроены в 64-х разрядную архитектуру современного мейнфрейма. Возможная несовместимость между архитектурами обычно касается лишь работы операционных систем, но не работы приложений. </w:t>
      </w:r>
    </w:p>
    <w:p w:rsidR="00B236A7" w:rsidRPr="00544588" w:rsidRDefault="00B236A7" w:rsidP="00B236A7">
      <w:pPr>
        <w:spacing w:before="120" w:line="360" w:lineRule="auto"/>
        <w:ind w:firstLine="360"/>
        <w:jc w:val="both"/>
      </w:pPr>
      <w:r>
        <w:br w:type="column"/>
      </w:r>
      <w:r>
        <w:lastRenderedPageBreak/>
        <w:t>Второй важнейшей особенностью новой архитектуры является постоянная готовность системы к работе (</w:t>
      </w:r>
      <w:r>
        <w:rPr>
          <w:lang w:val="en-US"/>
        </w:rPr>
        <w:t>availability</w:t>
      </w:r>
      <w:r>
        <w:t xml:space="preserve">), что достигается многократным дублированием вычислительных  операций. Дублирование осуществляется на уровне работы процессора, когда работают зеркальные каналы в блоках выполнения команд.  Дублирование осуществляется на уровне вычислительного узла - в одной машине могут работать до четырех центральных электронных комплексов. Дублирование осуществляется и на уровне предприятия, когда вычислительные центры обработки информации обязательно имеют резервную систему, параллельно выполняющую все те же действия рабочей системы и находящуюся на удаленном от вычислительного центра расстоянии. </w:t>
      </w:r>
    </w:p>
    <w:p w:rsidR="00B236A7" w:rsidRDefault="00B236A7" w:rsidP="00B236A7">
      <w:pPr>
        <w:spacing w:before="120" w:line="360" w:lineRule="auto"/>
        <w:ind w:firstLine="706"/>
        <w:jc w:val="both"/>
      </w:pPr>
      <w:r>
        <w:t xml:space="preserve">Отличительные черты новой архитектуры касаются также новых форматов 128-ми разрядного слова состояния программы </w:t>
      </w:r>
      <w:r>
        <w:rPr>
          <w:lang w:val="en-US"/>
        </w:rPr>
        <w:t>PSW</w:t>
      </w:r>
      <w:r>
        <w:t xml:space="preserve"> (</w:t>
      </w:r>
      <w:r>
        <w:rPr>
          <w:lang w:val="en-US"/>
        </w:rPr>
        <w:t>Program</w:t>
      </w:r>
      <w:r w:rsidRPr="00420B8E">
        <w:t xml:space="preserve"> </w:t>
      </w:r>
      <w:r>
        <w:rPr>
          <w:lang w:val="en-US"/>
        </w:rPr>
        <w:t>State</w:t>
      </w:r>
      <w:r w:rsidRPr="00420B8E">
        <w:t xml:space="preserve"> </w:t>
      </w:r>
      <w:r>
        <w:rPr>
          <w:lang w:val="en-US"/>
        </w:rPr>
        <w:t>Word</w:t>
      </w:r>
      <w:r w:rsidRPr="00420B8E">
        <w:t>)</w:t>
      </w:r>
      <w:r w:rsidRPr="004F105C">
        <w:t xml:space="preserve">, </w:t>
      </w:r>
      <w:r>
        <w:t xml:space="preserve">в частности, его размер расширен до 16-ти байтов,  чтобы слово могло хранить команды с большими адресами. Слово </w:t>
      </w:r>
      <w:r>
        <w:rPr>
          <w:lang w:val="en-US"/>
        </w:rPr>
        <w:t>PSW</w:t>
      </w:r>
      <w:r w:rsidRPr="00F63769">
        <w:t xml:space="preserve"> </w:t>
      </w:r>
      <w:r>
        <w:t xml:space="preserve">также содержит вновь заданный разряд, который определяет 64-х разрядную адресацию. </w:t>
      </w:r>
    </w:p>
    <w:p w:rsidR="00B236A7" w:rsidRPr="00544588" w:rsidRDefault="00B236A7" w:rsidP="00B236A7">
      <w:pPr>
        <w:spacing w:before="120" w:line="360" w:lineRule="auto"/>
        <w:ind w:firstLine="706"/>
        <w:jc w:val="both"/>
      </w:pPr>
      <w:r>
        <w:t>В д</w:t>
      </w:r>
      <w:r w:rsidRPr="00F63769">
        <w:t>инамическо</w:t>
      </w:r>
      <w:r>
        <w:t>м</w:t>
      </w:r>
      <w:r w:rsidRPr="00F63769">
        <w:t xml:space="preserve"> преобразовани</w:t>
      </w:r>
      <w:r>
        <w:t>и</w:t>
      </w:r>
      <w:r w:rsidRPr="00F63769">
        <w:t xml:space="preserve"> адресов в архитектуре </w:t>
      </w:r>
      <w:r>
        <w:rPr>
          <w:lang w:val="en-US"/>
        </w:rPr>
        <w:t>zArchitecture</w:t>
      </w:r>
      <w:r w:rsidRPr="00F63769">
        <w:t xml:space="preserve"> </w:t>
      </w:r>
      <w:r>
        <w:t xml:space="preserve">добавлены три дополнительных уровня преобразования, реализованные с помощью таблиц перекодировки, так  называемых «таблиц регионов», при этом осталось </w:t>
      </w:r>
      <w:r w:rsidRPr="00F63769">
        <w:t>использовани</w:t>
      </w:r>
      <w:r>
        <w:t>е</w:t>
      </w:r>
      <w:r w:rsidRPr="00F63769">
        <w:t xml:space="preserve"> уже существующих таблиц сегментов</w:t>
      </w:r>
      <w:r>
        <w:t xml:space="preserve"> и</w:t>
      </w:r>
      <w:r w:rsidRPr="00F63769">
        <w:t xml:space="preserve"> </w:t>
      </w:r>
      <w:r>
        <w:t>страниц.</w:t>
      </w:r>
    </w:p>
    <w:p w:rsidR="00B236A7" w:rsidRDefault="00B236A7" w:rsidP="00B236A7">
      <w:pPr>
        <w:spacing w:before="120" w:line="360" w:lineRule="auto"/>
        <w:ind w:firstLine="706"/>
        <w:jc w:val="both"/>
      </w:pPr>
      <w:r>
        <w:t xml:space="preserve">Дополнительно к существующим в предыдущей архитектуре способам задания виртуальных адресных пространств разработан управляющий элемент (иногда его называют код) адресного пространства </w:t>
      </w:r>
      <w:r>
        <w:rPr>
          <w:lang w:val="en-US"/>
        </w:rPr>
        <w:t>ASCE</w:t>
      </w:r>
      <w:r w:rsidRPr="008A03A5">
        <w:t xml:space="preserve"> </w:t>
      </w:r>
      <w:r>
        <w:t>(</w:t>
      </w:r>
      <w:r>
        <w:rPr>
          <w:lang w:val="en-US"/>
        </w:rPr>
        <w:t>Address</w:t>
      </w:r>
      <w:r w:rsidRPr="008A03A5">
        <w:t xml:space="preserve"> </w:t>
      </w:r>
      <w:r>
        <w:rPr>
          <w:lang w:val="en-US"/>
        </w:rPr>
        <w:t>Space</w:t>
      </w:r>
      <w:r w:rsidRPr="008A03A5">
        <w:t xml:space="preserve"> </w:t>
      </w:r>
      <w:r>
        <w:rPr>
          <w:lang w:val="en-US"/>
        </w:rPr>
        <w:t>Control</w:t>
      </w:r>
      <w:r w:rsidRPr="008A03A5">
        <w:t xml:space="preserve"> </w:t>
      </w:r>
      <w:r>
        <w:rPr>
          <w:lang w:val="en-US"/>
        </w:rPr>
        <w:t>Element</w:t>
      </w:r>
      <w:r w:rsidRPr="008A03A5">
        <w:t>)</w:t>
      </w:r>
      <w:r>
        <w:t>, с помощью которого можно создавать новые адресные пространства. Элемент</w:t>
      </w:r>
      <w:r w:rsidRPr="003E0E68">
        <w:t xml:space="preserve"> </w:t>
      </w:r>
      <w:r>
        <w:rPr>
          <w:lang w:val="en-US"/>
        </w:rPr>
        <w:t>ASCE</w:t>
      </w:r>
      <w:r>
        <w:t xml:space="preserve"> может служить указателем реального адресного пространства, и это еще одна важная особенность архитектуры </w:t>
      </w:r>
      <w:r>
        <w:rPr>
          <w:lang w:val="en-US"/>
        </w:rPr>
        <w:t>zArchitecture</w:t>
      </w:r>
      <w:r>
        <w:t xml:space="preserve">: возможность быстрого перехода от виртуального к реальному адресному пространству. Элемент </w:t>
      </w:r>
      <w:r>
        <w:rPr>
          <w:lang w:val="en-US"/>
        </w:rPr>
        <w:t>ASCE</w:t>
      </w:r>
      <w:r w:rsidRPr="00E859C7">
        <w:t xml:space="preserve"> </w:t>
      </w:r>
      <w:r>
        <w:t>дает возможность создавать такие виртуальные адреса, которые могут рассматриваться как реальные адреса без использования таблиц преобразований.</w:t>
      </w:r>
    </w:p>
    <w:p w:rsidR="00B236A7" w:rsidRPr="00A47BE0" w:rsidRDefault="00B236A7" w:rsidP="00B236A7">
      <w:pPr>
        <w:spacing w:before="120" w:line="360" w:lineRule="auto"/>
        <w:jc w:val="both"/>
      </w:pPr>
      <w:r>
        <w:tab/>
        <w:t xml:space="preserve">Префиксная область увеличена до 8 Кбайт, что позволяет кроме сохранения старых и новых слов состояния программы </w:t>
      </w:r>
      <w:r>
        <w:rPr>
          <w:lang w:val="en-US"/>
        </w:rPr>
        <w:t>PSW</w:t>
      </w:r>
      <w:r>
        <w:t>, сохранять еще и значения регистров при сохранении состояния процесса.</w:t>
      </w:r>
    </w:p>
    <w:p w:rsidR="00B236A7" w:rsidRPr="00A47BE0" w:rsidRDefault="00B236A7" w:rsidP="00B236A7">
      <w:pPr>
        <w:spacing w:before="120" w:line="360" w:lineRule="auto"/>
        <w:ind w:firstLine="708"/>
        <w:jc w:val="both"/>
      </w:pPr>
      <w:r>
        <w:t xml:space="preserve">Еще одной ключевой особенностью архитектуры </w:t>
      </w:r>
      <w:r>
        <w:rPr>
          <w:lang w:val="en-US"/>
        </w:rPr>
        <w:t>zArchitecture</w:t>
      </w:r>
      <w:r w:rsidRPr="00A47BE0">
        <w:t xml:space="preserve"> </w:t>
      </w:r>
      <w:r>
        <w:t xml:space="preserve">является особым образом организованная работа подсистемы ввода-вывода. Чтобы сохранить </w:t>
      </w:r>
      <w:r>
        <w:lastRenderedPageBreak/>
        <w:t xml:space="preserve">преемственность в работе 31-разрядной адресации периферийных устройств, введен специальный разряд в блоке запроса на обслуживание </w:t>
      </w:r>
      <w:r>
        <w:rPr>
          <w:lang w:val="en-US"/>
        </w:rPr>
        <w:t>ORB</w:t>
      </w:r>
      <w:r w:rsidRPr="00A47BE0">
        <w:t xml:space="preserve"> (</w:t>
      </w:r>
      <w:r>
        <w:rPr>
          <w:lang w:val="en-US"/>
        </w:rPr>
        <w:t>operation</w:t>
      </w:r>
      <w:r w:rsidRPr="00A47BE0">
        <w:t>-</w:t>
      </w:r>
      <w:r>
        <w:rPr>
          <w:lang w:val="en-US"/>
        </w:rPr>
        <w:t>request</w:t>
      </w:r>
      <w:r w:rsidRPr="00A47BE0">
        <w:t>-</w:t>
      </w:r>
      <w:r>
        <w:rPr>
          <w:lang w:val="en-US"/>
        </w:rPr>
        <w:t>block</w:t>
      </w:r>
      <w:r w:rsidRPr="00A47BE0">
        <w:t>)</w:t>
      </w:r>
      <w:r>
        <w:t xml:space="preserve">, который определяет один из двух форматов работы подсистемы ввода-вывода: </w:t>
      </w:r>
      <w:r w:rsidRPr="007073CD">
        <w:t>обмен блоками по 2 кбайта или по 4 кбайта</w:t>
      </w:r>
      <w:r>
        <w:t>.</w:t>
      </w:r>
    </w:p>
    <w:p w:rsidR="00B236A7" w:rsidRDefault="00B236A7" w:rsidP="00B236A7">
      <w:pPr>
        <w:spacing w:before="120" w:line="360" w:lineRule="auto"/>
        <w:ind w:firstLine="708"/>
        <w:jc w:val="both"/>
      </w:pPr>
      <w:r>
        <w:t xml:space="preserve">Подробному рассмотрению того, как были достигнуты перечисленные достоинства архитектуры </w:t>
      </w:r>
      <w:r>
        <w:rPr>
          <w:lang w:val="en-US"/>
        </w:rPr>
        <w:t>zArchitecture</w:t>
      </w:r>
      <w:r>
        <w:t>, посвящена эта и последующие главы учебника.</w:t>
      </w:r>
    </w:p>
    <w:p w:rsidR="00B236A7" w:rsidRDefault="00B236A7" w:rsidP="00B236A7">
      <w:pPr>
        <w:rPr>
          <w:sz w:val="20"/>
          <w:szCs w:val="20"/>
        </w:rPr>
      </w:pPr>
    </w:p>
    <w:p w:rsidR="00B236A7" w:rsidRPr="00872B75" w:rsidRDefault="00B236A7" w:rsidP="00B236A7">
      <w:pPr>
        <w:rPr>
          <w:sz w:val="20"/>
          <w:szCs w:val="20"/>
        </w:rPr>
      </w:pPr>
    </w:p>
    <w:p w:rsidR="00B236A7" w:rsidRPr="00976C18" w:rsidRDefault="00B236A7" w:rsidP="00B236A7">
      <w:pPr>
        <w:spacing w:before="120" w:line="360" w:lineRule="auto"/>
        <w:ind w:firstLine="706"/>
        <w:jc w:val="both"/>
        <w:sectPr w:rsidR="00B236A7" w:rsidRPr="00976C18" w:rsidSect="00641973">
          <w:type w:val="continuous"/>
          <w:pgSz w:w="11906" w:h="16838"/>
          <w:pgMar w:top="1134" w:right="746" w:bottom="1134" w:left="1701" w:header="708" w:footer="708" w:gutter="0"/>
          <w:cols w:space="707"/>
          <w:docGrid w:linePitch="360"/>
        </w:sectPr>
      </w:pPr>
    </w:p>
    <w:p w:rsidR="00B236A7" w:rsidRDefault="00B236A7" w:rsidP="00B236A7">
      <w:pPr>
        <w:pStyle w:val="2"/>
        <w:numPr>
          <w:ilvl w:val="0"/>
          <w:numId w:val="1"/>
        </w:numPr>
      </w:pPr>
      <w:bookmarkStart w:id="61" w:name="_Toc237520063"/>
      <w:bookmarkStart w:id="62" w:name="_Toc237598751"/>
      <w:r>
        <w:lastRenderedPageBreak/>
        <w:t>Базовая архитектура большой ЭВМ класса мейнфрейм</w:t>
      </w:r>
      <w:bookmarkEnd w:id="61"/>
      <w:bookmarkEnd w:id="62"/>
    </w:p>
    <w:p w:rsidR="00B236A7" w:rsidRDefault="00B236A7" w:rsidP="00B236A7">
      <w:pPr>
        <w:spacing w:before="120" w:line="360" w:lineRule="auto"/>
        <w:ind w:firstLine="706"/>
        <w:jc w:val="both"/>
      </w:pPr>
      <w:r>
        <w:t xml:space="preserve">Архитектура большой ЭВМ класса </w:t>
      </w:r>
      <w:r>
        <w:rPr>
          <w:lang w:val="en-US"/>
        </w:rPr>
        <w:t>IBM</w:t>
      </w:r>
      <w:r w:rsidRPr="00FD3E51">
        <w:t xml:space="preserve"> </w:t>
      </w:r>
      <w:r>
        <w:t>мейнфрейм может быть представлена следующим образом</w:t>
      </w:r>
      <w:r w:rsidRPr="00BB1D9C">
        <w:t xml:space="preserve"> </w:t>
      </w:r>
      <w:r>
        <w:t>(см. рисунок 3</w:t>
      </w:r>
      <w:r w:rsidRPr="00BB1D9C">
        <w:t>.</w:t>
      </w:r>
      <w:r>
        <w:t>1).</w:t>
      </w:r>
    </w:p>
    <w:p w:rsidR="00B236A7" w:rsidRDefault="00B236A7" w:rsidP="00B236A7">
      <w:pPr>
        <w:spacing w:line="360" w:lineRule="auto"/>
        <w:ind w:firstLine="706"/>
        <w:jc w:val="center"/>
      </w:pPr>
      <w:r>
        <w:rPr>
          <w:noProof/>
        </w:rPr>
        <w:drawing>
          <wp:inline distT="0" distB="0" distL="0" distR="0">
            <wp:extent cx="3381375" cy="3629025"/>
            <wp:effectExtent l="19050" t="0" r="952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2"/>
                    <a:srcRect/>
                    <a:stretch>
                      <a:fillRect/>
                    </a:stretch>
                  </pic:blipFill>
                  <pic:spPr bwMode="auto">
                    <a:xfrm>
                      <a:off x="0" y="0"/>
                      <a:ext cx="3381375" cy="3629025"/>
                    </a:xfrm>
                    <a:prstGeom prst="rect">
                      <a:avLst/>
                    </a:prstGeom>
                    <a:noFill/>
                    <a:ln w="9525">
                      <a:noFill/>
                      <a:miter lim="800000"/>
                      <a:headEnd/>
                      <a:tailEnd/>
                    </a:ln>
                  </pic:spPr>
                </pic:pic>
              </a:graphicData>
            </a:graphic>
          </wp:inline>
        </w:drawing>
      </w:r>
    </w:p>
    <w:p w:rsidR="00B236A7" w:rsidRPr="00A63337" w:rsidRDefault="00B236A7" w:rsidP="00B236A7">
      <w:pPr>
        <w:spacing w:line="360" w:lineRule="auto"/>
        <w:ind w:firstLine="706"/>
        <w:jc w:val="center"/>
        <w:rPr>
          <w:sz w:val="20"/>
          <w:szCs w:val="20"/>
        </w:rPr>
      </w:pPr>
      <w:r w:rsidRPr="00A63337">
        <w:rPr>
          <w:sz w:val="20"/>
          <w:szCs w:val="20"/>
        </w:rPr>
        <w:t xml:space="preserve">Рисунок </w:t>
      </w:r>
      <w:r>
        <w:rPr>
          <w:sz w:val="20"/>
          <w:szCs w:val="20"/>
        </w:rPr>
        <w:t>3.1</w:t>
      </w:r>
      <w:r w:rsidRPr="00A63337">
        <w:rPr>
          <w:sz w:val="20"/>
          <w:szCs w:val="20"/>
        </w:rPr>
        <w:t xml:space="preserve"> – </w:t>
      </w:r>
      <w:r>
        <w:rPr>
          <w:sz w:val="20"/>
          <w:szCs w:val="20"/>
        </w:rPr>
        <w:t xml:space="preserve">Базовая архитектура </w:t>
      </w:r>
      <w:r>
        <w:rPr>
          <w:sz w:val="20"/>
          <w:szCs w:val="20"/>
          <w:lang w:val="en-US"/>
        </w:rPr>
        <w:t>zSeries</w:t>
      </w:r>
      <w:r w:rsidRPr="00A63337">
        <w:rPr>
          <w:sz w:val="20"/>
          <w:szCs w:val="20"/>
        </w:rPr>
        <w:t>.</w:t>
      </w:r>
    </w:p>
    <w:p w:rsidR="00B236A7" w:rsidRPr="0001341A" w:rsidRDefault="00B236A7" w:rsidP="00B236A7">
      <w:pPr>
        <w:spacing w:line="360" w:lineRule="auto"/>
        <w:ind w:firstLine="360"/>
        <w:jc w:val="both"/>
      </w:pPr>
      <w:r>
        <w:tab/>
        <w:t xml:space="preserve">Базовая архитектура </w:t>
      </w:r>
      <w:r>
        <w:rPr>
          <w:lang w:val="en-US"/>
        </w:rPr>
        <w:t>zArchitecture</w:t>
      </w:r>
      <w:r>
        <w:t xml:space="preserve"> большой ЭВМ класса мейнфрейм состоит из набора центральных процессоров СР</w:t>
      </w:r>
      <w:r>
        <w:rPr>
          <w:lang w:val="en-US"/>
        </w:rPr>
        <w:t>U</w:t>
      </w:r>
      <w:r>
        <w:t xml:space="preserve"> (С</w:t>
      </w:r>
      <w:r>
        <w:rPr>
          <w:lang w:val="en-US"/>
        </w:rPr>
        <w:t>entral</w:t>
      </w:r>
      <w:r w:rsidRPr="00A9034F">
        <w:t xml:space="preserve"> </w:t>
      </w:r>
      <w:r>
        <w:rPr>
          <w:lang w:val="en-US"/>
        </w:rPr>
        <w:t>Processor</w:t>
      </w:r>
      <w:r w:rsidRPr="00B45DCE">
        <w:t xml:space="preserve"> </w:t>
      </w:r>
      <w:r>
        <w:rPr>
          <w:lang w:val="en-US"/>
        </w:rPr>
        <w:t>Units</w:t>
      </w:r>
      <w:r>
        <w:t xml:space="preserve">), согласованную работу которых синхронизирует внешний таймер </w:t>
      </w:r>
      <w:r>
        <w:rPr>
          <w:lang w:val="en-US"/>
        </w:rPr>
        <w:t>ETR</w:t>
      </w:r>
      <w:r w:rsidRPr="00B45DCE">
        <w:t xml:space="preserve"> (</w:t>
      </w:r>
      <w:r>
        <w:rPr>
          <w:lang w:val="en-US"/>
        </w:rPr>
        <w:t>External</w:t>
      </w:r>
      <w:r w:rsidRPr="00B45DCE">
        <w:t xml:space="preserve"> </w:t>
      </w:r>
      <w:r>
        <w:rPr>
          <w:lang w:val="en-US"/>
        </w:rPr>
        <w:t>Timing</w:t>
      </w:r>
      <w:r w:rsidRPr="00B45DCE">
        <w:t xml:space="preserve"> </w:t>
      </w:r>
      <w:r>
        <w:rPr>
          <w:lang w:val="en-US"/>
        </w:rPr>
        <w:t>Removed</w:t>
      </w:r>
      <w:r w:rsidRPr="00B45DCE">
        <w:t>)</w:t>
      </w:r>
      <w:r w:rsidRPr="005445CA">
        <w:t xml:space="preserve">,  </w:t>
      </w:r>
      <w:r>
        <w:t xml:space="preserve">основной памяти </w:t>
      </w:r>
      <w:r>
        <w:rPr>
          <w:lang w:val="en-US"/>
        </w:rPr>
        <w:t>Main</w:t>
      </w:r>
      <w:r w:rsidRPr="00A9034F">
        <w:t xml:space="preserve"> </w:t>
      </w:r>
      <w:r>
        <w:rPr>
          <w:lang w:val="en-US"/>
        </w:rPr>
        <w:t>Storage</w:t>
      </w:r>
      <w:r w:rsidRPr="00B45DCE">
        <w:t>,</w:t>
      </w:r>
      <w:r>
        <w:t xml:space="preserve"> расширенной или дополнительной памяти </w:t>
      </w:r>
      <w:r>
        <w:rPr>
          <w:lang w:val="en-US"/>
        </w:rPr>
        <w:t>Extended</w:t>
      </w:r>
      <w:r w:rsidRPr="00A9034F">
        <w:t xml:space="preserve"> </w:t>
      </w:r>
      <w:r>
        <w:rPr>
          <w:lang w:val="en-US"/>
        </w:rPr>
        <w:t>Storage</w:t>
      </w:r>
      <w:r>
        <w:t>, подсистемы</w:t>
      </w:r>
      <w:r w:rsidRPr="00E40174">
        <w:t xml:space="preserve"> </w:t>
      </w:r>
      <w:r>
        <w:t>ввода-вывода (далее по тексту мы будем называть ее канальной подсистемой)</w:t>
      </w:r>
      <w:r w:rsidRPr="00E40174">
        <w:t xml:space="preserve"> </w:t>
      </w:r>
      <w:r>
        <w:rPr>
          <w:lang w:val="en-US"/>
        </w:rPr>
        <w:t>Channel</w:t>
      </w:r>
      <w:r w:rsidRPr="005445CA">
        <w:t xml:space="preserve"> </w:t>
      </w:r>
      <w:r>
        <w:rPr>
          <w:lang w:val="en-US"/>
        </w:rPr>
        <w:t>SubSystem</w:t>
      </w:r>
      <w:r>
        <w:t xml:space="preserve"> </w:t>
      </w:r>
      <w:r w:rsidRPr="003E0E68">
        <w:t>(</w:t>
      </w:r>
      <w:r>
        <w:rPr>
          <w:lang w:val="en-US"/>
        </w:rPr>
        <w:t>CSS</w:t>
      </w:r>
      <w:r w:rsidRPr="003E0E68">
        <w:t>)</w:t>
      </w:r>
      <w:r>
        <w:t>, в составе которой есть последовательные и параллельные каналы. Последовательные каналы управляются с помощью устройств</w:t>
      </w:r>
      <w:r w:rsidRPr="005445CA">
        <w:t xml:space="preserve"> </w:t>
      </w:r>
      <w:r>
        <w:t>селекции</w:t>
      </w:r>
      <w:r w:rsidRPr="00E40174">
        <w:t xml:space="preserve"> </w:t>
      </w:r>
      <w:r>
        <w:rPr>
          <w:lang w:val="en-US"/>
        </w:rPr>
        <w:t>Dynami</w:t>
      </w:r>
      <w:r w:rsidRPr="00FD3E51">
        <w:t xml:space="preserve"> </w:t>
      </w:r>
      <w:r>
        <w:t xml:space="preserve">и контрольных блоков </w:t>
      </w:r>
      <w:r>
        <w:rPr>
          <w:lang w:val="en-US"/>
        </w:rPr>
        <w:t>CU</w:t>
      </w:r>
      <w:r w:rsidRPr="00FD3E51">
        <w:t xml:space="preserve"> </w:t>
      </w:r>
      <w:r w:rsidRPr="00E40174">
        <w:t>(</w:t>
      </w:r>
      <w:r>
        <w:rPr>
          <w:lang w:val="en-US"/>
        </w:rPr>
        <w:t>Control</w:t>
      </w:r>
      <w:r w:rsidRPr="00FD3E51">
        <w:t xml:space="preserve"> </w:t>
      </w:r>
      <w:r>
        <w:rPr>
          <w:lang w:val="en-US"/>
        </w:rPr>
        <w:t>Unit</w:t>
      </w:r>
      <w:r w:rsidRPr="00FD3E51">
        <w:t>)</w:t>
      </w:r>
      <w:r>
        <w:t xml:space="preserve">, через которые машина общается с периферийными </w:t>
      </w:r>
      <w:r>
        <w:lastRenderedPageBreak/>
        <w:t xml:space="preserve">устройствами </w:t>
      </w:r>
      <w:r>
        <w:rPr>
          <w:lang w:val="en-US"/>
        </w:rPr>
        <w:t>D</w:t>
      </w:r>
      <w:r w:rsidRPr="00E40174">
        <w:t xml:space="preserve"> (</w:t>
      </w:r>
      <w:r>
        <w:rPr>
          <w:lang w:val="en-US"/>
        </w:rPr>
        <w:t>Device</w:t>
      </w:r>
      <w:r w:rsidRPr="00FD3E51">
        <w:t>).</w:t>
      </w:r>
      <w:r>
        <w:t xml:space="preserve"> </w:t>
      </w:r>
      <w:r w:rsidRPr="0001341A">
        <w:t xml:space="preserve"> </w:t>
      </w:r>
      <w:r>
        <w:t>Контрольные блоки</w:t>
      </w:r>
      <w:r w:rsidRPr="00E40174">
        <w:t xml:space="preserve"> </w:t>
      </w:r>
      <w:r>
        <w:rPr>
          <w:lang w:val="en-US"/>
        </w:rPr>
        <w:t>CU</w:t>
      </w:r>
      <w:r>
        <w:t xml:space="preserve">, их называют также контроллерами ввода-вывода или управляющими блоками, – очень важная часть канальной подсистемы. </w:t>
      </w:r>
    </w:p>
    <w:p w:rsidR="00B236A7" w:rsidRDefault="00B236A7" w:rsidP="00B236A7">
      <w:pPr>
        <w:rPr>
          <w:b/>
          <w:bCs/>
          <w:color w:val="008000"/>
          <w:sz w:val="20"/>
        </w:rPr>
      </w:pPr>
    </w:p>
    <w:p w:rsidR="00B236A7" w:rsidRDefault="00B236A7" w:rsidP="00B236A7">
      <w:pPr>
        <w:spacing w:line="360" w:lineRule="auto"/>
        <w:ind w:firstLine="360"/>
        <w:jc w:val="both"/>
      </w:pPr>
      <w:r>
        <w:t xml:space="preserve"> Соединение между канальной подсистемой и контрольным блоком называется канальным путем (</w:t>
      </w:r>
      <w:r>
        <w:rPr>
          <w:lang w:val="en-US"/>
        </w:rPr>
        <w:t>Channel</w:t>
      </w:r>
      <w:r w:rsidRPr="005F4F0E">
        <w:t xml:space="preserve"> </w:t>
      </w:r>
      <w:r>
        <w:rPr>
          <w:lang w:val="en-US"/>
        </w:rPr>
        <w:t>Path</w:t>
      </w:r>
      <w:r w:rsidRPr="005F4F0E">
        <w:t>)</w:t>
      </w:r>
      <w:r>
        <w:t xml:space="preserve">. Канальный путь использует протокол параллельной либо последовательной передачи данных и соответственно называется либо параллельным, либо последовательным канальным путем. Последовательный канальный путь может подсоединяться к контрольному блоку через динамический переключатель </w:t>
      </w:r>
      <w:r>
        <w:rPr>
          <w:lang w:val="en-US"/>
        </w:rPr>
        <w:t>Dynami</w:t>
      </w:r>
      <w:r>
        <w:t xml:space="preserve">, который предоставляет возможность организации различных внутренних соединений между портами этого переключателя. </w:t>
      </w:r>
    </w:p>
    <w:p w:rsidR="00B236A7" w:rsidRDefault="00B236A7" w:rsidP="00B236A7">
      <w:pPr>
        <w:spacing w:line="360" w:lineRule="auto"/>
        <w:ind w:firstLine="360"/>
        <w:jc w:val="both"/>
      </w:pPr>
      <w:r>
        <w:t>Криптографический узел может быть выполнен встроенным в процессор, а внешний таймер (</w:t>
      </w:r>
      <w:r>
        <w:rPr>
          <w:lang w:val="en-US"/>
        </w:rPr>
        <w:t>ETR</w:t>
      </w:r>
      <w:r w:rsidRPr="00E43E27">
        <w:t xml:space="preserve">) </w:t>
      </w:r>
      <w:r>
        <w:t>может быть подключен к системе.</w:t>
      </w:r>
    </w:p>
    <w:p w:rsidR="00B236A7" w:rsidRDefault="00B236A7" w:rsidP="00B236A7">
      <w:pPr>
        <w:spacing w:line="360" w:lineRule="auto"/>
        <w:ind w:firstLine="360"/>
        <w:jc w:val="both"/>
      </w:pPr>
      <w:r>
        <w:t>Физическая реализация описанного набора основных компонентов архитектуры может варьироваться в зависимости от модели системы.</w:t>
      </w:r>
    </w:p>
    <w:p w:rsidR="00B236A7" w:rsidRDefault="00B236A7" w:rsidP="00B236A7">
      <w:pPr>
        <w:spacing w:line="360" w:lineRule="auto"/>
        <w:ind w:firstLine="360"/>
        <w:jc w:val="both"/>
      </w:pPr>
      <w:r>
        <w:t>Специальные процессоры могут различаться по своим внутренним характеристикам, функциям, числу подканалов; канальные пути и контрольные блоки могут различаться по способу подключения периферийных устройств к канальной подсистеме, основная (и расширенная) память может различаться размерами, а система в целом будет отличаться характеристиками производительности.</w:t>
      </w:r>
    </w:p>
    <w:p w:rsidR="00B236A7" w:rsidRDefault="00B236A7" w:rsidP="00B236A7">
      <w:pPr>
        <w:spacing w:line="360" w:lineRule="auto"/>
        <w:ind w:firstLine="360"/>
        <w:jc w:val="both"/>
      </w:pPr>
      <w:r>
        <w:tab/>
        <w:t>Система, рассматриваемая без периферийных устройств ввода-вывода</w:t>
      </w:r>
      <w:r w:rsidRPr="005F4F0E">
        <w:t>,</w:t>
      </w:r>
      <w:r>
        <w:t xml:space="preserve"> называется конфигурацией. Все физическое оборудование, независимо от того, входит оно в состав конфигурации или нет, называется инсталляцией.</w:t>
      </w:r>
    </w:p>
    <w:p w:rsidR="00B236A7" w:rsidRDefault="00B236A7" w:rsidP="00B236A7">
      <w:pPr>
        <w:spacing w:line="360" w:lineRule="auto"/>
        <w:ind w:firstLine="360"/>
        <w:jc w:val="both"/>
      </w:pPr>
      <w:r>
        <w:t>Процессорная память – это память внутри самого процессора, она недоступна для программ.</w:t>
      </w:r>
    </w:p>
    <w:p w:rsidR="00B236A7" w:rsidRDefault="00B236A7" w:rsidP="00B236A7">
      <w:pPr>
        <w:spacing w:line="360" w:lineRule="auto"/>
        <w:ind w:firstLine="360"/>
        <w:jc w:val="both"/>
      </w:pPr>
      <w:r w:rsidRPr="0061020E">
        <w:t>Внутренняя или процессорная память имеет много</w:t>
      </w:r>
      <w:r>
        <w:t>уровневую структуру, включающую</w:t>
      </w:r>
      <w:r w:rsidRPr="0061020E">
        <w:t xml:space="preserve"> до трех уровней буферной памяти, </w:t>
      </w:r>
      <w:r>
        <w:t>называемой КЭШ-памятью</w:t>
      </w:r>
      <w:r w:rsidRPr="0061020E">
        <w:t>. Уровни КЭШ-памяти предназначены для увеличения быстродействия основной памяти и "прозрачны" для процессора, то есть программно недоступны.</w:t>
      </w:r>
    </w:p>
    <w:p w:rsidR="00B236A7" w:rsidRDefault="00B236A7" w:rsidP="00B236A7">
      <w:pPr>
        <w:spacing w:line="360" w:lineRule="auto"/>
        <w:ind w:firstLine="360"/>
        <w:jc w:val="both"/>
      </w:pPr>
      <w:r w:rsidRPr="0061020E">
        <w:t xml:space="preserve"> </w:t>
      </w:r>
    </w:p>
    <w:p w:rsidR="00B236A7" w:rsidRPr="00C16CCF" w:rsidRDefault="00B236A7" w:rsidP="00B236A7">
      <w:pPr>
        <w:pStyle w:val="3"/>
      </w:pPr>
      <w:bookmarkStart w:id="63" w:name="_Toc237520064"/>
      <w:bookmarkStart w:id="64" w:name="_Toc237598752"/>
      <w:r>
        <w:t>2.1. Основная память</w:t>
      </w:r>
      <w:bookmarkEnd w:id="63"/>
      <w:bookmarkEnd w:id="64"/>
      <w:r>
        <w:t xml:space="preserve"> </w:t>
      </w:r>
    </w:p>
    <w:p w:rsidR="00B236A7" w:rsidRDefault="00B236A7" w:rsidP="00B236A7">
      <w:pPr>
        <w:spacing w:line="360" w:lineRule="auto"/>
        <w:ind w:firstLine="360"/>
        <w:jc w:val="both"/>
      </w:pPr>
      <w:r>
        <w:t xml:space="preserve">Непосредственно связанное с центральными процессорами запоминающее устройство, в котором хранятся программные команды и данные, в которое записываются результаты вычислений перед пересылкой их во вспомогательное запоминающее устройство, имеющее большую емкость, или на устройство вывода данных. Это – оперативная память, особенно </w:t>
      </w:r>
      <w:r>
        <w:lastRenderedPageBreak/>
        <w:t xml:space="preserve">та ее часть, которая используется в качестве среды для хранения команд и данных, необходимых для текущего процесса в процессоре </w:t>
      </w:r>
      <w:r w:rsidRPr="00F44D1F">
        <w:t>[</w:t>
      </w:r>
      <w:r>
        <w:t>1</w:t>
      </w:r>
      <w:r w:rsidRPr="00F44D1F">
        <w:t>]</w:t>
      </w:r>
      <w:r>
        <w:t xml:space="preserve">. </w:t>
      </w:r>
    </w:p>
    <w:p w:rsidR="00B236A7" w:rsidRDefault="00B236A7" w:rsidP="00B236A7">
      <w:pPr>
        <w:spacing w:line="360" w:lineRule="auto"/>
        <w:ind w:firstLine="360"/>
        <w:jc w:val="both"/>
      </w:pPr>
      <w:r w:rsidRPr="0061020E">
        <w:t>Основная память</w:t>
      </w:r>
      <w:r>
        <w:t xml:space="preserve"> </w:t>
      </w:r>
      <w:r>
        <w:rPr>
          <w:lang w:val="en-US"/>
        </w:rPr>
        <w:t>MS</w:t>
      </w:r>
      <w:r w:rsidRPr="0061020E">
        <w:t xml:space="preserve"> является многоабонентной и допускает одновременные обращения</w:t>
      </w:r>
      <w:r>
        <w:t>,</w:t>
      </w:r>
      <w:r w:rsidRPr="0061020E">
        <w:t xml:space="preserve"> как всех центральных процессоров, так и пр</w:t>
      </w:r>
      <w:r>
        <w:t xml:space="preserve">оцессоров канальной подсистемы. </w:t>
      </w:r>
    </w:p>
    <w:p w:rsidR="00B236A7" w:rsidRDefault="00B236A7" w:rsidP="00B236A7">
      <w:pPr>
        <w:spacing w:line="360" w:lineRule="auto"/>
        <w:ind w:firstLine="360"/>
        <w:jc w:val="both"/>
      </w:pPr>
      <w:r>
        <w:t>Основная память является напрямую адресуемой, поэтому она предоставляет возможность высокоскоростной обработки данных процессором и канальной подсистемой. И данные и программы должны быть загружены в основную память с входных устройств, прежде чем будут обработаны. Размер основной памяти, доступной в системе, зависит от конкретной модели. Память измеряется блоками по 4 КВ. Вначале канальная подсистема и все центральные процессоры в конфигурации имеют доступ к тем же самым блокам памяти и обращаются к конкретным блокам основной памяти, используя одни и те же абсолютные адреса.</w:t>
      </w:r>
    </w:p>
    <w:p w:rsidR="00B236A7" w:rsidRDefault="00B236A7" w:rsidP="00B236A7">
      <w:pPr>
        <w:spacing w:line="360" w:lineRule="auto"/>
        <w:ind w:firstLine="360"/>
        <w:jc w:val="both"/>
      </w:pPr>
      <w:r>
        <w:t>Основная память может включать в себя буферную память, имеющую меньшее время доступа, называемую кэш-памятью.  Кэш-память представляет собой буфер между регистрами процессора как самыми быстродействующими запоминающими устройствами и ячейками основной памяти. Кэш предназначен  для выравнивания степени доступности этих двух типов за счет временного хранения содержимого ячеек оперативной памяти. Каждый центральный процессорный узел может иметь кэш</w:t>
      </w:r>
      <w:r w:rsidRPr="00F9654C">
        <w:t xml:space="preserve"> </w:t>
      </w:r>
      <w:r>
        <w:t xml:space="preserve">ассоциативного типа.   </w:t>
      </w:r>
    </w:p>
    <w:p w:rsidR="00B236A7" w:rsidRDefault="00B236A7" w:rsidP="00B236A7">
      <w:pPr>
        <w:rPr>
          <w:color w:val="000000"/>
          <w:sz w:val="20"/>
        </w:rPr>
      </w:pPr>
    </w:p>
    <w:p w:rsidR="00B236A7" w:rsidRDefault="00B236A7" w:rsidP="00B236A7">
      <w:pPr>
        <w:spacing w:line="360" w:lineRule="auto"/>
        <w:ind w:firstLine="540"/>
        <w:jc w:val="both"/>
      </w:pPr>
      <w:r>
        <w:t xml:space="preserve">Ассоциативная кэш – это память, которая «способна определять», содержится ли требуемый элемент данных – </w:t>
      </w:r>
      <w:r w:rsidRPr="005E76D2">
        <w:rPr>
          <w:i/>
          <w:iCs/>
        </w:rPr>
        <w:t>слово-признак</w:t>
      </w:r>
      <w:r>
        <w:t xml:space="preserve"> – по одному из ее адресов или в одной из ее ячеек. Это может быть достигнуто различными способами </w:t>
      </w:r>
      <w:r w:rsidRPr="00F9654C">
        <w:t>[1]</w:t>
      </w:r>
      <w:r>
        <w:t>.</w:t>
      </w:r>
    </w:p>
    <w:p w:rsidR="00B236A7" w:rsidRDefault="00B236A7" w:rsidP="00B236A7">
      <w:pPr>
        <w:spacing w:line="360" w:lineRule="auto"/>
        <w:ind w:firstLine="540"/>
        <w:jc w:val="both"/>
      </w:pPr>
      <w:r>
        <w:t xml:space="preserve">В некоторых случаях  - с помощью параллельной комбинационной логики производится анализ каждого слова в памяти, причем, одновременно выполняется проверка на совпадение со </w:t>
      </w:r>
      <w:r w:rsidRPr="0047594A">
        <w:t>словом-признаком</w:t>
      </w:r>
      <w:r>
        <w:t xml:space="preserve">. В других случаях осуществляется последовательный сдвиг слова-признака синхронно со всеми словами в памяти; каждый бит слова-признака затем сравнивается с соответствующим битом каждого слова памяти, причем,  используется столько однобитовых схем совпадения, сколько имеется слов в памяти. По мере совершенствования техники ассоциативных запоминающих устройств появились методы маскирования слов-признаков, а также методы поиска, основанные на «близком» совпадении (в отличие от точного совпадения). </w:t>
      </w:r>
    </w:p>
    <w:p w:rsidR="00B236A7" w:rsidRDefault="00B236A7" w:rsidP="00B236A7">
      <w:pPr>
        <w:spacing w:line="360" w:lineRule="auto"/>
        <w:ind w:firstLine="708"/>
        <w:jc w:val="both"/>
      </w:pPr>
      <w:r>
        <w:t xml:space="preserve">Поскольку реализация параллельных операций над большим количеством слов требует больших затрат (в смысле аппаратных ресурсов), используются разнообразные </w:t>
      </w:r>
      <w:r>
        <w:lastRenderedPageBreak/>
        <w:t>приемы «аппроксимации» работы ассоциативной памяти без выполнения полного перебора, который описывался выше.</w:t>
      </w:r>
    </w:p>
    <w:p w:rsidR="00B236A7" w:rsidRDefault="00B236A7" w:rsidP="00B236A7">
      <w:pPr>
        <w:spacing w:line="360" w:lineRule="auto"/>
        <w:ind w:firstLine="708"/>
        <w:jc w:val="both"/>
      </w:pPr>
      <w:r>
        <w:t>Один из них заключается в использовании процедуры хеширования с целью генерации «наилучшей оценки» истинного адреса, за которой следует проверка содержимого ячейки с вычисленным адресом. Некоторые ассоциативные кэш строятся по обычному принципу записи-считывания (параллельно по словам), в других же реализуется метод последовательного сравнения; устройства второго типа называются ортогональными кэш.</w:t>
      </w:r>
    </w:p>
    <w:p w:rsidR="00B236A7" w:rsidRDefault="00B236A7" w:rsidP="00B236A7">
      <w:pPr>
        <w:pStyle w:val="3"/>
      </w:pPr>
    </w:p>
    <w:p w:rsidR="00B236A7" w:rsidRDefault="00B236A7" w:rsidP="00B236A7">
      <w:pPr>
        <w:pStyle w:val="3"/>
      </w:pPr>
      <w:bookmarkStart w:id="65" w:name="_Toc237520065"/>
      <w:bookmarkStart w:id="66" w:name="_Toc237598753"/>
      <w:r>
        <w:t>2.2. Расширенная память</w:t>
      </w:r>
      <w:bookmarkEnd w:id="65"/>
      <w:bookmarkEnd w:id="66"/>
    </w:p>
    <w:p w:rsidR="00B236A7" w:rsidRDefault="00B236A7" w:rsidP="00B236A7">
      <w:pPr>
        <w:spacing w:line="360" w:lineRule="auto"/>
        <w:ind w:firstLine="360"/>
        <w:jc w:val="both"/>
      </w:pPr>
      <w:r>
        <w:t xml:space="preserve">Память, используемая для хранения справочной информации, данных, непосредственно не участвующих в работе программ, называется расширенной, дополнительной или внешней памятью </w:t>
      </w:r>
      <w:r w:rsidRPr="00B236A7">
        <w:t>[1]</w:t>
      </w:r>
      <w:r>
        <w:t xml:space="preserve">. </w:t>
      </w:r>
    </w:p>
    <w:p w:rsidR="00B236A7" w:rsidRDefault="00B236A7" w:rsidP="00B236A7">
      <w:pPr>
        <w:spacing w:line="360" w:lineRule="auto"/>
        <w:ind w:firstLine="360"/>
        <w:jc w:val="both"/>
      </w:pPr>
      <w:r>
        <w:t>Расширенная память (</w:t>
      </w:r>
      <w:r>
        <w:rPr>
          <w:lang w:val="en-US"/>
        </w:rPr>
        <w:t>ES</w:t>
      </w:r>
      <w:r>
        <w:t>)</w:t>
      </w:r>
      <w:r w:rsidRPr="00436FCB">
        <w:t xml:space="preserve"> </w:t>
      </w:r>
      <w:r>
        <w:t xml:space="preserve">может быть встроенной в центральный электронный комплекс в некоторых моделях. Расширенная память, когда она существует, может быть программно доступна для всех процессорных узлов в конфигурации с помощью специальных процессорных команд </w:t>
      </w:r>
      <w:r w:rsidRPr="005E75B3">
        <w:t>PAGE IN и PAGE OUT</w:t>
      </w:r>
      <w:r>
        <w:t>, которые пересылают блоки данных по 4 кбайта (страницами) из расширенной памяти в основную память и наоборот. Поэтому расширенную память называют еще страничной памятью.</w:t>
      </w:r>
    </w:p>
    <w:p w:rsidR="00B236A7" w:rsidRDefault="00B236A7" w:rsidP="00B236A7">
      <w:pPr>
        <w:spacing w:line="360" w:lineRule="auto"/>
        <w:ind w:firstLine="360"/>
        <w:jc w:val="both"/>
      </w:pPr>
      <w:r>
        <w:t xml:space="preserve">Дополнительная или расширенная память может представлять собой физическую память, внешнюю по отношению к мейнфрейму. Это могут быть устройства с прямым доступом </w:t>
      </w:r>
      <w:r>
        <w:rPr>
          <w:lang w:val="en-US"/>
        </w:rPr>
        <w:t>DASD</w:t>
      </w:r>
      <w:r>
        <w:t>, таких, как дисковые приводы и приводы для магнитных лент</w:t>
      </w:r>
      <w:r w:rsidRPr="00536A7F">
        <w:t xml:space="preserve"> (</w:t>
      </w:r>
      <w:r>
        <w:t>см. рисунок 2).</w:t>
      </w:r>
    </w:p>
    <w:p w:rsidR="00B236A7" w:rsidRPr="00DF2121" w:rsidRDefault="00B236A7" w:rsidP="00B236A7">
      <w:pPr>
        <w:spacing w:line="360" w:lineRule="auto"/>
        <w:ind w:firstLine="360"/>
        <w:jc w:val="both"/>
        <w:rPr>
          <w:rFonts w:ascii="Helvetica" w:hAnsi="Helvetica" w:cs="Helvetica"/>
        </w:rPr>
      </w:pPr>
      <w:r>
        <w:rPr>
          <w:noProof/>
        </w:rPr>
        <w:lastRenderedPageBreak/>
        <w:drawing>
          <wp:inline distT="0" distB="0" distL="0" distR="0">
            <wp:extent cx="4000500" cy="3171825"/>
            <wp:effectExtent l="19050" t="0" r="0" b="0"/>
            <wp:docPr id="80" name="Рисунок 80" descr="pi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pic5"/>
                    <pic:cNvPicPr>
                      <a:picLocks noChangeAspect="1" noChangeArrowheads="1"/>
                    </pic:cNvPicPr>
                  </pic:nvPicPr>
                  <pic:blipFill>
                    <a:blip r:embed="rId33"/>
                    <a:srcRect/>
                    <a:stretch>
                      <a:fillRect/>
                    </a:stretch>
                  </pic:blipFill>
                  <pic:spPr bwMode="auto">
                    <a:xfrm>
                      <a:off x="0" y="0"/>
                      <a:ext cx="4000500" cy="3171825"/>
                    </a:xfrm>
                    <a:prstGeom prst="rect">
                      <a:avLst/>
                    </a:prstGeom>
                    <a:noFill/>
                    <a:ln w="9525">
                      <a:noFill/>
                      <a:miter lim="800000"/>
                      <a:headEnd/>
                      <a:tailEnd/>
                    </a:ln>
                  </pic:spPr>
                </pic:pic>
              </a:graphicData>
            </a:graphic>
          </wp:inline>
        </w:drawing>
      </w:r>
    </w:p>
    <w:p w:rsidR="00B236A7" w:rsidRDefault="00B236A7" w:rsidP="00B236A7">
      <w:pPr>
        <w:jc w:val="center"/>
        <w:rPr>
          <w:sz w:val="20"/>
          <w:szCs w:val="20"/>
        </w:rPr>
      </w:pPr>
      <w:r>
        <w:rPr>
          <w:sz w:val="20"/>
          <w:szCs w:val="20"/>
        </w:rPr>
        <w:t>Рисунок 2 – Аппаратные ресурсы мейнфрейм</w:t>
      </w:r>
    </w:p>
    <w:p w:rsidR="00B236A7" w:rsidRDefault="00B236A7" w:rsidP="00B236A7">
      <w:pPr>
        <w:jc w:val="center"/>
      </w:pPr>
    </w:p>
    <w:p w:rsidR="00B236A7" w:rsidRDefault="00B236A7" w:rsidP="00B236A7">
      <w:r w:rsidRPr="001E17D7">
        <w:t xml:space="preserve"> </w:t>
      </w:r>
    </w:p>
    <w:p w:rsidR="00B236A7" w:rsidRDefault="00B236A7" w:rsidP="00B236A7">
      <w:pPr>
        <w:pStyle w:val="3"/>
      </w:pPr>
      <w:bookmarkStart w:id="67" w:name="_Toc237520066"/>
      <w:bookmarkStart w:id="68" w:name="_Toc237598754"/>
      <w:r>
        <w:t>2.3. Центральный процессорный узел</w:t>
      </w:r>
      <w:bookmarkEnd w:id="67"/>
      <w:bookmarkEnd w:id="68"/>
    </w:p>
    <w:p w:rsidR="00B236A7" w:rsidRDefault="00B236A7" w:rsidP="00B236A7">
      <w:pPr>
        <w:spacing w:line="360" w:lineRule="auto"/>
        <w:ind w:firstLine="708"/>
        <w:jc w:val="both"/>
      </w:pPr>
      <w:r>
        <w:t>Центральный процессорный узел (</w:t>
      </w:r>
      <w:r>
        <w:rPr>
          <w:lang w:val="en-US"/>
        </w:rPr>
        <w:t>CPU</w:t>
      </w:r>
      <w:r w:rsidRPr="0063790D">
        <w:t xml:space="preserve">) </w:t>
      </w:r>
      <w:r>
        <w:t xml:space="preserve"> - это управляющий центр системы. Он содержит упорядочивающие и  вычислительные возможности для выполнения команд, обработки прерываний, временных функций, начальной загрузки и других машинных функций.</w:t>
      </w:r>
    </w:p>
    <w:p w:rsidR="00B236A7" w:rsidRDefault="00B236A7" w:rsidP="00B236A7">
      <w:pPr>
        <w:spacing w:line="360" w:lineRule="auto"/>
        <w:ind w:firstLine="708"/>
        <w:jc w:val="both"/>
      </w:pPr>
      <w:r>
        <w:t xml:space="preserve">Физическое исполнение </w:t>
      </w:r>
      <w:r>
        <w:rPr>
          <w:lang w:val="en-US"/>
        </w:rPr>
        <w:t>CPU</w:t>
      </w:r>
      <w:r>
        <w:t xml:space="preserve"> может изменяться от модели к модели, но логические функции остаются теми же. Результат выполнения команды должен быть одинаков для любой модели, именно это и обеспечивает совместимость.</w:t>
      </w:r>
    </w:p>
    <w:p w:rsidR="00B236A7" w:rsidRDefault="00B236A7" w:rsidP="00B236A7">
      <w:pPr>
        <w:spacing w:line="360" w:lineRule="auto"/>
        <w:ind w:firstLine="708"/>
        <w:jc w:val="both"/>
      </w:pPr>
      <w:r>
        <w:t>Центральный процессорный узел (</w:t>
      </w:r>
      <w:r>
        <w:rPr>
          <w:lang w:val="en-US"/>
        </w:rPr>
        <w:t>CPU</w:t>
      </w:r>
      <w:r>
        <w:t>) во время выполнения команд</w:t>
      </w:r>
      <w:r w:rsidRPr="00E37136">
        <w:t xml:space="preserve"> </w:t>
      </w:r>
      <w:r>
        <w:t xml:space="preserve"> использует двоичную целочисленную арифметику, числа с плавающей запятой (двоичные и шестнадцатеричные) фиксированной длины, десятичные целые числа переменной длины, а также логические величины фиксированной и переменной длины. Обработка данных может быть параллельная или последовательная, размер элементов обработки, способы умножения, степень параллельности выполнения различных типов арифметики различается от одной модели процессора к другой, но   результат вычислений остается тем же. </w:t>
      </w:r>
    </w:p>
    <w:p w:rsidR="00B236A7" w:rsidRDefault="00B236A7" w:rsidP="00B236A7">
      <w:pPr>
        <w:spacing w:line="360" w:lineRule="auto"/>
        <w:ind w:firstLine="708"/>
        <w:jc w:val="both"/>
      </w:pPr>
      <w:r>
        <w:t xml:space="preserve">Команды, которые узел </w:t>
      </w:r>
      <w:r>
        <w:rPr>
          <w:lang w:val="en-US"/>
        </w:rPr>
        <w:t>CPU</w:t>
      </w:r>
      <w:r w:rsidRPr="004B0A49">
        <w:t xml:space="preserve"> </w:t>
      </w:r>
      <w:r>
        <w:t>выполняет, могут быть разделены на семь классов: общие, десятичные, с поддержкой плавающей точки (</w:t>
      </w:r>
      <w:r>
        <w:rPr>
          <w:lang w:val="en-US"/>
        </w:rPr>
        <w:t>FPS</w:t>
      </w:r>
      <w:r w:rsidRPr="004B0A49">
        <w:t>)</w:t>
      </w:r>
      <w:r>
        <w:t xml:space="preserve">, двоичные с плавающей точкой </w:t>
      </w:r>
      <w:r w:rsidRPr="004B0A49">
        <w:t>(</w:t>
      </w:r>
      <w:r>
        <w:rPr>
          <w:lang w:val="en-US"/>
        </w:rPr>
        <w:t>BFP</w:t>
      </w:r>
      <w:r>
        <w:t xml:space="preserve">), шестнадцатеричные  с плавающей точкой </w:t>
      </w:r>
      <w:r w:rsidRPr="004B0A49">
        <w:t>(</w:t>
      </w:r>
      <w:r>
        <w:rPr>
          <w:lang w:val="en-US"/>
        </w:rPr>
        <w:t>HFP</w:t>
      </w:r>
      <w:r>
        <w:t>),</w:t>
      </w:r>
      <w:r w:rsidRPr="004B0A49">
        <w:t xml:space="preserve"> </w:t>
      </w:r>
      <w:r>
        <w:t>управления и ввода-вывода.</w:t>
      </w:r>
    </w:p>
    <w:p w:rsidR="00B236A7" w:rsidRDefault="00B236A7" w:rsidP="00B236A7">
      <w:pPr>
        <w:spacing w:line="360" w:lineRule="auto"/>
        <w:ind w:firstLine="708"/>
        <w:jc w:val="both"/>
      </w:pPr>
      <w:r>
        <w:lastRenderedPageBreak/>
        <w:t>Общие команды используются для выполнения двоичных целочисленных арифметических и логических операций, перехода и других неарифметических операций.</w:t>
      </w:r>
    </w:p>
    <w:p w:rsidR="00B236A7" w:rsidRDefault="00B236A7" w:rsidP="00B236A7">
      <w:pPr>
        <w:spacing w:line="360" w:lineRule="auto"/>
        <w:ind w:firstLine="708"/>
        <w:jc w:val="both"/>
      </w:pPr>
      <w:r>
        <w:t>Десятичные команды оперируют с данными в десятичном формате.</w:t>
      </w:r>
    </w:p>
    <w:p w:rsidR="00B236A7" w:rsidRDefault="00B236A7" w:rsidP="00B236A7">
      <w:pPr>
        <w:spacing w:line="360" w:lineRule="auto"/>
        <w:ind w:firstLine="708"/>
        <w:jc w:val="both"/>
      </w:pPr>
      <w:r>
        <w:t xml:space="preserve">Команды </w:t>
      </w:r>
      <w:r>
        <w:rPr>
          <w:lang w:val="en-US"/>
        </w:rPr>
        <w:t>BFP</w:t>
      </w:r>
      <w:r>
        <w:t xml:space="preserve"> и </w:t>
      </w:r>
      <w:r>
        <w:rPr>
          <w:lang w:val="en-US"/>
        </w:rPr>
        <w:t>HFP</w:t>
      </w:r>
      <w:r>
        <w:t xml:space="preserve"> оперируют с числами соответствующих форматов, тогда как команды </w:t>
      </w:r>
      <w:r>
        <w:rPr>
          <w:lang w:val="en-US"/>
        </w:rPr>
        <w:t>FPS</w:t>
      </w:r>
      <w:r>
        <w:t xml:space="preserve"> оперируют с данными с плавающей запятой независимо от формата или преобразуют их из одного формата в другой. </w:t>
      </w:r>
    </w:p>
    <w:p w:rsidR="00B236A7" w:rsidRDefault="00B236A7" w:rsidP="00B236A7">
      <w:pPr>
        <w:spacing w:line="360" w:lineRule="auto"/>
        <w:ind w:firstLine="708"/>
        <w:jc w:val="both"/>
      </w:pPr>
      <w:r>
        <w:t xml:space="preserve">Привилегированные команды управления и команды ввода-вывода могут выполняться только тогда, когда процессор работает в режиме супервизора, псевдо-привилегированные команды управления могут выполняться в пользовательском режиме, после прохождения механизма авторизации. </w:t>
      </w:r>
    </w:p>
    <w:p w:rsidR="00B236A7" w:rsidRDefault="00B236A7" w:rsidP="00B236A7">
      <w:pPr>
        <w:spacing w:line="360" w:lineRule="auto"/>
        <w:ind w:firstLine="708"/>
        <w:jc w:val="both"/>
      </w:pPr>
      <w:r>
        <w:t xml:space="preserve">Процессорный узел </w:t>
      </w:r>
      <w:r>
        <w:rPr>
          <w:lang w:val="en-US"/>
        </w:rPr>
        <w:t>CPU</w:t>
      </w:r>
      <w:r w:rsidRPr="00EE4EA4">
        <w:t xml:space="preserve"> </w:t>
      </w:r>
      <w:r>
        <w:t xml:space="preserve"> предоставляет регистры, которые доступны программам, но не имеют адресуемого представительства в основной памяти. К таким регистрам относятся текущее слово состояния программы </w:t>
      </w:r>
      <w:r w:rsidRPr="00E02023">
        <w:t>(</w:t>
      </w:r>
      <w:r>
        <w:rPr>
          <w:lang w:val="en-US"/>
        </w:rPr>
        <w:t>PSW</w:t>
      </w:r>
      <w:r w:rsidRPr="00E02023">
        <w:t>)</w:t>
      </w:r>
      <w:r>
        <w:t xml:space="preserve">, регистры общего назначения, регистры управления операциями с плавающей точкой, регистры доступа, регистр префикса, регистры управления и регистры для компаратора времени и процессорного таймера. Каждый </w:t>
      </w:r>
      <w:r>
        <w:rPr>
          <w:lang w:val="en-US"/>
        </w:rPr>
        <w:t>CPU</w:t>
      </w:r>
      <w:r w:rsidRPr="00E02023">
        <w:t xml:space="preserve"> </w:t>
      </w:r>
      <w:r>
        <w:t xml:space="preserve">в инсталляции имеет доступ к часам реального времени, которые используют все </w:t>
      </w:r>
      <w:r>
        <w:rPr>
          <w:lang w:val="en-US"/>
        </w:rPr>
        <w:t>CPU</w:t>
      </w:r>
      <w:r w:rsidRPr="00E02023">
        <w:t xml:space="preserve"> </w:t>
      </w:r>
      <w:r>
        <w:t>в инсталляции. Код операции в команде определяет тип регистра, который должен быть использован в операции.</w:t>
      </w:r>
    </w:p>
    <w:p w:rsidR="00B236A7" w:rsidRDefault="00B236A7" w:rsidP="00B236A7">
      <w:pPr>
        <w:jc w:val="both"/>
      </w:pPr>
    </w:p>
    <w:p w:rsidR="00B236A7" w:rsidRDefault="00B236A7" w:rsidP="00B236A7">
      <w:pPr>
        <w:jc w:val="both"/>
      </w:pPr>
    </w:p>
    <w:p w:rsidR="00B236A7" w:rsidRPr="002D0DDE" w:rsidRDefault="00B236A7" w:rsidP="00B236A7">
      <w:pPr>
        <w:pStyle w:val="2"/>
        <w:numPr>
          <w:ilvl w:val="0"/>
          <w:numId w:val="1"/>
        </w:numPr>
      </w:pPr>
      <w:bookmarkStart w:id="69" w:name="_Toc237520067"/>
      <w:bookmarkStart w:id="70" w:name="_Toc237598755"/>
      <w:r>
        <w:t>Регистровая модель процессора</w:t>
      </w:r>
      <w:bookmarkEnd w:id="69"/>
      <w:bookmarkEnd w:id="70"/>
    </w:p>
    <w:p w:rsidR="00B236A7" w:rsidRDefault="00B236A7" w:rsidP="00B236A7">
      <w:pPr>
        <w:spacing w:line="360" w:lineRule="auto"/>
        <w:ind w:firstLine="360"/>
        <w:jc w:val="both"/>
      </w:pPr>
      <w:r>
        <w:t xml:space="preserve">Регистровая модель процессора </w:t>
      </w:r>
      <w:r>
        <w:rPr>
          <w:lang w:val="en-US"/>
        </w:rPr>
        <w:t>zArchitecture</w:t>
      </w:r>
      <w:r w:rsidRPr="0061020E">
        <w:t xml:space="preserve"> включает группы регистров</w:t>
      </w:r>
      <w:r>
        <w:t>, перечисленные в таблице 3.1.</w:t>
      </w:r>
    </w:p>
    <w:tbl>
      <w:tblPr>
        <w:tblW w:w="5400" w:type="dxa"/>
        <w:tblCellSpacing w:w="0" w:type="dxa"/>
        <w:tblInd w:w="405" w:type="dxa"/>
        <w:tblCellMar>
          <w:left w:w="0" w:type="dxa"/>
          <w:right w:w="0" w:type="dxa"/>
        </w:tblCellMar>
        <w:tblLook w:val="0000"/>
      </w:tblPr>
      <w:tblGrid>
        <w:gridCol w:w="1080"/>
        <w:gridCol w:w="2520"/>
        <w:gridCol w:w="1080"/>
        <w:gridCol w:w="720"/>
      </w:tblGrid>
      <w:tr w:rsidR="00B236A7" w:rsidRPr="00B605ED" w:rsidTr="00641973">
        <w:trPr>
          <w:trHeight w:val="302"/>
          <w:tblCellSpacing w:w="0" w:type="dxa"/>
        </w:trPr>
        <w:tc>
          <w:tcPr>
            <w:tcW w:w="1080" w:type="dxa"/>
            <w:tcBorders>
              <w:top w:val="single" w:sz="18" w:space="0" w:color="000000"/>
              <w:left w:val="single" w:sz="18" w:space="0" w:color="000000"/>
              <w:bottom w:val="single" w:sz="8" w:space="0" w:color="000000"/>
              <w:right w:val="single" w:sz="8" w:space="0" w:color="000000"/>
            </w:tcBorders>
            <w:shd w:val="clear" w:color="auto" w:fill="auto"/>
          </w:tcPr>
          <w:p w:rsidR="00B236A7" w:rsidRPr="00B605ED" w:rsidRDefault="00B236A7" w:rsidP="00641973">
            <w:pPr>
              <w:spacing w:line="360" w:lineRule="auto"/>
              <w:jc w:val="both"/>
              <w:rPr>
                <w:sz w:val="16"/>
                <w:szCs w:val="16"/>
              </w:rPr>
            </w:pPr>
            <w:r w:rsidRPr="00B605ED">
              <w:rPr>
                <w:b/>
                <w:bCs/>
                <w:sz w:val="16"/>
                <w:szCs w:val="16"/>
              </w:rPr>
              <w:t>Обозначение</w:t>
            </w:r>
          </w:p>
        </w:tc>
        <w:tc>
          <w:tcPr>
            <w:tcW w:w="2520" w:type="dxa"/>
            <w:tcBorders>
              <w:top w:val="single" w:sz="18" w:space="0" w:color="000000"/>
              <w:left w:val="single" w:sz="8" w:space="0" w:color="000000"/>
              <w:bottom w:val="single" w:sz="8" w:space="0" w:color="000000"/>
              <w:right w:val="single" w:sz="8" w:space="0" w:color="000000"/>
            </w:tcBorders>
            <w:shd w:val="clear" w:color="auto" w:fill="auto"/>
          </w:tcPr>
          <w:p w:rsidR="00B236A7" w:rsidRPr="00B605ED" w:rsidRDefault="00B236A7" w:rsidP="00641973">
            <w:pPr>
              <w:spacing w:line="360" w:lineRule="auto"/>
              <w:jc w:val="center"/>
              <w:rPr>
                <w:sz w:val="16"/>
                <w:szCs w:val="16"/>
              </w:rPr>
            </w:pPr>
            <w:r w:rsidRPr="00B605ED">
              <w:rPr>
                <w:b/>
                <w:bCs/>
                <w:sz w:val="16"/>
                <w:szCs w:val="16"/>
              </w:rPr>
              <w:t>Наименование</w:t>
            </w:r>
            <w:r>
              <w:rPr>
                <w:b/>
                <w:bCs/>
                <w:sz w:val="16"/>
                <w:szCs w:val="16"/>
              </w:rPr>
              <w:t xml:space="preserve"> регистра</w:t>
            </w:r>
          </w:p>
        </w:tc>
        <w:tc>
          <w:tcPr>
            <w:tcW w:w="1080" w:type="dxa"/>
            <w:tcBorders>
              <w:top w:val="single" w:sz="18" w:space="0" w:color="000000"/>
              <w:left w:val="single" w:sz="8" w:space="0" w:color="000000"/>
              <w:bottom w:val="single" w:sz="8" w:space="0" w:color="000000"/>
              <w:right w:val="single" w:sz="8" w:space="0" w:color="000000"/>
            </w:tcBorders>
            <w:shd w:val="clear" w:color="auto" w:fill="auto"/>
          </w:tcPr>
          <w:p w:rsidR="00B236A7" w:rsidRPr="00B605ED" w:rsidRDefault="00B236A7" w:rsidP="00641973">
            <w:pPr>
              <w:spacing w:line="360" w:lineRule="auto"/>
              <w:jc w:val="both"/>
              <w:rPr>
                <w:sz w:val="16"/>
                <w:szCs w:val="16"/>
              </w:rPr>
            </w:pPr>
            <w:r w:rsidRPr="00B605ED">
              <w:rPr>
                <w:b/>
                <w:bCs/>
                <w:sz w:val="16"/>
                <w:szCs w:val="16"/>
              </w:rPr>
              <w:t>Разрядность</w:t>
            </w:r>
          </w:p>
        </w:tc>
        <w:tc>
          <w:tcPr>
            <w:tcW w:w="720" w:type="dxa"/>
            <w:tcBorders>
              <w:top w:val="single" w:sz="18" w:space="0" w:color="000000"/>
              <w:left w:val="single" w:sz="8" w:space="0" w:color="000000"/>
              <w:bottom w:val="single" w:sz="8" w:space="0" w:color="000000"/>
              <w:right w:val="single" w:sz="18" w:space="0" w:color="000000"/>
            </w:tcBorders>
            <w:shd w:val="clear" w:color="auto" w:fill="auto"/>
          </w:tcPr>
          <w:p w:rsidR="00B236A7" w:rsidRPr="00B605ED" w:rsidRDefault="00B236A7" w:rsidP="00641973">
            <w:pPr>
              <w:spacing w:line="360" w:lineRule="auto"/>
              <w:jc w:val="both"/>
              <w:rPr>
                <w:sz w:val="16"/>
                <w:szCs w:val="16"/>
              </w:rPr>
            </w:pPr>
            <w:r w:rsidRPr="00B605ED">
              <w:rPr>
                <w:b/>
                <w:bCs/>
                <w:sz w:val="16"/>
                <w:szCs w:val="16"/>
              </w:rPr>
              <w:t>Кол-во</w:t>
            </w:r>
          </w:p>
        </w:tc>
      </w:tr>
      <w:tr w:rsidR="00B236A7" w:rsidRPr="00B605ED" w:rsidTr="00641973">
        <w:trPr>
          <w:trHeight w:val="375"/>
          <w:tblCellSpacing w:w="0" w:type="dxa"/>
        </w:trPr>
        <w:tc>
          <w:tcPr>
            <w:tcW w:w="1080" w:type="dxa"/>
            <w:tcBorders>
              <w:top w:val="single" w:sz="8" w:space="0" w:color="000000"/>
              <w:left w:val="single" w:sz="18" w:space="0" w:color="000000"/>
              <w:bottom w:val="single" w:sz="8" w:space="0" w:color="000000"/>
              <w:right w:val="single" w:sz="8" w:space="0" w:color="000000"/>
            </w:tcBorders>
            <w:shd w:val="clear" w:color="auto" w:fill="auto"/>
          </w:tcPr>
          <w:p w:rsidR="00B236A7" w:rsidRPr="00B605ED" w:rsidRDefault="00B236A7" w:rsidP="00641973">
            <w:pPr>
              <w:spacing w:line="360" w:lineRule="auto"/>
              <w:ind w:firstLine="360"/>
              <w:jc w:val="both"/>
              <w:rPr>
                <w:sz w:val="16"/>
                <w:szCs w:val="16"/>
              </w:rPr>
            </w:pPr>
            <w:r w:rsidRPr="00B605ED">
              <w:rPr>
                <w:b/>
                <w:bCs/>
                <w:sz w:val="16"/>
                <w:szCs w:val="16"/>
              </w:rPr>
              <w:t>GR</w:t>
            </w:r>
          </w:p>
        </w:tc>
        <w:tc>
          <w:tcPr>
            <w:tcW w:w="2520" w:type="dxa"/>
            <w:tcBorders>
              <w:top w:val="single" w:sz="8" w:space="0" w:color="000000"/>
              <w:left w:val="single" w:sz="8" w:space="0" w:color="000000"/>
              <w:bottom w:val="single" w:sz="8" w:space="0" w:color="000000"/>
              <w:right w:val="single" w:sz="8" w:space="0" w:color="000000"/>
            </w:tcBorders>
            <w:shd w:val="clear" w:color="auto" w:fill="auto"/>
          </w:tcPr>
          <w:p w:rsidR="00B236A7" w:rsidRPr="00B605ED" w:rsidRDefault="00B236A7" w:rsidP="00641973">
            <w:pPr>
              <w:spacing w:line="360" w:lineRule="auto"/>
              <w:ind w:firstLine="360"/>
              <w:jc w:val="both"/>
              <w:rPr>
                <w:sz w:val="16"/>
                <w:szCs w:val="16"/>
              </w:rPr>
            </w:pPr>
            <w:r w:rsidRPr="00B605ED">
              <w:rPr>
                <w:sz w:val="16"/>
                <w:szCs w:val="16"/>
              </w:rPr>
              <w:t>Общего назначения</w:t>
            </w:r>
          </w:p>
        </w:tc>
        <w:tc>
          <w:tcPr>
            <w:tcW w:w="1080" w:type="dxa"/>
            <w:tcBorders>
              <w:top w:val="single" w:sz="8" w:space="0" w:color="000000"/>
              <w:left w:val="single" w:sz="8" w:space="0" w:color="000000"/>
              <w:bottom w:val="single" w:sz="8" w:space="0" w:color="000000"/>
              <w:right w:val="single" w:sz="8" w:space="0" w:color="000000"/>
            </w:tcBorders>
            <w:shd w:val="clear" w:color="auto" w:fill="auto"/>
          </w:tcPr>
          <w:p w:rsidR="00B236A7" w:rsidRPr="00B605ED" w:rsidRDefault="00B236A7" w:rsidP="00641973">
            <w:pPr>
              <w:spacing w:line="360" w:lineRule="auto"/>
              <w:ind w:firstLine="360"/>
              <w:jc w:val="both"/>
              <w:rPr>
                <w:sz w:val="16"/>
                <w:szCs w:val="16"/>
              </w:rPr>
            </w:pPr>
            <w:r w:rsidRPr="00B605ED">
              <w:rPr>
                <w:b/>
                <w:bCs/>
                <w:sz w:val="16"/>
                <w:szCs w:val="16"/>
              </w:rPr>
              <w:t>64</w:t>
            </w:r>
          </w:p>
        </w:tc>
        <w:tc>
          <w:tcPr>
            <w:tcW w:w="720" w:type="dxa"/>
            <w:tcBorders>
              <w:top w:val="single" w:sz="8" w:space="0" w:color="000000"/>
              <w:left w:val="single" w:sz="8" w:space="0" w:color="000000"/>
              <w:bottom w:val="single" w:sz="8" w:space="0" w:color="000000"/>
              <w:right w:val="single" w:sz="18" w:space="0" w:color="000000"/>
            </w:tcBorders>
            <w:shd w:val="clear" w:color="auto" w:fill="auto"/>
          </w:tcPr>
          <w:p w:rsidR="00B236A7" w:rsidRPr="00B605ED" w:rsidRDefault="00B236A7" w:rsidP="00641973">
            <w:pPr>
              <w:spacing w:line="360" w:lineRule="auto"/>
              <w:ind w:firstLine="360"/>
              <w:jc w:val="both"/>
              <w:rPr>
                <w:sz w:val="16"/>
                <w:szCs w:val="16"/>
              </w:rPr>
            </w:pPr>
            <w:r w:rsidRPr="00B605ED">
              <w:rPr>
                <w:b/>
                <w:bCs/>
                <w:sz w:val="16"/>
                <w:szCs w:val="16"/>
              </w:rPr>
              <w:t>16</w:t>
            </w:r>
          </w:p>
        </w:tc>
      </w:tr>
      <w:tr w:rsidR="00B236A7" w:rsidRPr="00B605ED" w:rsidTr="00641973">
        <w:trPr>
          <w:trHeight w:val="375"/>
          <w:tblCellSpacing w:w="0" w:type="dxa"/>
        </w:trPr>
        <w:tc>
          <w:tcPr>
            <w:tcW w:w="1080" w:type="dxa"/>
            <w:tcBorders>
              <w:top w:val="single" w:sz="8" w:space="0" w:color="000000"/>
              <w:left w:val="single" w:sz="18" w:space="0" w:color="000000"/>
              <w:bottom w:val="single" w:sz="8" w:space="0" w:color="000000"/>
              <w:right w:val="single" w:sz="8" w:space="0" w:color="000000"/>
            </w:tcBorders>
            <w:shd w:val="clear" w:color="auto" w:fill="auto"/>
          </w:tcPr>
          <w:p w:rsidR="00B236A7" w:rsidRPr="00B605ED" w:rsidRDefault="00B236A7" w:rsidP="00641973">
            <w:pPr>
              <w:spacing w:line="360" w:lineRule="auto"/>
              <w:ind w:firstLine="360"/>
              <w:jc w:val="both"/>
              <w:rPr>
                <w:sz w:val="16"/>
                <w:szCs w:val="16"/>
              </w:rPr>
            </w:pPr>
            <w:r w:rsidRPr="00B605ED">
              <w:rPr>
                <w:b/>
                <w:bCs/>
                <w:sz w:val="16"/>
                <w:szCs w:val="16"/>
              </w:rPr>
              <w:t>FPR</w:t>
            </w:r>
          </w:p>
        </w:tc>
        <w:tc>
          <w:tcPr>
            <w:tcW w:w="2520" w:type="dxa"/>
            <w:tcBorders>
              <w:top w:val="single" w:sz="8" w:space="0" w:color="000000"/>
              <w:left w:val="single" w:sz="8" w:space="0" w:color="000000"/>
              <w:bottom w:val="single" w:sz="8" w:space="0" w:color="000000"/>
              <w:right w:val="single" w:sz="8" w:space="0" w:color="000000"/>
            </w:tcBorders>
            <w:shd w:val="clear" w:color="auto" w:fill="auto"/>
          </w:tcPr>
          <w:p w:rsidR="00B236A7" w:rsidRPr="00B605ED" w:rsidRDefault="00B236A7" w:rsidP="00641973">
            <w:pPr>
              <w:spacing w:line="360" w:lineRule="auto"/>
              <w:ind w:firstLine="360"/>
              <w:jc w:val="both"/>
              <w:rPr>
                <w:sz w:val="16"/>
                <w:szCs w:val="16"/>
              </w:rPr>
            </w:pPr>
            <w:r w:rsidRPr="00B605ED">
              <w:rPr>
                <w:sz w:val="16"/>
                <w:szCs w:val="16"/>
              </w:rPr>
              <w:t>С</w:t>
            </w:r>
            <w:r>
              <w:rPr>
                <w:sz w:val="16"/>
                <w:szCs w:val="16"/>
              </w:rPr>
              <w:t xml:space="preserve"> </w:t>
            </w:r>
            <w:r w:rsidRPr="00B605ED">
              <w:rPr>
                <w:sz w:val="16"/>
                <w:szCs w:val="16"/>
              </w:rPr>
              <w:t>плавающей точкой</w:t>
            </w:r>
          </w:p>
        </w:tc>
        <w:tc>
          <w:tcPr>
            <w:tcW w:w="1080" w:type="dxa"/>
            <w:tcBorders>
              <w:top w:val="single" w:sz="8" w:space="0" w:color="000000"/>
              <w:left w:val="single" w:sz="8" w:space="0" w:color="000000"/>
              <w:bottom w:val="single" w:sz="8" w:space="0" w:color="000000"/>
              <w:right w:val="single" w:sz="8" w:space="0" w:color="000000"/>
            </w:tcBorders>
            <w:shd w:val="clear" w:color="auto" w:fill="auto"/>
          </w:tcPr>
          <w:p w:rsidR="00B236A7" w:rsidRPr="00B605ED" w:rsidRDefault="00B236A7" w:rsidP="00641973">
            <w:pPr>
              <w:spacing w:line="360" w:lineRule="auto"/>
              <w:ind w:firstLine="360"/>
              <w:jc w:val="both"/>
              <w:rPr>
                <w:sz w:val="16"/>
                <w:szCs w:val="16"/>
              </w:rPr>
            </w:pPr>
            <w:r w:rsidRPr="00B605ED">
              <w:rPr>
                <w:b/>
                <w:bCs/>
                <w:sz w:val="16"/>
                <w:szCs w:val="16"/>
              </w:rPr>
              <w:t>64</w:t>
            </w:r>
          </w:p>
        </w:tc>
        <w:tc>
          <w:tcPr>
            <w:tcW w:w="720" w:type="dxa"/>
            <w:tcBorders>
              <w:top w:val="single" w:sz="8" w:space="0" w:color="000000"/>
              <w:left w:val="single" w:sz="8" w:space="0" w:color="000000"/>
              <w:bottom w:val="single" w:sz="8" w:space="0" w:color="000000"/>
              <w:right w:val="single" w:sz="18" w:space="0" w:color="000000"/>
            </w:tcBorders>
            <w:shd w:val="clear" w:color="auto" w:fill="auto"/>
          </w:tcPr>
          <w:p w:rsidR="00B236A7" w:rsidRPr="00B605ED" w:rsidRDefault="00B236A7" w:rsidP="00641973">
            <w:pPr>
              <w:spacing w:line="360" w:lineRule="auto"/>
              <w:ind w:firstLine="360"/>
              <w:jc w:val="both"/>
              <w:rPr>
                <w:sz w:val="16"/>
                <w:szCs w:val="16"/>
              </w:rPr>
            </w:pPr>
            <w:r w:rsidRPr="00B605ED">
              <w:rPr>
                <w:b/>
                <w:bCs/>
                <w:sz w:val="16"/>
                <w:szCs w:val="16"/>
              </w:rPr>
              <w:t>16</w:t>
            </w:r>
          </w:p>
        </w:tc>
      </w:tr>
      <w:tr w:rsidR="00B236A7" w:rsidRPr="00B605ED" w:rsidTr="00641973">
        <w:trPr>
          <w:trHeight w:val="600"/>
          <w:tblCellSpacing w:w="0" w:type="dxa"/>
        </w:trPr>
        <w:tc>
          <w:tcPr>
            <w:tcW w:w="1080" w:type="dxa"/>
            <w:tcBorders>
              <w:top w:val="single" w:sz="8" w:space="0" w:color="000000"/>
              <w:left w:val="single" w:sz="18" w:space="0" w:color="000000"/>
              <w:bottom w:val="single" w:sz="8" w:space="0" w:color="000000"/>
              <w:right w:val="single" w:sz="8" w:space="0" w:color="000000"/>
            </w:tcBorders>
            <w:shd w:val="clear" w:color="auto" w:fill="auto"/>
          </w:tcPr>
          <w:p w:rsidR="00B236A7" w:rsidRPr="00B605ED" w:rsidRDefault="00B236A7" w:rsidP="00641973">
            <w:pPr>
              <w:spacing w:line="360" w:lineRule="auto"/>
              <w:ind w:firstLine="360"/>
              <w:jc w:val="both"/>
              <w:rPr>
                <w:sz w:val="16"/>
                <w:szCs w:val="16"/>
              </w:rPr>
            </w:pPr>
            <w:r w:rsidRPr="00B605ED">
              <w:rPr>
                <w:b/>
                <w:bCs/>
                <w:sz w:val="16"/>
                <w:szCs w:val="16"/>
              </w:rPr>
              <w:t>FPC</w:t>
            </w:r>
          </w:p>
        </w:tc>
        <w:tc>
          <w:tcPr>
            <w:tcW w:w="2520" w:type="dxa"/>
            <w:tcBorders>
              <w:top w:val="single" w:sz="8" w:space="0" w:color="000000"/>
              <w:left w:val="single" w:sz="8" w:space="0" w:color="000000"/>
              <w:bottom w:val="single" w:sz="8" w:space="0" w:color="000000"/>
              <w:right w:val="single" w:sz="8" w:space="0" w:color="000000"/>
            </w:tcBorders>
            <w:shd w:val="clear" w:color="auto" w:fill="auto"/>
          </w:tcPr>
          <w:p w:rsidR="00B236A7" w:rsidRDefault="00B236A7" w:rsidP="00641973">
            <w:pPr>
              <w:ind w:firstLine="340"/>
              <w:jc w:val="both"/>
              <w:rPr>
                <w:sz w:val="16"/>
                <w:szCs w:val="16"/>
              </w:rPr>
            </w:pPr>
            <w:r w:rsidRPr="00B605ED">
              <w:rPr>
                <w:sz w:val="16"/>
                <w:szCs w:val="16"/>
              </w:rPr>
              <w:t>Управления</w:t>
            </w:r>
            <w:r>
              <w:rPr>
                <w:sz w:val="16"/>
                <w:szCs w:val="16"/>
              </w:rPr>
              <w:t xml:space="preserve"> </w:t>
            </w:r>
          </w:p>
          <w:p w:rsidR="00B236A7" w:rsidRDefault="00B236A7" w:rsidP="00641973">
            <w:pPr>
              <w:ind w:firstLine="340"/>
              <w:jc w:val="both"/>
              <w:rPr>
                <w:sz w:val="16"/>
                <w:szCs w:val="16"/>
              </w:rPr>
            </w:pPr>
            <w:r w:rsidRPr="00B605ED">
              <w:rPr>
                <w:sz w:val="16"/>
                <w:szCs w:val="16"/>
              </w:rPr>
              <w:t xml:space="preserve"> операциями </w:t>
            </w:r>
          </w:p>
          <w:p w:rsidR="00B236A7" w:rsidRPr="00B605ED" w:rsidRDefault="00B236A7" w:rsidP="00641973">
            <w:pPr>
              <w:ind w:firstLine="340"/>
              <w:jc w:val="both"/>
              <w:rPr>
                <w:sz w:val="16"/>
                <w:szCs w:val="16"/>
              </w:rPr>
            </w:pPr>
            <w:r w:rsidRPr="00B605ED">
              <w:rPr>
                <w:sz w:val="16"/>
                <w:szCs w:val="16"/>
              </w:rPr>
              <w:t>с плавающей точкой</w:t>
            </w:r>
          </w:p>
        </w:tc>
        <w:tc>
          <w:tcPr>
            <w:tcW w:w="1080" w:type="dxa"/>
            <w:tcBorders>
              <w:top w:val="single" w:sz="8" w:space="0" w:color="000000"/>
              <w:left w:val="single" w:sz="8" w:space="0" w:color="000000"/>
              <w:bottom w:val="single" w:sz="8" w:space="0" w:color="000000"/>
              <w:right w:val="single" w:sz="8" w:space="0" w:color="000000"/>
            </w:tcBorders>
            <w:shd w:val="clear" w:color="auto" w:fill="auto"/>
          </w:tcPr>
          <w:p w:rsidR="00B236A7" w:rsidRPr="00B605ED" w:rsidRDefault="00B236A7" w:rsidP="00641973">
            <w:pPr>
              <w:spacing w:line="360" w:lineRule="auto"/>
              <w:ind w:firstLine="360"/>
              <w:jc w:val="both"/>
              <w:rPr>
                <w:sz w:val="16"/>
                <w:szCs w:val="16"/>
              </w:rPr>
            </w:pPr>
            <w:r w:rsidRPr="00B605ED">
              <w:rPr>
                <w:b/>
                <w:bCs/>
                <w:sz w:val="16"/>
                <w:szCs w:val="16"/>
              </w:rPr>
              <w:t>32</w:t>
            </w:r>
          </w:p>
        </w:tc>
        <w:tc>
          <w:tcPr>
            <w:tcW w:w="720" w:type="dxa"/>
            <w:tcBorders>
              <w:top w:val="single" w:sz="8" w:space="0" w:color="000000"/>
              <w:left w:val="single" w:sz="8" w:space="0" w:color="000000"/>
              <w:bottom w:val="single" w:sz="8" w:space="0" w:color="000000"/>
              <w:right w:val="single" w:sz="18" w:space="0" w:color="000000"/>
            </w:tcBorders>
            <w:shd w:val="clear" w:color="auto" w:fill="auto"/>
          </w:tcPr>
          <w:p w:rsidR="00B236A7" w:rsidRPr="00B605ED" w:rsidRDefault="00B236A7" w:rsidP="00641973">
            <w:pPr>
              <w:spacing w:line="360" w:lineRule="auto"/>
              <w:ind w:firstLine="360"/>
              <w:jc w:val="both"/>
              <w:rPr>
                <w:sz w:val="16"/>
                <w:szCs w:val="16"/>
              </w:rPr>
            </w:pPr>
            <w:r w:rsidRPr="00B605ED">
              <w:rPr>
                <w:b/>
                <w:bCs/>
                <w:sz w:val="16"/>
                <w:szCs w:val="16"/>
              </w:rPr>
              <w:t>1</w:t>
            </w:r>
          </w:p>
        </w:tc>
      </w:tr>
      <w:tr w:rsidR="00B236A7" w:rsidRPr="00B605ED" w:rsidTr="00641973">
        <w:trPr>
          <w:trHeight w:val="295"/>
          <w:tblCellSpacing w:w="0" w:type="dxa"/>
        </w:trPr>
        <w:tc>
          <w:tcPr>
            <w:tcW w:w="1080" w:type="dxa"/>
            <w:tcBorders>
              <w:top w:val="single" w:sz="8" w:space="0" w:color="000000"/>
              <w:left w:val="single" w:sz="18" w:space="0" w:color="000000"/>
              <w:bottom w:val="single" w:sz="8" w:space="0" w:color="000000"/>
              <w:right w:val="single" w:sz="8" w:space="0" w:color="000000"/>
            </w:tcBorders>
            <w:shd w:val="clear" w:color="auto" w:fill="auto"/>
          </w:tcPr>
          <w:p w:rsidR="00B236A7" w:rsidRPr="00B605ED" w:rsidRDefault="00B236A7" w:rsidP="00641973">
            <w:pPr>
              <w:spacing w:line="360" w:lineRule="auto"/>
              <w:ind w:firstLine="360"/>
              <w:jc w:val="both"/>
              <w:rPr>
                <w:sz w:val="16"/>
                <w:szCs w:val="16"/>
              </w:rPr>
            </w:pPr>
            <w:r w:rsidRPr="00B605ED">
              <w:rPr>
                <w:b/>
                <w:bCs/>
                <w:sz w:val="16"/>
                <w:szCs w:val="16"/>
                <w:lang w:val="en-US"/>
              </w:rPr>
              <w:t>AR</w:t>
            </w:r>
          </w:p>
        </w:tc>
        <w:tc>
          <w:tcPr>
            <w:tcW w:w="2520" w:type="dxa"/>
            <w:tcBorders>
              <w:top w:val="single" w:sz="8" w:space="0" w:color="000000"/>
              <w:left w:val="single" w:sz="8" w:space="0" w:color="000000"/>
              <w:bottom w:val="single" w:sz="8" w:space="0" w:color="000000"/>
              <w:right w:val="single" w:sz="8" w:space="0" w:color="000000"/>
            </w:tcBorders>
            <w:shd w:val="clear" w:color="auto" w:fill="auto"/>
          </w:tcPr>
          <w:p w:rsidR="00B236A7" w:rsidRPr="00B605ED" w:rsidRDefault="00B236A7" w:rsidP="00641973">
            <w:pPr>
              <w:spacing w:line="360" w:lineRule="auto"/>
              <w:ind w:firstLine="360"/>
              <w:jc w:val="both"/>
              <w:rPr>
                <w:sz w:val="16"/>
                <w:szCs w:val="16"/>
              </w:rPr>
            </w:pPr>
            <w:r w:rsidRPr="00B605ED">
              <w:rPr>
                <w:sz w:val="16"/>
                <w:szCs w:val="16"/>
              </w:rPr>
              <w:t>Доступа</w:t>
            </w:r>
            <w:r>
              <w:rPr>
                <w:sz w:val="16"/>
                <w:szCs w:val="16"/>
              </w:rPr>
              <w:t xml:space="preserve"> </w:t>
            </w:r>
          </w:p>
        </w:tc>
        <w:tc>
          <w:tcPr>
            <w:tcW w:w="1080" w:type="dxa"/>
            <w:tcBorders>
              <w:top w:val="single" w:sz="8" w:space="0" w:color="000000"/>
              <w:left w:val="single" w:sz="8" w:space="0" w:color="000000"/>
              <w:bottom w:val="single" w:sz="8" w:space="0" w:color="000000"/>
              <w:right w:val="single" w:sz="8" w:space="0" w:color="000000"/>
            </w:tcBorders>
            <w:shd w:val="clear" w:color="auto" w:fill="auto"/>
          </w:tcPr>
          <w:p w:rsidR="00B236A7" w:rsidRPr="00B605ED" w:rsidRDefault="00B236A7" w:rsidP="00641973">
            <w:pPr>
              <w:spacing w:line="360" w:lineRule="auto"/>
              <w:ind w:firstLine="360"/>
              <w:jc w:val="both"/>
              <w:rPr>
                <w:sz w:val="16"/>
                <w:szCs w:val="16"/>
              </w:rPr>
            </w:pPr>
            <w:r w:rsidRPr="00B605ED">
              <w:rPr>
                <w:b/>
                <w:bCs/>
                <w:sz w:val="16"/>
                <w:szCs w:val="16"/>
              </w:rPr>
              <w:t>32</w:t>
            </w:r>
          </w:p>
        </w:tc>
        <w:tc>
          <w:tcPr>
            <w:tcW w:w="720" w:type="dxa"/>
            <w:tcBorders>
              <w:top w:val="single" w:sz="8" w:space="0" w:color="000000"/>
              <w:left w:val="single" w:sz="8" w:space="0" w:color="000000"/>
              <w:bottom w:val="single" w:sz="8" w:space="0" w:color="000000"/>
              <w:right w:val="single" w:sz="18" w:space="0" w:color="000000"/>
            </w:tcBorders>
            <w:shd w:val="clear" w:color="auto" w:fill="auto"/>
          </w:tcPr>
          <w:p w:rsidR="00B236A7" w:rsidRPr="00B605ED" w:rsidRDefault="00B236A7" w:rsidP="00641973">
            <w:pPr>
              <w:spacing w:line="360" w:lineRule="auto"/>
              <w:ind w:firstLine="360"/>
              <w:jc w:val="both"/>
              <w:rPr>
                <w:b/>
                <w:bCs/>
                <w:sz w:val="16"/>
                <w:szCs w:val="16"/>
              </w:rPr>
            </w:pPr>
            <w:r w:rsidRPr="00B605ED">
              <w:rPr>
                <w:b/>
                <w:bCs/>
                <w:sz w:val="16"/>
                <w:szCs w:val="16"/>
              </w:rPr>
              <w:t>16</w:t>
            </w:r>
          </w:p>
        </w:tc>
      </w:tr>
      <w:tr w:rsidR="00B236A7" w:rsidRPr="00B605ED" w:rsidTr="00641973">
        <w:trPr>
          <w:trHeight w:val="375"/>
          <w:tblCellSpacing w:w="0" w:type="dxa"/>
        </w:trPr>
        <w:tc>
          <w:tcPr>
            <w:tcW w:w="1080" w:type="dxa"/>
            <w:tcBorders>
              <w:top w:val="single" w:sz="8" w:space="0" w:color="000000"/>
              <w:left w:val="single" w:sz="18" w:space="0" w:color="000000"/>
              <w:bottom w:val="single" w:sz="8" w:space="0" w:color="000000"/>
              <w:right w:val="single" w:sz="8" w:space="0" w:color="000000"/>
            </w:tcBorders>
            <w:shd w:val="clear" w:color="auto" w:fill="auto"/>
          </w:tcPr>
          <w:p w:rsidR="00B236A7" w:rsidRPr="00B605ED" w:rsidRDefault="00B236A7" w:rsidP="00641973">
            <w:pPr>
              <w:spacing w:line="360" w:lineRule="auto"/>
              <w:ind w:firstLine="360"/>
              <w:jc w:val="both"/>
              <w:rPr>
                <w:sz w:val="16"/>
                <w:szCs w:val="16"/>
              </w:rPr>
            </w:pPr>
            <w:r w:rsidRPr="00B605ED">
              <w:rPr>
                <w:b/>
                <w:bCs/>
                <w:sz w:val="16"/>
                <w:szCs w:val="16"/>
                <w:lang w:val="en-US"/>
              </w:rPr>
              <w:t>CR</w:t>
            </w:r>
          </w:p>
        </w:tc>
        <w:tc>
          <w:tcPr>
            <w:tcW w:w="2520" w:type="dxa"/>
            <w:tcBorders>
              <w:top w:val="single" w:sz="8" w:space="0" w:color="000000"/>
              <w:left w:val="single" w:sz="8" w:space="0" w:color="000000"/>
              <w:bottom w:val="single" w:sz="8" w:space="0" w:color="000000"/>
              <w:right w:val="single" w:sz="8" w:space="0" w:color="000000"/>
            </w:tcBorders>
            <w:shd w:val="clear" w:color="auto" w:fill="auto"/>
          </w:tcPr>
          <w:p w:rsidR="00B236A7" w:rsidRPr="00B605ED" w:rsidRDefault="00B236A7" w:rsidP="00641973">
            <w:pPr>
              <w:spacing w:line="360" w:lineRule="auto"/>
              <w:ind w:firstLine="360"/>
              <w:jc w:val="both"/>
              <w:rPr>
                <w:sz w:val="16"/>
                <w:szCs w:val="16"/>
              </w:rPr>
            </w:pPr>
            <w:r w:rsidRPr="00B605ED">
              <w:rPr>
                <w:sz w:val="16"/>
                <w:szCs w:val="16"/>
              </w:rPr>
              <w:t>Управления</w:t>
            </w:r>
            <w:r>
              <w:rPr>
                <w:sz w:val="16"/>
                <w:szCs w:val="16"/>
              </w:rPr>
              <w:t xml:space="preserve"> </w:t>
            </w:r>
          </w:p>
        </w:tc>
        <w:tc>
          <w:tcPr>
            <w:tcW w:w="1080" w:type="dxa"/>
            <w:tcBorders>
              <w:top w:val="single" w:sz="8" w:space="0" w:color="000000"/>
              <w:left w:val="single" w:sz="8" w:space="0" w:color="000000"/>
              <w:bottom w:val="single" w:sz="8" w:space="0" w:color="000000"/>
              <w:right w:val="single" w:sz="8" w:space="0" w:color="000000"/>
            </w:tcBorders>
            <w:shd w:val="clear" w:color="auto" w:fill="auto"/>
          </w:tcPr>
          <w:p w:rsidR="00B236A7" w:rsidRPr="00B605ED" w:rsidRDefault="00B236A7" w:rsidP="00641973">
            <w:pPr>
              <w:spacing w:line="360" w:lineRule="auto"/>
              <w:ind w:firstLine="360"/>
              <w:jc w:val="both"/>
              <w:rPr>
                <w:sz w:val="16"/>
                <w:szCs w:val="16"/>
              </w:rPr>
            </w:pPr>
            <w:r w:rsidRPr="00B605ED">
              <w:rPr>
                <w:b/>
                <w:bCs/>
                <w:sz w:val="16"/>
                <w:szCs w:val="16"/>
              </w:rPr>
              <w:t>64</w:t>
            </w:r>
          </w:p>
        </w:tc>
        <w:tc>
          <w:tcPr>
            <w:tcW w:w="720" w:type="dxa"/>
            <w:tcBorders>
              <w:top w:val="single" w:sz="8" w:space="0" w:color="000000"/>
              <w:left w:val="single" w:sz="8" w:space="0" w:color="000000"/>
              <w:bottom w:val="single" w:sz="8" w:space="0" w:color="000000"/>
              <w:right w:val="single" w:sz="18" w:space="0" w:color="000000"/>
            </w:tcBorders>
            <w:shd w:val="clear" w:color="auto" w:fill="auto"/>
          </w:tcPr>
          <w:p w:rsidR="00B236A7" w:rsidRPr="00B605ED" w:rsidRDefault="00B236A7" w:rsidP="00641973">
            <w:pPr>
              <w:spacing w:line="360" w:lineRule="auto"/>
              <w:ind w:firstLine="360"/>
              <w:jc w:val="both"/>
              <w:rPr>
                <w:sz w:val="16"/>
                <w:szCs w:val="16"/>
              </w:rPr>
            </w:pPr>
            <w:r w:rsidRPr="00B605ED">
              <w:rPr>
                <w:b/>
                <w:bCs/>
                <w:sz w:val="16"/>
                <w:szCs w:val="16"/>
              </w:rPr>
              <w:t>16</w:t>
            </w:r>
          </w:p>
        </w:tc>
      </w:tr>
      <w:tr w:rsidR="00B236A7" w:rsidRPr="00B605ED" w:rsidTr="00641973">
        <w:trPr>
          <w:trHeight w:val="375"/>
          <w:tblCellSpacing w:w="0" w:type="dxa"/>
        </w:trPr>
        <w:tc>
          <w:tcPr>
            <w:tcW w:w="1080" w:type="dxa"/>
            <w:tcBorders>
              <w:top w:val="single" w:sz="8" w:space="0" w:color="000000"/>
              <w:left w:val="single" w:sz="18" w:space="0" w:color="000000"/>
              <w:bottom w:val="single" w:sz="8" w:space="0" w:color="000000"/>
              <w:right w:val="single" w:sz="8" w:space="0" w:color="000000"/>
            </w:tcBorders>
            <w:shd w:val="clear" w:color="auto" w:fill="auto"/>
          </w:tcPr>
          <w:p w:rsidR="00B236A7" w:rsidRPr="00B605ED" w:rsidRDefault="00B236A7" w:rsidP="00641973">
            <w:pPr>
              <w:spacing w:line="360" w:lineRule="auto"/>
              <w:ind w:firstLine="360"/>
              <w:jc w:val="both"/>
              <w:rPr>
                <w:sz w:val="16"/>
                <w:szCs w:val="16"/>
              </w:rPr>
            </w:pPr>
            <w:r w:rsidRPr="00B605ED">
              <w:rPr>
                <w:b/>
                <w:bCs/>
                <w:sz w:val="16"/>
                <w:szCs w:val="16"/>
                <w:lang w:val="en-US"/>
              </w:rPr>
              <w:t>PSW</w:t>
            </w:r>
          </w:p>
        </w:tc>
        <w:tc>
          <w:tcPr>
            <w:tcW w:w="2520" w:type="dxa"/>
            <w:tcBorders>
              <w:top w:val="single" w:sz="8" w:space="0" w:color="000000"/>
              <w:left w:val="single" w:sz="8" w:space="0" w:color="000000"/>
              <w:bottom w:val="single" w:sz="8" w:space="0" w:color="000000"/>
              <w:right w:val="single" w:sz="8" w:space="0" w:color="000000"/>
            </w:tcBorders>
            <w:shd w:val="clear" w:color="auto" w:fill="auto"/>
          </w:tcPr>
          <w:p w:rsidR="00B236A7" w:rsidRPr="00B605ED" w:rsidRDefault="00B236A7" w:rsidP="00641973">
            <w:pPr>
              <w:spacing w:line="360" w:lineRule="auto"/>
              <w:jc w:val="both"/>
              <w:rPr>
                <w:sz w:val="16"/>
                <w:szCs w:val="16"/>
              </w:rPr>
            </w:pPr>
            <w:r>
              <w:rPr>
                <w:sz w:val="16"/>
                <w:szCs w:val="16"/>
              </w:rPr>
              <w:t xml:space="preserve">        </w:t>
            </w:r>
            <w:r w:rsidRPr="00B605ED">
              <w:rPr>
                <w:sz w:val="16"/>
                <w:szCs w:val="16"/>
              </w:rPr>
              <w:t>Слов</w:t>
            </w:r>
            <w:r>
              <w:rPr>
                <w:sz w:val="16"/>
                <w:szCs w:val="16"/>
              </w:rPr>
              <w:t>а</w:t>
            </w:r>
            <w:r w:rsidRPr="00B605ED">
              <w:rPr>
                <w:sz w:val="16"/>
                <w:szCs w:val="16"/>
              </w:rPr>
              <w:t xml:space="preserve"> состояния программы</w:t>
            </w:r>
          </w:p>
        </w:tc>
        <w:tc>
          <w:tcPr>
            <w:tcW w:w="1080" w:type="dxa"/>
            <w:tcBorders>
              <w:top w:val="single" w:sz="8" w:space="0" w:color="000000"/>
              <w:left w:val="single" w:sz="8" w:space="0" w:color="000000"/>
              <w:bottom w:val="single" w:sz="8" w:space="0" w:color="000000"/>
              <w:right w:val="single" w:sz="8" w:space="0" w:color="000000"/>
            </w:tcBorders>
            <w:shd w:val="clear" w:color="auto" w:fill="auto"/>
          </w:tcPr>
          <w:p w:rsidR="00B236A7" w:rsidRPr="00B605ED" w:rsidRDefault="00B236A7" w:rsidP="00641973">
            <w:pPr>
              <w:spacing w:line="360" w:lineRule="auto"/>
              <w:ind w:firstLine="360"/>
              <w:jc w:val="both"/>
              <w:rPr>
                <w:sz w:val="16"/>
                <w:szCs w:val="16"/>
              </w:rPr>
            </w:pPr>
            <w:r w:rsidRPr="00B605ED">
              <w:rPr>
                <w:b/>
                <w:bCs/>
                <w:sz w:val="16"/>
                <w:szCs w:val="16"/>
              </w:rPr>
              <w:t>128</w:t>
            </w:r>
          </w:p>
        </w:tc>
        <w:tc>
          <w:tcPr>
            <w:tcW w:w="720" w:type="dxa"/>
            <w:tcBorders>
              <w:top w:val="single" w:sz="8" w:space="0" w:color="000000"/>
              <w:left w:val="single" w:sz="8" w:space="0" w:color="000000"/>
              <w:bottom w:val="single" w:sz="8" w:space="0" w:color="000000"/>
              <w:right w:val="single" w:sz="18" w:space="0" w:color="000000"/>
            </w:tcBorders>
            <w:shd w:val="clear" w:color="auto" w:fill="auto"/>
          </w:tcPr>
          <w:p w:rsidR="00B236A7" w:rsidRPr="00B605ED" w:rsidRDefault="00B236A7" w:rsidP="00641973">
            <w:pPr>
              <w:spacing w:line="360" w:lineRule="auto"/>
              <w:ind w:firstLine="360"/>
              <w:jc w:val="both"/>
              <w:rPr>
                <w:sz w:val="16"/>
                <w:szCs w:val="16"/>
              </w:rPr>
            </w:pPr>
            <w:r w:rsidRPr="00B605ED">
              <w:rPr>
                <w:b/>
                <w:bCs/>
                <w:sz w:val="16"/>
                <w:szCs w:val="16"/>
              </w:rPr>
              <w:t>1</w:t>
            </w:r>
          </w:p>
        </w:tc>
      </w:tr>
      <w:tr w:rsidR="00B236A7" w:rsidRPr="00B605ED" w:rsidTr="00641973">
        <w:trPr>
          <w:trHeight w:val="375"/>
          <w:tblCellSpacing w:w="0" w:type="dxa"/>
        </w:trPr>
        <w:tc>
          <w:tcPr>
            <w:tcW w:w="1080" w:type="dxa"/>
            <w:tcBorders>
              <w:top w:val="single" w:sz="8" w:space="0" w:color="000000"/>
              <w:left w:val="single" w:sz="18" w:space="0" w:color="000000"/>
              <w:bottom w:val="single" w:sz="8" w:space="0" w:color="000000"/>
              <w:right w:val="single" w:sz="8" w:space="0" w:color="000000"/>
            </w:tcBorders>
            <w:shd w:val="clear" w:color="auto" w:fill="auto"/>
          </w:tcPr>
          <w:p w:rsidR="00B236A7" w:rsidRPr="00B605ED" w:rsidRDefault="00B236A7" w:rsidP="00641973">
            <w:pPr>
              <w:spacing w:line="360" w:lineRule="auto"/>
              <w:ind w:firstLine="360"/>
              <w:jc w:val="both"/>
              <w:rPr>
                <w:sz w:val="16"/>
                <w:szCs w:val="16"/>
              </w:rPr>
            </w:pPr>
            <w:r w:rsidRPr="00B605ED">
              <w:rPr>
                <w:b/>
                <w:bCs/>
                <w:sz w:val="16"/>
                <w:szCs w:val="16"/>
                <w:lang w:val="en-US"/>
              </w:rPr>
              <w:t>PR</w:t>
            </w:r>
          </w:p>
        </w:tc>
        <w:tc>
          <w:tcPr>
            <w:tcW w:w="2520" w:type="dxa"/>
            <w:tcBorders>
              <w:top w:val="single" w:sz="8" w:space="0" w:color="000000"/>
              <w:left w:val="single" w:sz="8" w:space="0" w:color="000000"/>
              <w:bottom w:val="single" w:sz="8" w:space="0" w:color="000000"/>
              <w:right w:val="single" w:sz="8" w:space="0" w:color="000000"/>
            </w:tcBorders>
            <w:shd w:val="clear" w:color="auto" w:fill="auto"/>
          </w:tcPr>
          <w:p w:rsidR="00B236A7" w:rsidRPr="00B605ED" w:rsidRDefault="00B236A7" w:rsidP="00641973">
            <w:pPr>
              <w:spacing w:line="360" w:lineRule="auto"/>
              <w:ind w:firstLine="360"/>
              <w:jc w:val="both"/>
              <w:rPr>
                <w:sz w:val="16"/>
                <w:szCs w:val="16"/>
              </w:rPr>
            </w:pPr>
            <w:r w:rsidRPr="00B605ED">
              <w:rPr>
                <w:sz w:val="16"/>
                <w:szCs w:val="16"/>
              </w:rPr>
              <w:t>Префикса</w:t>
            </w:r>
            <w:r>
              <w:rPr>
                <w:sz w:val="16"/>
                <w:szCs w:val="16"/>
              </w:rPr>
              <w:t xml:space="preserve"> </w:t>
            </w:r>
          </w:p>
        </w:tc>
        <w:tc>
          <w:tcPr>
            <w:tcW w:w="1080" w:type="dxa"/>
            <w:tcBorders>
              <w:top w:val="single" w:sz="8" w:space="0" w:color="000000"/>
              <w:left w:val="single" w:sz="8" w:space="0" w:color="000000"/>
              <w:bottom w:val="single" w:sz="8" w:space="0" w:color="000000"/>
              <w:right w:val="single" w:sz="8" w:space="0" w:color="000000"/>
            </w:tcBorders>
            <w:shd w:val="clear" w:color="auto" w:fill="auto"/>
          </w:tcPr>
          <w:p w:rsidR="00B236A7" w:rsidRPr="00B605ED" w:rsidRDefault="00B236A7" w:rsidP="00641973">
            <w:pPr>
              <w:spacing w:line="360" w:lineRule="auto"/>
              <w:ind w:firstLine="360"/>
              <w:jc w:val="both"/>
              <w:rPr>
                <w:sz w:val="16"/>
                <w:szCs w:val="16"/>
              </w:rPr>
            </w:pPr>
            <w:r w:rsidRPr="00B605ED">
              <w:rPr>
                <w:b/>
                <w:bCs/>
                <w:sz w:val="16"/>
                <w:szCs w:val="16"/>
              </w:rPr>
              <w:t>64</w:t>
            </w:r>
          </w:p>
        </w:tc>
        <w:tc>
          <w:tcPr>
            <w:tcW w:w="720" w:type="dxa"/>
            <w:tcBorders>
              <w:top w:val="single" w:sz="8" w:space="0" w:color="000000"/>
              <w:left w:val="single" w:sz="8" w:space="0" w:color="000000"/>
              <w:bottom w:val="single" w:sz="8" w:space="0" w:color="000000"/>
              <w:right w:val="single" w:sz="18" w:space="0" w:color="000000"/>
            </w:tcBorders>
            <w:shd w:val="clear" w:color="auto" w:fill="auto"/>
          </w:tcPr>
          <w:p w:rsidR="00B236A7" w:rsidRPr="00B605ED" w:rsidRDefault="00B236A7" w:rsidP="00641973">
            <w:pPr>
              <w:spacing w:line="360" w:lineRule="auto"/>
              <w:ind w:firstLine="360"/>
              <w:jc w:val="both"/>
              <w:rPr>
                <w:sz w:val="16"/>
                <w:szCs w:val="16"/>
              </w:rPr>
            </w:pPr>
            <w:r w:rsidRPr="00B605ED">
              <w:rPr>
                <w:b/>
                <w:bCs/>
                <w:sz w:val="16"/>
                <w:szCs w:val="16"/>
              </w:rPr>
              <w:t>1</w:t>
            </w:r>
          </w:p>
        </w:tc>
      </w:tr>
      <w:tr w:rsidR="00B236A7" w:rsidRPr="00B605ED" w:rsidTr="00641973">
        <w:trPr>
          <w:trHeight w:val="375"/>
          <w:tblCellSpacing w:w="0" w:type="dxa"/>
        </w:trPr>
        <w:tc>
          <w:tcPr>
            <w:tcW w:w="1080" w:type="dxa"/>
            <w:tcBorders>
              <w:top w:val="single" w:sz="8" w:space="0" w:color="000000"/>
              <w:left w:val="single" w:sz="18" w:space="0" w:color="000000"/>
              <w:bottom w:val="single" w:sz="8" w:space="0" w:color="000000"/>
              <w:right w:val="single" w:sz="8" w:space="0" w:color="000000"/>
            </w:tcBorders>
            <w:shd w:val="clear" w:color="auto" w:fill="auto"/>
          </w:tcPr>
          <w:p w:rsidR="00B236A7" w:rsidRPr="00B605ED" w:rsidRDefault="00B236A7" w:rsidP="00641973">
            <w:pPr>
              <w:spacing w:line="360" w:lineRule="auto"/>
              <w:ind w:firstLine="360"/>
              <w:jc w:val="both"/>
              <w:rPr>
                <w:sz w:val="16"/>
                <w:szCs w:val="16"/>
              </w:rPr>
            </w:pPr>
            <w:r w:rsidRPr="00B605ED">
              <w:rPr>
                <w:b/>
                <w:bCs/>
                <w:sz w:val="16"/>
                <w:szCs w:val="16"/>
                <w:lang w:val="en-US"/>
              </w:rPr>
              <w:t>TOD</w:t>
            </w:r>
          </w:p>
        </w:tc>
        <w:tc>
          <w:tcPr>
            <w:tcW w:w="2520" w:type="dxa"/>
            <w:tcBorders>
              <w:top w:val="single" w:sz="8" w:space="0" w:color="000000"/>
              <w:left w:val="single" w:sz="8" w:space="0" w:color="000000"/>
              <w:bottom w:val="single" w:sz="8" w:space="0" w:color="000000"/>
              <w:right w:val="single" w:sz="8" w:space="0" w:color="000000"/>
            </w:tcBorders>
            <w:shd w:val="clear" w:color="auto" w:fill="auto"/>
          </w:tcPr>
          <w:p w:rsidR="00B236A7" w:rsidRPr="00B605ED" w:rsidRDefault="00B236A7" w:rsidP="00641973">
            <w:pPr>
              <w:spacing w:line="360" w:lineRule="auto"/>
              <w:ind w:firstLine="360"/>
              <w:jc w:val="both"/>
              <w:rPr>
                <w:sz w:val="16"/>
                <w:szCs w:val="16"/>
              </w:rPr>
            </w:pPr>
            <w:r w:rsidRPr="00B605ED">
              <w:rPr>
                <w:sz w:val="16"/>
                <w:szCs w:val="16"/>
              </w:rPr>
              <w:t>Часов</w:t>
            </w:r>
            <w:r>
              <w:rPr>
                <w:sz w:val="16"/>
                <w:szCs w:val="16"/>
              </w:rPr>
              <w:t xml:space="preserve"> </w:t>
            </w:r>
          </w:p>
        </w:tc>
        <w:tc>
          <w:tcPr>
            <w:tcW w:w="1080" w:type="dxa"/>
            <w:tcBorders>
              <w:top w:val="single" w:sz="8" w:space="0" w:color="000000"/>
              <w:left w:val="single" w:sz="8" w:space="0" w:color="000000"/>
              <w:bottom w:val="single" w:sz="8" w:space="0" w:color="000000"/>
              <w:right w:val="single" w:sz="8" w:space="0" w:color="000000"/>
            </w:tcBorders>
            <w:shd w:val="clear" w:color="auto" w:fill="auto"/>
          </w:tcPr>
          <w:p w:rsidR="00B236A7" w:rsidRPr="00B605ED" w:rsidRDefault="00B236A7" w:rsidP="00641973">
            <w:pPr>
              <w:spacing w:line="360" w:lineRule="auto"/>
              <w:ind w:firstLine="360"/>
              <w:jc w:val="both"/>
              <w:rPr>
                <w:sz w:val="16"/>
                <w:szCs w:val="16"/>
              </w:rPr>
            </w:pPr>
            <w:r w:rsidRPr="00B605ED">
              <w:rPr>
                <w:b/>
                <w:bCs/>
                <w:sz w:val="16"/>
                <w:szCs w:val="16"/>
              </w:rPr>
              <w:t>32</w:t>
            </w:r>
          </w:p>
        </w:tc>
        <w:tc>
          <w:tcPr>
            <w:tcW w:w="720" w:type="dxa"/>
            <w:tcBorders>
              <w:top w:val="single" w:sz="8" w:space="0" w:color="000000"/>
              <w:left w:val="single" w:sz="8" w:space="0" w:color="000000"/>
              <w:bottom w:val="single" w:sz="8" w:space="0" w:color="000000"/>
              <w:right w:val="single" w:sz="18" w:space="0" w:color="000000"/>
            </w:tcBorders>
            <w:shd w:val="clear" w:color="auto" w:fill="auto"/>
          </w:tcPr>
          <w:p w:rsidR="00B236A7" w:rsidRPr="00B605ED" w:rsidRDefault="00B236A7" w:rsidP="00641973">
            <w:pPr>
              <w:spacing w:line="360" w:lineRule="auto"/>
              <w:ind w:firstLine="360"/>
              <w:jc w:val="both"/>
              <w:rPr>
                <w:sz w:val="16"/>
                <w:szCs w:val="16"/>
              </w:rPr>
            </w:pPr>
            <w:r w:rsidRPr="00B605ED">
              <w:rPr>
                <w:b/>
                <w:bCs/>
                <w:sz w:val="16"/>
                <w:szCs w:val="16"/>
              </w:rPr>
              <w:t>1</w:t>
            </w:r>
          </w:p>
        </w:tc>
      </w:tr>
      <w:tr w:rsidR="00B236A7" w:rsidRPr="00B605ED" w:rsidTr="00641973">
        <w:trPr>
          <w:trHeight w:val="375"/>
          <w:tblCellSpacing w:w="0" w:type="dxa"/>
        </w:trPr>
        <w:tc>
          <w:tcPr>
            <w:tcW w:w="1080" w:type="dxa"/>
            <w:tcBorders>
              <w:top w:val="single" w:sz="8" w:space="0" w:color="000000"/>
              <w:left w:val="single" w:sz="18" w:space="0" w:color="000000"/>
              <w:bottom w:val="single" w:sz="8" w:space="0" w:color="000000"/>
              <w:right w:val="single" w:sz="8" w:space="0" w:color="000000"/>
            </w:tcBorders>
            <w:shd w:val="clear" w:color="auto" w:fill="auto"/>
          </w:tcPr>
          <w:p w:rsidR="00B236A7" w:rsidRPr="00B605ED" w:rsidRDefault="00B236A7" w:rsidP="00641973">
            <w:pPr>
              <w:spacing w:line="360" w:lineRule="auto"/>
              <w:ind w:firstLine="360"/>
              <w:jc w:val="both"/>
              <w:rPr>
                <w:sz w:val="16"/>
                <w:szCs w:val="16"/>
              </w:rPr>
            </w:pPr>
            <w:r w:rsidRPr="00B605ED">
              <w:rPr>
                <w:b/>
                <w:bCs/>
                <w:sz w:val="16"/>
                <w:szCs w:val="16"/>
                <w:lang w:val="en-US"/>
              </w:rPr>
              <w:t>TR</w:t>
            </w:r>
          </w:p>
        </w:tc>
        <w:tc>
          <w:tcPr>
            <w:tcW w:w="2520" w:type="dxa"/>
            <w:tcBorders>
              <w:top w:val="single" w:sz="8" w:space="0" w:color="000000"/>
              <w:left w:val="single" w:sz="8" w:space="0" w:color="000000"/>
              <w:bottom w:val="single" w:sz="8" w:space="0" w:color="000000"/>
              <w:right w:val="single" w:sz="8" w:space="0" w:color="000000"/>
            </w:tcBorders>
            <w:shd w:val="clear" w:color="auto" w:fill="auto"/>
          </w:tcPr>
          <w:p w:rsidR="00B236A7" w:rsidRPr="00B605ED" w:rsidRDefault="00B236A7" w:rsidP="00641973">
            <w:pPr>
              <w:spacing w:line="360" w:lineRule="auto"/>
              <w:ind w:firstLine="360"/>
              <w:jc w:val="both"/>
              <w:rPr>
                <w:sz w:val="16"/>
                <w:szCs w:val="16"/>
              </w:rPr>
            </w:pPr>
            <w:r w:rsidRPr="00B605ED">
              <w:rPr>
                <w:sz w:val="16"/>
                <w:szCs w:val="16"/>
              </w:rPr>
              <w:t>Таймера</w:t>
            </w:r>
            <w:r>
              <w:rPr>
                <w:sz w:val="16"/>
                <w:szCs w:val="16"/>
              </w:rPr>
              <w:t xml:space="preserve"> </w:t>
            </w:r>
          </w:p>
        </w:tc>
        <w:tc>
          <w:tcPr>
            <w:tcW w:w="1080" w:type="dxa"/>
            <w:tcBorders>
              <w:top w:val="single" w:sz="8" w:space="0" w:color="000000"/>
              <w:left w:val="single" w:sz="8" w:space="0" w:color="000000"/>
              <w:bottom w:val="single" w:sz="8" w:space="0" w:color="000000"/>
              <w:right w:val="single" w:sz="8" w:space="0" w:color="000000"/>
            </w:tcBorders>
            <w:shd w:val="clear" w:color="auto" w:fill="auto"/>
          </w:tcPr>
          <w:p w:rsidR="00B236A7" w:rsidRPr="00B605ED" w:rsidRDefault="00B236A7" w:rsidP="00641973">
            <w:pPr>
              <w:spacing w:line="360" w:lineRule="auto"/>
              <w:ind w:firstLine="360"/>
              <w:jc w:val="both"/>
              <w:rPr>
                <w:sz w:val="16"/>
                <w:szCs w:val="16"/>
              </w:rPr>
            </w:pPr>
            <w:r w:rsidRPr="00B605ED">
              <w:rPr>
                <w:b/>
                <w:bCs/>
                <w:sz w:val="16"/>
                <w:szCs w:val="16"/>
              </w:rPr>
              <w:t>64</w:t>
            </w:r>
          </w:p>
        </w:tc>
        <w:tc>
          <w:tcPr>
            <w:tcW w:w="720" w:type="dxa"/>
            <w:tcBorders>
              <w:top w:val="single" w:sz="8" w:space="0" w:color="000000"/>
              <w:left w:val="single" w:sz="8" w:space="0" w:color="000000"/>
              <w:bottom w:val="single" w:sz="8" w:space="0" w:color="000000"/>
              <w:right w:val="single" w:sz="18" w:space="0" w:color="000000"/>
            </w:tcBorders>
            <w:shd w:val="clear" w:color="auto" w:fill="auto"/>
          </w:tcPr>
          <w:p w:rsidR="00B236A7" w:rsidRPr="00B605ED" w:rsidRDefault="00B236A7" w:rsidP="00641973">
            <w:pPr>
              <w:spacing w:line="360" w:lineRule="auto"/>
              <w:ind w:firstLine="360"/>
              <w:jc w:val="both"/>
              <w:rPr>
                <w:sz w:val="16"/>
                <w:szCs w:val="16"/>
              </w:rPr>
            </w:pPr>
            <w:r w:rsidRPr="00B605ED">
              <w:rPr>
                <w:b/>
                <w:bCs/>
                <w:sz w:val="16"/>
                <w:szCs w:val="16"/>
              </w:rPr>
              <w:t>1</w:t>
            </w:r>
          </w:p>
        </w:tc>
      </w:tr>
      <w:tr w:rsidR="00B236A7" w:rsidRPr="00B605ED" w:rsidTr="00641973">
        <w:trPr>
          <w:trHeight w:val="375"/>
          <w:tblCellSpacing w:w="0" w:type="dxa"/>
        </w:trPr>
        <w:tc>
          <w:tcPr>
            <w:tcW w:w="1080" w:type="dxa"/>
            <w:tcBorders>
              <w:top w:val="single" w:sz="8" w:space="0" w:color="000000"/>
              <w:left w:val="single" w:sz="18" w:space="0" w:color="000000"/>
              <w:bottom w:val="single" w:sz="18" w:space="0" w:color="000000"/>
              <w:right w:val="single" w:sz="8" w:space="0" w:color="000000"/>
            </w:tcBorders>
            <w:shd w:val="clear" w:color="auto" w:fill="auto"/>
          </w:tcPr>
          <w:p w:rsidR="00B236A7" w:rsidRPr="00925028" w:rsidRDefault="00B236A7" w:rsidP="00641973">
            <w:pPr>
              <w:spacing w:line="360" w:lineRule="auto"/>
              <w:ind w:firstLine="360"/>
              <w:jc w:val="both"/>
              <w:rPr>
                <w:sz w:val="16"/>
                <w:szCs w:val="16"/>
                <w:lang w:val="en-US"/>
              </w:rPr>
            </w:pPr>
            <w:r w:rsidRPr="00B605ED">
              <w:rPr>
                <w:b/>
                <w:bCs/>
                <w:sz w:val="16"/>
                <w:szCs w:val="16"/>
                <w:lang w:val="en-US"/>
              </w:rPr>
              <w:t>CC</w:t>
            </w:r>
            <w:r>
              <w:rPr>
                <w:b/>
                <w:bCs/>
                <w:sz w:val="16"/>
                <w:szCs w:val="16"/>
                <w:lang w:val="en-US"/>
              </w:rPr>
              <w:t>R</w:t>
            </w:r>
          </w:p>
        </w:tc>
        <w:tc>
          <w:tcPr>
            <w:tcW w:w="2520" w:type="dxa"/>
            <w:tcBorders>
              <w:top w:val="single" w:sz="8" w:space="0" w:color="000000"/>
              <w:left w:val="single" w:sz="8" w:space="0" w:color="000000"/>
              <w:bottom w:val="single" w:sz="18" w:space="0" w:color="000000"/>
              <w:right w:val="single" w:sz="8" w:space="0" w:color="000000"/>
            </w:tcBorders>
            <w:shd w:val="clear" w:color="auto" w:fill="auto"/>
          </w:tcPr>
          <w:p w:rsidR="00B236A7" w:rsidRPr="00B605ED" w:rsidRDefault="00B236A7" w:rsidP="00641973">
            <w:pPr>
              <w:spacing w:line="360" w:lineRule="auto"/>
              <w:ind w:firstLine="360"/>
              <w:jc w:val="both"/>
              <w:rPr>
                <w:sz w:val="16"/>
                <w:szCs w:val="16"/>
              </w:rPr>
            </w:pPr>
            <w:r w:rsidRPr="00B605ED">
              <w:rPr>
                <w:sz w:val="16"/>
                <w:szCs w:val="16"/>
              </w:rPr>
              <w:t>Компаратора</w:t>
            </w:r>
            <w:r>
              <w:rPr>
                <w:sz w:val="16"/>
                <w:szCs w:val="16"/>
              </w:rPr>
              <w:t xml:space="preserve"> </w:t>
            </w:r>
            <w:r w:rsidRPr="00B605ED">
              <w:rPr>
                <w:sz w:val="16"/>
                <w:szCs w:val="16"/>
              </w:rPr>
              <w:t>времени</w:t>
            </w:r>
          </w:p>
        </w:tc>
        <w:tc>
          <w:tcPr>
            <w:tcW w:w="1080" w:type="dxa"/>
            <w:tcBorders>
              <w:top w:val="single" w:sz="8" w:space="0" w:color="000000"/>
              <w:left w:val="single" w:sz="8" w:space="0" w:color="000000"/>
              <w:bottom w:val="single" w:sz="18" w:space="0" w:color="000000"/>
              <w:right w:val="single" w:sz="8" w:space="0" w:color="000000"/>
            </w:tcBorders>
            <w:shd w:val="clear" w:color="auto" w:fill="auto"/>
          </w:tcPr>
          <w:p w:rsidR="00B236A7" w:rsidRPr="00B605ED" w:rsidRDefault="00B236A7" w:rsidP="00641973">
            <w:pPr>
              <w:spacing w:line="360" w:lineRule="auto"/>
              <w:ind w:firstLine="360"/>
              <w:jc w:val="both"/>
              <w:rPr>
                <w:sz w:val="16"/>
                <w:szCs w:val="16"/>
              </w:rPr>
            </w:pPr>
            <w:r w:rsidRPr="00B605ED">
              <w:rPr>
                <w:b/>
                <w:bCs/>
                <w:sz w:val="16"/>
                <w:szCs w:val="16"/>
              </w:rPr>
              <w:t>64</w:t>
            </w:r>
          </w:p>
        </w:tc>
        <w:tc>
          <w:tcPr>
            <w:tcW w:w="720" w:type="dxa"/>
            <w:tcBorders>
              <w:top w:val="single" w:sz="8" w:space="0" w:color="000000"/>
              <w:left w:val="single" w:sz="8" w:space="0" w:color="000000"/>
              <w:bottom w:val="single" w:sz="18" w:space="0" w:color="000000"/>
              <w:right w:val="single" w:sz="18" w:space="0" w:color="000000"/>
            </w:tcBorders>
            <w:shd w:val="clear" w:color="auto" w:fill="auto"/>
          </w:tcPr>
          <w:p w:rsidR="00B236A7" w:rsidRPr="00B605ED" w:rsidRDefault="00B236A7" w:rsidP="00641973">
            <w:pPr>
              <w:spacing w:line="360" w:lineRule="auto"/>
              <w:ind w:firstLine="360"/>
              <w:jc w:val="both"/>
              <w:rPr>
                <w:sz w:val="16"/>
                <w:szCs w:val="16"/>
              </w:rPr>
            </w:pPr>
            <w:r w:rsidRPr="00B605ED">
              <w:rPr>
                <w:b/>
                <w:bCs/>
                <w:sz w:val="16"/>
                <w:szCs w:val="16"/>
              </w:rPr>
              <w:t>1</w:t>
            </w:r>
          </w:p>
        </w:tc>
      </w:tr>
    </w:tbl>
    <w:p w:rsidR="00B236A7" w:rsidRDefault="00B236A7" w:rsidP="00B236A7">
      <w:pPr>
        <w:spacing w:line="360" w:lineRule="auto"/>
        <w:ind w:firstLine="360"/>
        <w:jc w:val="both"/>
      </w:pPr>
    </w:p>
    <w:p w:rsidR="00B236A7" w:rsidRDefault="00B236A7" w:rsidP="00B236A7">
      <w:pPr>
        <w:spacing w:line="360" w:lineRule="auto"/>
        <w:ind w:firstLine="360"/>
        <w:jc w:val="both"/>
      </w:pPr>
      <w:r>
        <w:t xml:space="preserve">Итак, как показано в таблице, процессор содержит 10 типов регистров, из них 6 типов регистров имеют размер в 64  разряда, 3 типа регистров – 32-х разрядные и один регистр – слова состояния программы имеет размер в 128 разрядов. По количеству есть однотипные регистры количеством в 16 штук, это регистры общего назначения, регистры управления операциями с плавающей точкой, регистры доступа и регистры управления.  </w:t>
      </w:r>
    </w:p>
    <w:p w:rsidR="00B236A7" w:rsidRDefault="00B236A7" w:rsidP="00B236A7">
      <w:pPr>
        <w:pStyle w:val="4"/>
      </w:pPr>
      <w:bookmarkStart w:id="71" w:name="_Toc237520068"/>
      <w:bookmarkStart w:id="72" w:name="_Toc237598756"/>
      <w:r>
        <w:t>3.1. Регистры общего назначения</w:t>
      </w:r>
      <w:bookmarkEnd w:id="71"/>
      <w:bookmarkEnd w:id="72"/>
      <w:r>
        <w:t xml:space="preserve"> </w:t>
      </w:r>
    </w:p>
    <w:p w:rsidR="00B236A7" w:rsidRPr="00925028" w:rsidRDefault="00B236A7" w:rsidP="00B236A7">
      <w:pPr>
        <w:spacing w:line="360" w:lineRule="auto"/>
        <w:ind w:firstLine="360"/>
        <w:jc w:val="both"/>
        <w:rPr>
          <w:color w:val="000000"/>
        </w:rPr>
      </w:pPr>
      <w:r>
        <w:t>Шестнадцать регистров</w:t>
      </w:r>
      <w:r w:rsidRPr="005B1A38">
        <w:t xml:space="preserve"> </w:t>
      </w:r>
      <w:r>
        <w:t>общего</w:t>
      </w:r>
      <w:r w:rsidRPr="005B1A38">
        <w:t xml:space="preserve"> </w:t>
      </w:r>
      <w:r>
        <w:t>назначения</w:t>
      </w:r>
      <w:r w:rsidRPr="005B1A38">
        <w:t xml:space="preserve"> </w:t>
      </w:r>
      <w:r>
        <w:rPr>
          <w:lang w:val="en-US"/>
        </w:rPr>
        <w:t>GR</w:t>
      </w:r>
      <w:r>
        <w:t xml:space="preserve"> (</w:t>
      </w:r>
      <w:r>
        <w:rPr>
          <w:lang w:val="en-US"/>
        </w:rPr>
        <w:t>General</w:t>
      </w:r>
      <w:r w:rsidRPr="005B1A38">
        <w:t xml:space="preserve"> </w:t>
      </w:r>
      <w:r>
        <w:rPr>
          <w:lang w:val="en-US"/>
        </w:rPr>
        <w:t>Register</w:t>
      </w:r>
      <w:r w:rsidRPr="005B1A38">
        <w:t xml:space="preserve">) </w:t>
      </w:r>
      <w:r>
        <w:t>используются для вычисления адресов, а также для выполнения целочисленных вычислений со знаком и без знака</w:t>
      </w:r>
      <w:r>
        <w:rPr>
          <w:color w:val="000000"/>
        </w:rPr>
        <w:t>. Каждый регистр содержит 64 разряда, которые нумеруются от 0 до 63. Для</w:t>
      </w:r>
      <w:r w:rsidRPr="005B1A38">
        <w:rPr>
          <w:color w:val="000000"/>
        </w:rPr>
        <w:t xml:space="preserve"> </w:t>
      </w:r>
      <w:r>
        <w:rPr>
          <w:color w:val="000000"/>
        </w:rPr>
        <w:t>архитектуры</w:t>
      </w:r>
      <w:r w:rsidRPr="005B1A38">
        <w:rPr>
          <w:color w:val="000000"/>
        </w:rPr>
        <w:t xml:space="preserve"> </w:t>
      </w:r>
      <w:r w:rsidRPr="005B1A38">
        <w:rPr>
          <w:color w:val="000000"/>
          <w:lang w:val="en-US"/>
        </w:rPr>
        <w:t>ESA</w:t>
      </w:r>
      <w:r w:rsidRPr="005B1A38">
        <w:rPr>
          <w:color w:val="000000"/>
        </w:rPr>
        <w:t xml:space="preserve">/390 </w:t>
      </w:r>
      <w:r>
        <w:rPr>
          <w:color w:val="000000"/>
        </w:rPr>
        <w:t>используются</w:t>
      </w:r>
      <w:r w:rsidRPr="005B1A38">
        <w:rPr>
          <w:color w:val="000000"/>
        </w:rPr>
        <w:t xml:space="preserve"> </w:t>
      </w:r>
      <w:r>
        <w:rPr>
          <w:color w:val="000000"/>
        </w:rPr>
        <w:t>только</w:t>
      </w:r>
      <w:r w:rsidRPr="005B1A38">
        <w:rPr>
          <w:color w:val="000000"/>
        </w:rPr>
        <w:t xml:space="preserve"> </w:t>
      </w:r>
      <w:r>
        <w:rPr>
          <w:color w:val="000000"/>
        </w:rPr>
        <w:t xml:space="preserve">младшие </w:t>
      </w:r>
      <w:r w:rsidRPr="005B1A38">
        <w:rPr>
          <w:color w:val="000000"/>
        </w:rPr>
        <w:t xml:space="preserve">32 </w:t>
      </w:r>
      <w:r>
        <w:rPr>
          <w:color w:val="000000"/>
        </w:rPr>
        <w:t xml:space="preserve">разряда </w:t>
      </w:r>
      <w:r w:rsidRPr="005B1A38">
        <w:rPr>
          <w:color w:val="000000"/>
        </w:rPr>
        <w:t>(</w:t>
      </w:r>
      <w:r>
        <w:rPr>
          <w:color w:val="000000"/>
        </w:rPr>
        <w:t>разряды</w:t>
      </w:r>
      <w:r w:rsidRPr="005B1A38">
        <w:rPr>
          <w:color w:val="000000"/>
        </w:rPr>
        <w:t xml:space="preserve"> 32-63)</w:t>
      </w:r>
      <w:r>
        <w:rPr>
          <w:color w:val="000000"/>
        </w:rPr>
        <w:t>.</w:t>
      </w:r>
      <w:r w:rsidRPr="001E17D7">
        <w:rPr>
          <w:color w:val="000000"/>
        </w:rPr>
        <w:t xml:space="preserve"> </w:t>
      </w:r>
      <w:r>
        <w:rPr>
          <w:color w:val="000000"/>
        </w:rPr>
        <w:t>Команды могут задавать информацию в одном или более регистрах общего назначения.</w:t>
      </w:r>
      <w:r w:rsidRPr="008D2335">
        <w:rPr>
          <w:color w:val="000000"/>
        </w:rPr>
        <w:t xml:space="preserve"> </w:t>
      </w:r>
    </w:p>
    <w:p w:rsidR="00B236A7" w:rsidRPr="00B236A7" w:rsidRDefault="00B236A7" w:rsidP="00B236A7">
      <w:pPr>
        <w:spacing w:line="360" w:lineRule="auto"/>
        <w:ind w:firstLine="360"/>
        <w:jc w:val="both"/>
      </w:pPr>
      <w:r>
        <w:t xml:space="preserve">Каждый регистр содержит 64 разряда. Регистры общего назначения идентифицируются числами от 0 до 15, и эти числа указываются в 4-х разрядном поле </w:t>
      </w:r>
      <w:r>
        <w:rPr>
          <w:lang w:val="en-US"/>
        </w:rPr>
        <w:t>R</w:t>
      </w:r>
      <w:r w:rsidRPr="008D2335">
        <w:t xml:space="preserve"> </w:t>
      </w:r>
      <w:r>
        <w:t xml:space="preserve">команды. Некоторые команды используют для адресации несколько регистров общего назначения, тогда они имеют несколько полей </w:t>
      </w:r>
      <w:r>
        <w:rPr>
          <w:lang w:val="en-US"/>
        </w:rPr>
        <w:t>R</w:t>
      </w:r>
      <w:r>
        <w:t xml:space="preserve">. Для некоторых команд использование специального регистра общего назначения не требует его  назначения в поле </w:t>
      </w:r>
      <w:r>
        <w:rPr>
          <w:lang w:val="en-US"/>
        </w:rPr>
        <w:t>R</w:t>
      </w:r>
      <w:r w:rsidRPr="008D2335">
        <w:t>.</w:t>
      </w:r>
    </w:p>
    <w:p w:rsidR="00B236A7" w:rsidRDefault="00B236A7" w:rsidP="00B236A7">
      <w:pPr>
        <w:spacing w:line="360" w:lineRule="auto"/>
        <w:ind w:firstLine="360"/>
        <w:jc w:val="both"/>
      </w:pPr>
      <w:r>
        <w:t>Для некоторых команд разряды 32-63 или разряды 0-63 двух смежных регистров общего назначения спариваются, обеспечивая 64-х или 128-ми разрядный формат, соответственно. В таких операциях программа должна указывать номер того регистра, который содержит самые левые (высокого уровня) 32 или 64 разряда. Следующий регистр содержит (низкий уровень) самые правые  32 или 64 разряда.</w:t>
      </w:r>
    </w:p>
    <w:p w:rsidR="00B236A7" w:rsidRPr="007D7450" w:rsidRDefault="00B236A7" w:rsidP="00B236A7">
      <w:pPr>
        <w:spacing w:line="360" w:lineRule="auto"/>
        <w:ind w:firstLine="360"/>
        <w:jc w:val="both"/>
        <w:rPr>
          <w:color w:val="000000"/>
        </w:rPr>
      </w:pPr>
      <w:r>
        <w:t xml:space="preserve">Дополнительно к их использованию в качестве сумматоров в общей арифметике и логических операциях, регистры </w:t>
      </w:r>
      <w:r>
        <w:rPr>
          <w:lang w:val="en-US"/>
        </w:rPr>
        <w:t>GR</w:t>
      </w:r>
      <w:r>
        <w:t xml:space="preserve">15 и </w:t>
      </w:r>
      <w:r>
        <w:rPr>
          <w:lang w:val="en-US"/>
        </w:rPr>
        <w:t>GR</w:t>
      </w:r>
      <w:r>
        <w:t>16</w:t>
      </w:r>
      <w:r w:rsidRPr="007D7450">
        <w:t xml:space="preserve"> </w:t>
      </w:r>
      <w:r>
        <w:t xml:space="preserve">также используются как регистры базового адреса и индекса при генерации адреса. В этих случаях регистры определяются с помощью четырехразрядного поля </w:t>
      </w:r>
      <w:r>
        <w:rPr>
          <w:lang w:val="en-US"/>
        </w:rPr>
        <w:t>B</w:t>
      </w:r>
      <w:r>
        <w:t xml:space="preserve"> или Х в команде. Число 0 в поле </w:t>
      </w:r>
      <w:r>
        <w:rPr>
          <w:lang w:val="en-US"/>
        </w:rPr>
        <w:t>B</w:t>
      </w:r>
      <w:r>
        <w:t xml:space="preserve"> или Х означает, что база или индекс не используются и таким образом, регистр общего назначения </w:t>
      </w:r>
      <w:r>
        <w:rPr>
          <w:lang w:val="en-US"/>
        </w:rPr>
        <w:t>GR</w:t>
      </w:r>
      <w:r w:rsidRPr="007D7450">
        <w:t xml:space="preserve">0 </w:t>
      </w:r>
      <w:r>
        <w:t>не может содержать базовый адрес или индекс.</w:t>
      </w:r>
    </w:p>
    <w:p w:rsidR="00B236A7" w:rsidRDefault="00B236A7" w:rsidP="00B236A7"/>
    <w:p w:rsidR="00B236A7" w:rsidRDefault="00B236A7" w:rsidP="00B236A7">
      <w:pPr>
        <w:pStyle w:val="4"/>
      </w:pPr>
    </w:p>
    <w:p w:rsidR="00B236A7" w:rsidRDefault="00B236A7" w:rsidP="00B236A7">
      <w:pPr>
        <w:pStyle w:val="4"/>
      </w:pPr>
      <w:bookmarkStart w:id="73" w:name="_Toc237520069"/>
      <w:bookmarkStart w:id="74" w:name="_Toc237598757"/>
      <w:r>
        <w:t>3.2. Регистры  для выполнения операций с плавающей точкой</w:t>
      </w:r>
      <w:bookmarkEnd w:id="73"/>
      <w:bookmarkEnd w:id="74"/>
      <w:r>
        <w:t xml:space="preserve"> </w:t>
      </w:r>
    </w:p>
    <w:p w:rsidR="00B236A7" w:rsidRPr="00C624E6" w:rsidRDefault="00B236A7" w:rsidP="00B236A7">
      <w:pPr>
        <w:spacing w:line="360" w:lineRule="auto"/>
        <w:jc w:val="both"/>
        <w:rPr>
          <w:b/>
          <w:bCs/>
          <w:color w:val="008000"/>
          <w:sz w:val="20"/>
        </w:rPr>
      </w:pPr>
      <w:r>
        <w:t>Все команды с плавающей точкой (</w:t>
      </w:r>
      <w:r>
        <w:rPr>
          <w:lang w:val="en-US"/>
        </w:rPr>
        <w:t>FPS</w:t>
      </w:r>
      <w:r w:rsidRPr="007D7450">
        <w:t xml:space="preserve">, </w:t>
      </w:r>
      <w:r>
        <w:rPr>
          <w:lang w:val="en-US"/>
        </w:rPr>
        <w:t>BFP</w:t>
      </w:r>
      <w:r w:rsidRPr="007D7450">
        <w:t xml:space="preserve"> </w:t>
      </w:r>
      <w:r>
        <w:t xml:space="preserve">и </w:t>
      </w:r>
      <w:r>
        <w:rPr>
          <w:lang w:val="en-US"/>
        </w:rPr>
        <w:t>HFP</w:t>
      </w:r>
      <w:r w:rsidRPr="007D7450">
        <w:t xml:space="preserve">) </w:t>
      </w:r>
      <w:r>
        <w:t xml:space="preserve">используют одни и те же регистры с плавающей точкой. Один процессорный узел </w:t>
      </w:r>
      <w:r>
        <w:rPr>
          <w:lang w:val="en-US"/>
        </w:rPr>
        <w:t>CPU</w:t>
      </w:r>
      <w:r w:rsidRPr="00B3257D">
        <w:t xml:space="preserve"> </w:t>
      </w:r>
      <w:r>
        <w:t xml:space="preserve">имеет 16 регистров с плавающей точкой. </w:t>
      </w:r>
      <w:r>
        <w:lastRenderedPageBreak/>
        <w:t xml:space="preserve">Они </w:t>
      </w:r>
      <w:r w:rsidRPr="002C0412">
        <w:t>исполь</w:t>
      </w:r>
      <w:r>
        <w:t xml:space="preserve">зуются для двоичных, десятичных и шестнадцатеричных вычислений и идентифицируются числами от 0 до 15 и указываются в поле </w:t>
      </w:r>
      <w:r>
        <w:rPr>
          <w:lang w:val="en-US"/>
        </w:rPr>
        <w:t>R</w:t>
      </w:r>
      <w:r w:rsidRPr="00B3257D">
        <w:t xml:space="preserve"> </w:t>
      </w:r>
      <w:r>
        <w:t xml:space="preserve">команд с плавающей точкой. Каждый регистр имеет 64 разряда и может содержать короткий (32-х разрядный) или длинный (64-х разрядный) операнд.  Как показано на рисунке 2, пара регистров с плавающей точкой могут быть использована для расширенного (128-ми разрядного) операнда. Для более точных арифметических вычислений используются пары регистров, например, с номерами </w:t>
      </w:r>
      <w:r w:rsidRPr="00353CD8">
        <w:t>0/2, 1/3,</w:t>
      </w:r>
      <w:r w:rsidRPr="00353CD8">
        <w:rPr>
          <w:b/>
          <w:bCs/>
        </w:rPr>
        <w:t xml:space="preserve"> </w:t>
      </w:r>
      <w:r w:rsidRPr="00353CD8">
        <w:t>4/6, 5/7, и т.д.</w:t>
      </w:r>
      <w:r>
        <w:rPr>
          <w:b/>
          <w:bCs/>
          <w:color w:val="008000"/>
          <w:sz w:val="20"/>
        </w:rPr>
        <w:t xml:space="preserve"> </w:t>
      </w:r>
      <w:r>
        <w:t>Каждая из восьми пар определяется меньшим номером регистра в паре.</w:t>
      </w:r>
    </w:p>
    <w:p w:rsidR="00B236A7" w:rsidRDefault="00B236A7" w:rsidP="00B236A7">
      <w:pPr>
        <w:spacing w:line="360" w:lineRule="auto"/>
        <w:ind w:firstLine="708"/>
        <w:jc w:val="both"/>
      </w:pPr>
    </w:p>
    <w:p w:rsidR="00B236A7" w:rsidRDefault="00B236A7" w:rsidP="00B236A7">
      <w:pPr>
        <w:pStyle w:val="4"/>
      </w:pPr>
      <w:bookmarkStart w:id="75" w:name="_Toc237520070"/>
      <w:bookmarkStart w:id="76" w:name="_Toc237598758"/>
      <w:r>
        <w:t>3.3.  Регистр управления операциями с плавающей точкой</w:t>
      </w:r>
      <w:bookmarkEnd w:id="75"/>
      <w:bookmarkEnd w:id="76"/>
    </w:p>
    <w:p w:rsidR="00B236A7" w:rsidRDefault="00B236A7" w:rsidP="00B236A7">
      <w:pPr>
        <w:spacing w:line="360" w:lineRule="auto"/>
        <w:jc w:val="both"/>
      </w:pPr>
    </w:p>
    <w:p w:rsidR="00B236A7" w:rsidRDefault="00B236A7" w:rsidP="00B236A7">
      <w:pPr>
        <w:pStyle w:val="21"/>
        <w:spacing w:line="360" w:lineRule="auto"/>
        <w:ind w:firstLine="360"/>
        <w:jc w:val="both"/>
        <w:rPr>
          <w:color w:val="000000"/>
        </w:rPr>
      </w:pPr>
      <w:r>
        <w:rPr>
          <w:color w:val="000000"/>
        </w:rPr>
        <w:t xml:space="preserve">Регистр управления операциями с плавающей точкой </w:t>
      </w:r>
      <w:r>
        <w:rPr>
          <w:color w:val="000000"/>
          <w:lang w:val="en-US"/>
        </w:rPr>
        <w:t>FPC</w:t>
      </w:r>
      <w:r w:rsidRPr="002C0412">
        <w:rPr>
          <w:color w:val="000000"/>
        </w:rPr>
        <w:t xml:space="preserve"> </w:t>
      </w:r>
      <w:r>
        <w:rPr>
          <w:color w:val="000000"/>
        </w:rPr>
        <w:t>содержит маски исключений (</w:t>
      </w:r>
      <w:r w:rsidRPr="00CE5712">
        <w:rPr>
          <w:color w:val="000000"/>
          <w:lang w:val="en-US"/>
        </w:rPr>
        <w:t>IEEE</w:t>
      </w:r>
      <w:r w:rsidRPr="00CE5712">
        <w:rPr>
          <w:color w:val="000000"/>
        </w:rPr>
        <w:t xml:space="preserve"> </w:t>
      </w:r>
      <w:r w:rsidRPr="00CE5712">
        <w:rPr>
          <w:color w:val="000000"/>
          <w:lang w:val="en-US"/>
        </w:rPr>
        <w:t>exception</w:t>
      </w:r>
      <w:r>
        <w:rPr>
          <w:color w:val="000000"/>
        </w:rPr>
        <w:t>)</w:t>
      </w:r>
      <w:r w:rsidRPr="00CE5712">
        <w:rPr>
          <w:color w:val="000000"/>
        </w:rPr>
        <w:t xml:space="preserve"> </w:t>
      </w:r>
      <w:r>
        <w:rPr>
          <w:color w:val="000000"/>
        </w:rPr>
        <w:t xml:space="preserve">и флаги, он также определяет режим округления. Разрядность регистра – 32. </w:t>
      </w:r>
    </w:p>
    <w:p w:rsidR="00B236A7" w:rsidRDefault="00B236A7" w:rsidP="00B236A7">
      <w:pPr>
        <w:pStyle w:val="21"/>
        <w:spacing w:line="360" w:lineRule="auto"/>
        <w:ind w:firstLine="360"/>
        <w:jc w:val="both"/>
        <w:rPr>
          <w:color w:val="000000"/>
        </w:rPr>
      </w:pPr>
    </w:p>
    <w:p w:rsidR="00B236A7" w:rsidRDefault="00B236A7" w:rsidP="00316DD0">
      <w:pPr>
        <w:pStyle w:val="4"/>
        <w:keepLines w:val="0"/>
        <w:numPr>
          <w:ilvl w:val="1"/>
          <w:numId w:val="27"/>
        </w:numPr>
        <w:spacing w:before="0"/>
      </w:pPr>
      <w:bookmarkStart w:id="77" w:name="_Toc237520071"/>
      <w:bookmarkStart w:id="78" w:name="_Toc237598759"/>
      <w:r>
        <w:t>Регистры управления</w:t>
      </w:r>
      <w:bookmarkEnd w:id="77"/>
      <w:bookmarkEnd w:id="78"/>
    </w:p>
    <w:p w:rsidR="00B236A7" w:rsidRDefault="00B236A7" w:rsidP="00B236A7">
      <w:pPr>
        <w:spacing w:line="360" w:lineRule="auto"/>
        <w:jc w:val="both"/>
      </w:pPr>
      <w:r w:rsidRPr="00B3257D">
        <w:t>Шестнадцать регистров управления CR используются операционной системой для управления прерываниями, виртуальной памятью, выполнением программ трассировки и т.д. Каждый регистр имеет 64 разряда. В режиме ESA/390 используются только младшие разряды 32 разряда (bits 32-63). Они идентифицируются числами от 0 до</w:t>
      </w:r>
      <w:r>
        <w:t xml:space="preserve"> 15 и указываются в поле </w:t>
      </w:r>
      <w:r>
        <w:rPr>
          <w:lang w:val="en-US"/>
        </w:rPr>
        <w:t>R</w:t>
      </w:r>
      <w:r w:rsidRPr="00B3257D">
        <w:t xml:space="preserve"> </w:t>
      </w:r>
      <w:r>
        <w:t xml:space="preserve">команд управления </w:t>
      </w:r>
      <w:r>
        <w:rPr>
          <w:lang w:val="en-US"/>
        </w:rPr>
        <w:t>LOAD</w:t>
      </w:r>
      <w:r w:rsidRPr="00B3257D">
        <w:t xml:space="preserve"> </w:t>
      </w:r>
      <w:r>
        <w:rPr>
          <w:lang w:val="en-US"/>
        </w:rPr>
        <w:t>CONTROL</w:t>
      </w:r>
      <w:r w:rsidRPr="00B3257D">
        <w:t xml:space="preserve">  </w:t>
      </w:r>
      <w:r>
        <w:t xml:space="preserve">и </w:t>
      </w:r>
      <w:r>
        <w:rPr>
          <w:lang w:val="en-US"/>
        </w:rPr>
        <w:t>STORE</w:t>
      </w:r>
      <w:r w:rsidRPr="00B3257D">
        <w:t xml:space="preserve"> </w:t>
      </w:r>
      <w:r>
        <w:rPr>
          <w:lang w:val="en-US"/>
        </w:rPr>
        <w:t>CONTROL</w:t>
      </w:r>
      <w:r>
        <w:t>. Эти команды могут адресовать сразу несколько регистров.</w:t>
      </w:r>
    </w:p>
    <w:p w:rsidR="00B236A7" w:rsidRDefault="00B236A7" w:rsidP="00B236A7">
      <w:pPr>
        <w:spacing w:line="360" w:lineRule="auto"/>
        <w:jc w:val="both"/>
      </w:pPr>
    </w:p>
    <w:p w:rsidR="00B236A7" w:rsidRDefault="00B236A7" w:rsidP="00B236A7">
      <w:pPr>
        <w:pStyle w:val="4"/>
      </w:pPr>
      <w:bookmarkStart w:id="79" w:name="_Toc237520072"/>
      <w:bookmarkStart w:id="80" w:name="_Toc237598760"/>
      <w:r>
        <w:t>3.5.  Регистры доступа</w:t>
      </w:r>
      <w:bookmarkEnd w:id="79"/>
      <w:bookmarkEnd w:id="80"/>
    </w:p>
    <w:p w:rsidR="00B236A7" w:rsidRDefault="00B236A7" w:rsidP="00B236A7">
      <w:pPr>
        <w:pStyle w:val="21"/>
        <w:spacing w:line="360" w:lineRule="auto"/>
        <w:ind w:firstLine="360"/>
        <w:jc w:val="both"/>
        <w:rPr>
          <w:color w:val="000000"/>
        </w:rPr>
      </w:pPr>
      <w:r w:rsidRPr="001E17D7">
        <w:t xml:space="preserve"> </w:t>
      </w:r>
      <w:r>
        <w:rPr>
          <w:color w:val="000000"/>
        </w:rPr>
        <w:t xml:space="preserve">Шестнадцать регистров доступа </w:t>
      </w:r>
      <w:r>
        <w:rPr>
          <w:color w:val="000000"/>
          <w:lang w:val="en-US"/>
        </w:rPr>
        <w:t>AR</w:t>
      </w:r>
      <w:r w:rsidRPr="000473F6">
        <w:rPr>
          <w:color w:val="000000"/>
        </w:rPr>
        <w:t xml:space="preserve"> </w:t>
      </w:r>
      <w:r>
        <w:rPr>
          <w:color w:val="000000"/>
        </w:rPr>
        <w:t xml:space="preserve">используются для задания адресных пространств. Каждый регистр имеет разрядность 32. </w:t>
      </w:r>
    </w:p>
    <w:p w:rsidR="00B236A7" w:rsidRDefault="00B236A7" w:rsidP="00B236A7">
      <w:pPr>
        <w:pStyle w:val="21"/>
        <w:spacing w:line="360" w:lineRule="auto"/>
        <w:ind w:firstLine="360"/>
        <w:jc w:val="both"/>
        <w:rPr>
          <w:color w:val="000000"/>
        </w:rPr>
      </w:pPr>
      <w:r>
        <w:rPr>
          <w:color w:val="000000"/>
        </w:rPr>
        <w:t xml:space="preserve">Каждый регистр имеет непрямое описание элемента </w:t>
      </w:r>
      <w:r>
        <w:rPr>
          <w:color w:val="000000"/>
          <w:lang w:val="en-US"/>
        </w:rPr>
        <w:t>ASCE</w:t>
      </w:r>
      <w:r>
        <w:rPr>
          <w:color w:val="000000"/>
        </w:rPr>
        <w:t xml:space="preserve"> (</w:t>
      </w:r>
      <w:r>
        <w:rPr>
          <w:color w:val="000000"/>
          <w:lang w:val="en-US"/>
        </w:rPr>
        <w:t>Address</w:t>
      </w:r>
      <w:r w:rsidRPr="00DB03CC">
        <w:rPr>
          <w:color w:val="000000"/>
        </w:rPr>
        <w:t xml:space="preserve"> </w:t>
      </w:r>
      <w:r>
        <w:rPr>
          <w:color w:val="000000"/>
          <w:lang w:val="en-US"/>
        </w:rPr>
        <w:t>Space</w:t>
      </w:r>
      <w:r w:rsidRPr="00DB03CC">
        <w:rPr>
          <w:color w:val="000000"/>
        </w:rPr>
        <w:t xml:space="preserve"> </w:t>
      </w:r>
      <w:r>
        <w:rPr>
          <w:color w:val="000000"/>
          <w:lang w:val="en-US"/>
        </w:rPr>
        <w:t>Control</w:t>
      </w:r>
      <w:r w:rsidRPr="00DB03CC">
        <w:rPr>
          <w:color w:val="000000"/>
        </w:rPr>
        <w:t xml:space="preserve"> </w:t>
      </w:r>
      <w:r>
        <w:rPr>
          <w:color w:val="000000"/>
          <w:lang w:val="en-US"/>
        </w:rPr>
        <w:t>Element</w:t>
      </w:r>
      <w:r w:rsidRPr="00DB03CC">
        <w:rPr>
          <w:color w:val="000000"/>
        </w:rPr>
        <w:t>)</w:t>
      </w:r>
      <w:r w:rsidRPr="00AC50DF">
        <w:rPr>
          <w:color w:val="000000"/>
        </w:rPr>
        <w:t xml:space="preserve">. </w:t>
      </w:r>
      <w:r>
        <w:rPr>
          <w:color w:val="000000"/>
        </w:rPr>
        <w:t>Элемент</w:t>
      </w:r>
      <w:r w:rsidRPr="00AC50DF">
        <w:rPr>
          <w:color w:val="000000"/>
        </w:rPr>
        <w:t xml:space="preserve"> </w:t>
      </w:r>
      <w:r>
        <w:rPr>
          <w:color w:val="000000"/>
          <w:lang w:val="en-US"/>
        </w:rPr>
        <w:t>ASCE</w:t>
      </w:r>
      <w:r w:rsidRPr="00AC50DF">
        <w:rPr>
          <w:color w:val="000000"/>
        </w:rPr>
        <w:t xml:space="preserve"> – </w:t>
      </w:r>
      <w:r>
        <w:rPr>
          <w:color w:val="000000"/>
        </w:rPr>
        <w:t xml:space="preserve">это параметр, используемый механизмом динамического преобразования адреса </w:t>
      </w:r>
      <w:r>
        <w:rPr>
          <w:color w:val="000000"/>
          <w:lang w:val="en-US"/>
        </w:rPr>
        <w:t>DAT</w:t>
      </w:r>
      <w:r w:rsidRPr="00DB03CC">
        <w:rPr>
          <w:color w:val="000000"/>
        </w:rPr>
        <w:t xml:space="preserve"> (</w:t>
      </w:r>
      <w:r>
        <w:rPr>
          <w:color w:val="000000"/>
          <w:lang w:val="en-US"/>
        </w:rPr>
        <w:t>Dynamic</w:t>
      </w:r>
      <w:r w:rsidRPr="00DB03CC">
        <w:rPr>
          <w:color w:val="000000"/>
        </w:rPr>
        <w:t xml:space="preserve"> </w:t>
      </w:r>
      <w:r>
        <w:rPr>
          <w:color w:val="000000"/>
          <w:lang w:val="en-US"/>
        </w:rPr>
        <w:t>Address</w:t>
      </w:r>
      <w:r w:rsidRPr="00DB03CC">
        <w:rPr>
          <w:color w:val="000000"/>
        </w:rPr>
        <w:t xml:space="preserve"> </w:t>
      </w:r>
      <w:r>
        <w:rPr>
          <w:color w:val="000000"/>
          <w:lang w:val="en-US"/>
        </w:rPr>
        <w:t>Translation</w:t>
      </w:r>
      <w:r w:rsidRPr="00DB03CC">
        <w:rPr>
          <w:color w:val="000000"/>
        </w:rPr>
        <w:t>)</w:t>
      </w:r>
      <w:r w:rsidRPr="00AC50DF">
        <w:rPr>
          <w:color w:val="000000"/>
        </w:rPr>
        <w:t xml:space="preserve"> </w:t>
      </w:r>
      <w:r>
        <w:rPr>
          <w:color w:val="000000"/>
        </w:rPr>
        <w:t>для того, чтобы перенаправить ссылку к соответствующему адресному пространству. Когда центральный процессорный узел (</w:t>
      </w:r>
      <w:r>
        <w:rPr>
          <w:color w:val="000000"/>
          <w:lang w:val="en-US"/>
        </w:rPr>
        <w:t>CPU</w:t>
      </w:r>
      <w:r>
        <w:rPr>
          <w:color w:val="000000"/>
        </w:rPr>
        <w:t>)</w:t>
      </w:r>
      <w:r w:rsidRPr="00AC50DF">
        <w:rPr>
          <w:color w:val="000000"/>
        </w:rPr>
        <w:t xml:space="preserve"> </w:t>
      </w:r>
      <w:r>
        <w:rPr>
          <w:color w:val="000000"/>
        </w:rPr>
        <w:t xml:space="preserve">находится в так называемом  режиме регистров доступа, а такой режим, в свою очередь, контролируется разрядами в слове состояния программы </w:t>
      </w:r>
      <w:r>
        <w:rPr>
          <w:color w:val="000000"/>
          <w:lang w:val="en-US"/>
        </w:rPr>
        <w:t>PSW</w:t>
      </w:r>
      <w:r>
        <w:rPr>
          <w:color w:val="000000"/>
        </w:rPr>
        <w:t xml:space="preserve">, поле В команды используется для определения логического адреса в обращениях к операнду памяти, и </w:t>
      </w:r>
      <w:r>
        <w:rPr>
          <w:color w:val="000000"/>
        </w:rPr>
        <w:lastRenderedPageBreak/>
        <w:t xml:space="preserve">элемент </w:t>
      </w:r>
      <w:r>
        <w:rPr>
          <w:color w:val="000000"/>
          <w:lang w:val="en-US"/>
        </w:rPr>
        <w:t>ASCE</w:t>
      </w:r>
      <w:r>
        <w:rPr>
          <w:color w:val="000000"/>
        </w:rPr>
        <w:t xml:space="preserve"> определяет регистр доступа. Для некоторых команд поле В используется вместо поля </w:t>
      </w:r>
      <w:r>
        <w:rPr>
          <w:color w:val="000000"/>
          <w:lang w:val="en-US"/>
        </w:rPr>
        <w:t>R</w:t>
      </w:r>
      <w:r>
        <w:rPr>
          <w:color w:val="000000"/>
        </w:rPr>
        <w:t>. Команды для загрузки и хранения содержимого регистров доступа и для перемещения содержимого регистров доступа от одного к другому.</w:t>
      </w:r>
    </w:p>
    <w:p w:rsidR="00B236A7" w:rsidRDefault="00B236A7" w:rsidP="00B236A7">
      <w:pPr>
        <w:pStyle w:val="21"/>
        <w:spacing w:line="360" w:lineRule="auto"/>
        <w:ind w:firstLine="360"/>
        <w:jc w:val="both"/>
        <w:rPr>
          <w:color w:val="000000"/>
        </w:rPr>
      </w:pPr>
      <w:r>
        <w:rPr>
          <w:color w:val="000000"/>
        </w:rPr>
        <w:t xml:space="preserve">Каждый из 16-ти регистров доступа может задать любое адресное пространство, включая пространство текущей команды – главное адресное пространство. Регистр доступа </w:t>
      </w:r>
      <w:r>
        <w:rPr>
          <w:color w:val="000000"/>
          <w:lang w:val="en-US"/>
        </w:rPr>
        <w:t>AR</w:t>
      </w:r>
      <w:r w:rsidRPr="007507C0">
        <w:rPr>
          <w:color w:val="000000"/>
        </w:rPr>
        <w:t>0</w:t>
      </w:r>
      <w:r>
        <w:rPr>
          <w:color w:val="000000"/>
        </w:rPr>
        <w:t xml:space="preserve"> всегда задает текущее адресное пространство, его называют еще адресное пространство текущей команды. Когда один из регистров доступа </w:t>
      </w:r>
      <w:r>
        <w:rPr>
          <w:color w:val="000000"/>
          <w:lang w:val="en-US"/>
        </w:rPr>
        <w:t>AR</w:t>
      </w:r>
      <w:r w:rsidRPr="007507C0">
        <w:rPr>
          <w:color w:val="000000"/>
        </w:rPr>
        <w:t xml:space="preserve">1 - </w:t>
      </w:r>
      <w:r>
        <w:rPr>
          <w:color w:val="000000"/>
          <w:lang w:val="en-US"/>
        </w:rPr>
        <w:t>AR</w:t>
      </w:r>
      <w:r w:rsidRPr="007507C0">
        <w:rPr>
          <w:color w:val="000000"/>
        </w:rPr>
        <w:t xml:space="preserve">15 </w:t>
      </w:r>
      <w:r>
        <w:rPr>
          <w:color w:val="000000"/>
        </w:rPr>
        <w:t xml:space="preserve">используется для задания адресного пространства, узел </w:t>
      </w:r>
      <w:r>
        <w:rPr>
          <w:color w:val="000000"/>
          <w:lang w:val="en-US"/>
        </w:rPr>
        <w:t>CPU</w:t>
      </w:r>
      <w:r w:rsidRPr="007507C0">
        <w:rPr>
          <w:color w:val="000000"/>
        </w:rPr>
        <w:t xml:space="preserve"> </w:t>
      </w:r>
      <w:r>
        <w:rPr>
          <w:color w:val="000000"/>
        </w:rPr>
        <w:t xml:space="preserve">определяет, какое адресное пространство задано, транслируя содержимое регистра доступа. Когда используется регистр доступа </w:t>
      </w:r>
      <w:r>
        <w:rPr>
          <w:color w:val="000000"/>
          <w:lang w:val="en-US"/>
        </w:rPr>
        <w:t>AR</w:t>
      </w:r>
      <w:r w:rsidRPr="0008215C">
        <w:rPr>
          <w:color w:val="000000"/>
        </w:rPr>
        <w:t>0</w:t>
      </w:r>
      <w:r>
        <w:rPr>
          <w:color w:val="000000"/>
        </w:rPr>
        <w:t xml:space="preserve"> для задания адресного пространства, узел </w:t>
      </w:r>
      <w:r>
        <w:rPr>
          <w:color w:val="000000"/>
          <w:lang w:val="en-US"/>
        </w:rPr>
        <w:t>CPU</w:t>
      </w:r>
      <w:r>
        <w:rPr>
          <w:color w:val="000000"/>
        </w:rPr>
        <w:t xml:space="preserve"> рассматривает регистр доступа как задающий пространство текущей команды (то есть, главное адресное пространство)  и не проверяет действительное содержимое регистра доступа.</w:t>
      </w:r>
    </w:p>
    <w:p w:rsidR="00B236A7" w:rsidRPr="0008215C" w:rsidRDefault="00B236A7" w:rsidP="00B236A7">
      <w:pPr>
        <w:pStyle w:val="21"/>
        <w:spacing w:line="360" w:lineRule="auto"/>
        <w:ind w:firstLine="360"/>
        <w:jc w:val="both"/>
        <w:rPr>
          <w:color w:val="000000"/>
        </w:rPr>
      </w:pPr>
      <w:r>
        <w:rPr>
          <w:color w:val="000000"/>
        </w:rPr>
        <w:t>Таким образом, 16 регистров доступа могут задавать одновременно одно главное адресное пространство и 15 других адресных пространств.</w:t>
      </w:r>
    </w:p>
    <w:p w:rsidR="00B236A7" w:rsidRPr="00B236A7" w:rsidRDefault="00B236A7" w:rsidP="00B236A7">
      <w:pPr>
        <w:rPr>
          <w:b/>
          <w:bCs/>
          <w:color w:val="008000"/>
          <w:sz w:val="20"/>
        </w:rPr>
      </w:pPr>
    </w:p>
    <w:p w:rsidR="00B236A7" w:rsidRDefault="00B236A7" w:rsidP="00316DD0">
      <w:pPr>
        <w:pStyle w:val="4"/>
        <w:keepLines w:val="0"/>
        <w:numPr>
          <w:ilvl w:val="1"/>
          <w:numId w:val="28"/>
        </w:numPr>
        <w:spacing w:before="0"/>
      </w:pPr>
      <w:r w:rsidRPr="00B236A7">
        <w:t xml:space="preserve"> </w:t>
      </w:r>
      <w:r>
        <w:t xml:space="preserve"> </w:t>
      </w:r>
      <w:bookmarkStart w:id="81" w:name="_Toc237520073"/>
      <w:bookmarkStart w:id="82" w:name="_Toc237598761"/>
      <w:r>
        <w:t>Регистр префикса</w:t>
      </w:r>
      <w:bookmarkEnd w:id="81"/>
      <w:bookmarkEnd w:id="82"/>
      <w:r>
        <w:t xml:space="preserve"> </w:t>
      </w:r>
    </w:p>
    <w:p w:rsidR="00B236A7" w:rsidRPr="00FD1788" w:rsidRDefault="00B236A7" w:rsidP="00B236A7">
      <w:pPr>
        <w:spacing w:line="360" w:lineRule="auto"/>
        <w:jc w:val="both"/>
        <w:rPr>
          <w:b/>
          <w:bCs/>
          <w:color w:val="008000"/>
          <w:sz w:val="20"/>
        </w:rPr>
      </w:pPr>
      <w:r w:rsidRPr="001E17D7">
        <w:t xml:space="preserve"> </w:t>
      </w:r>
      <w:r>
        <w:tab/>
        <w:t xml:space="preserve">Регистр префикса </w:t>
      </w:r>
      <w:r>
        <w:rPr>
          <w:lang w:val="en-US"/>
        </w:rPr>
        <w:t>PR</w:t>
      </w:r>
      <w:r w:rsidRPr="000473F6">
        <w:t xml:space="preserve"> </w:t>
      </w:r>
      <w:r>
        <w:t>используется для определения абсолютных адресов выделенного места в памяти для каждого процессора. Это 32-х разрядный регистр, доступ к нему имеет только операционная система.</w:t>
      </w:r>
    </w:p>
    <w:p w:rsidR="00B236A7" w:rsidRPr="00B3257D" w:rsidRDefault="00B236A7" w:rsidP="00B236A7">
      <w:pPr>
        <w:pStyle w:val="21"/>
        <w:spacing w:line="360" w:lineRule="auto"/>
        <w:ind w:firstLine="360"/>
        <w:jc w:val="both"/>
        <w:rPr>
          <w:color w:val="000000"/>
        </w:rPr>
      </w:pPr>
      <w:r>
        <w:rPr>
          <w:color w:val="000000"/>
        </w:rPr>
        <w:t xml:space="preserve">Кроме перечисленных, каждый процессор имеет еще 128-ми разрядный регистр слова состояния процессора, 64-х разрядный регистр таймера и 32-х разрядный регистр программируемого поля часов реального времени </w:t>
      </w:r>
      <w:r>
        <w:rPr>
          <w:color w:val="000000"/>
          <w:lang w:val="en-US"/>
        </w:rPr>
        <w:t>TOD</w:t>
      </w:r>
      <w:r w:rsidRPr="00607B34">
        <w:rPr>
          <w:color w:val="000000"/>
        </w:rPr>
        <w:t xml:space="preserve">. </w:t>
      </w:r>
    </w:p>
    <w:p w:rsidR="00B236A7" w:rsidRPr="00B236A7" w:rsidRDefault="00B236A7" w:rsidP="00B236A7">
      <w:pPr>
        <w:pStyle w:val="21"/>
        <w:spacing w:line="360" w:lineRule="auto"/>
        <w:ind w:firstLine="360"/>
        <w:jc w:val="both"/>
        <w:rPr>
          <w:color w:val="000000"/>
        </w:rPr>
      </w:pPr>
      <w:r>
        <w:rPr>
          <w:color w:val="000000"/>
        </w:rPr>
        <w:t xml:space="preserve">Графическое изображение регистровой модели показано на рисунке 3.3. </w:t>
      </w:r>
    </w:p>
    <w:p w:rsidR="00B236A7" w:rsidRPr="00B236A7" w:rsidRDefault="00B236A7" w:rsidP="00B236A7">
      <w:pPr>
        <w:pStyle w:val="21"/>
        <w:spacing w:line="360" w:lineRule="auto"/>
        <w:ind w:firstLine="360"/>
        <w:jc w:val="both"/>
        <w:rPr>
          <w:color w:val="000000"/>
        </w:rPr>
      </w:pPr>
    </w:p>
    <w:p w:rsidR="00B236A7" w:rsidRDefault="00B236A7" w:rsidP="00B236A7">
      <w:pPr>
        <w:rPr>
          <w:sz w:val="20"/>
          <w:szCs w:val="20"/>
        </w:rPr>
      </w:pPr>
      <w:r>
        <w:rPr>
          <w:noProof/>
          <w:sz w:val="20"/>
          <w:szCs w:val="20"/>
        </w:rPr>
        <w:lastRenderedPageBreak/>
        <w:drawing>
          <wp:inline distT="0" distB="0" distL="0" distR="0">
            <wp:extent cx="5029200" cy="4128135"/>
            <wp:effectExtent l="19050" t="0" r="0" b="0"/>
            <wp:docPr id="30" name="Рисунок 14" descr="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_2"/>
                    <pic:cNvPicPr>
                      <a:picLocks noChangeAspect="1" noChangeArrowheads="1"/>
                    </pic:cNvPicPr>
                  </pic:nvPicPr>
                  <pic:blipFill>
                    <a:blip r:embed="rId34"/>
                    <a:srcRect/>
                    <a:stretch>
                      <a:fillRect/>
                    </a:stretch>
                  </pic:blipFill>
                  <pic:spPr bwMode="auto">
                    <a:xfrm>
                      <a:off x="0" y="0"/>
                      <a:ext cx="5029200" cy="4128135"/>
                    </a:xfrm>
                    <a:prstGeom prst="rect">
                      <a:avLst/>
                    </a:prstGeom>
                    <a:noFill/>
                  </pic:spPr>
                </pic:pic>
              </a:graphicData>
            </a:graphic>
          </wp:inline>
        </w:drawing>
      </w:r>
    </w:p>
    <w:p w:rsidR="00B236A7" w:rsidRDefault="00B236A7" w:rsidP="00B236A7">
      <w:pPr>
        <w:rPr>
          <w:sz w:val="20"/>
          <w:szCs w:val="20"/>
        </w:rPr>
      </w:pPr>
    </w:p>
    <w:p w:rsidR="00B236A7" w:rsidRDefault="00B236A7" w:rsidP="00B236A7">
      <w:pPr>
        <w:spacing w:line="360" w:lineRule="auto"/>
        <w:ind w:firstLine="360"/>
        <w:jc w:val="center"/>
        <w:rPr>
          <w:sz w:val="20"/>
          <w:szCs w:val="20"/>
        </w:rPr>
      </w:pPr>
    </w:p>
    <w:p w:rsidR="00B236A7" w:rsidRDefault="00B236A7" w:rsidP="00B236A7">
      <w:pPr>
        <w:jc w:val="center"/>
        <w:rPr>
          <w:sz w:val="20"/>
          <w:szCs w:val="20"/>
        </w:rPr>
      </w:pPr>
      <w:r w:rsidRPr="00145D3D">
        <w:rPr>
          <w:sz w:val="20"/>
          <w:szCs w:val="20"/>
        </w:rPr>
        <w:t xml:space="preserve">Рисунок </w:t>
      </w:r>
      <w:r>
        <w:rPr>
          <w:sz w:val="20"/>
          <w:szCs w:val="20"/>
        </w:rPr>
        <w:t>3.2</w:t>
      </w:r>
      <w:r w:rsidRPr="00145D3D">
        <w:rPr>
          <w:sz w:val="20"/>
          <w:szCs w:val="20"/>
        </w:rPr>
        <w:t xml:space="preserve"> – </w:t>
      </w:r>
      <w:r>
        <w:rPr>
          <w:sz w:val="20"/>
          <w:szCs w:val="20"/>
        </w:rPr>
        <w:t xml:space="preserve">Регистровая модель </w:t>
      </w:r>
      <w:r>
        <w:rPr>
          <w:sz w:val="20"/>
          <w:szCs w:val="20"/>
          <w:lang w:val="en-US"/>
        </w:rPr>
        <w:t>zArchitecture</w:t>
      </w:r>
      <w:r w:rsidRPr="00B236A7">
        <w:rPr>
          <w:sz w:val="20"/>
          <w:szCs w:val="20"/>
        </w:rPr>
        <w:t xml:space="preserve"> </w:t>
      </w:r>
    </w:p>
    <w:p w:rsidR="00B236A7" w:rsidRPr="00B236A7" w:rsidRDefault="00B236A7" w:rsidP="00B236A7">
      <w:pPr>
        <w:jc w:val="both"/>
        <w:rPr>
          <w:b/>
          <w:bCs/>
          <w:sz w:val="22"/>
          <w:szCs w:val="22"/>
        </w:rPr>
      </w:pPr>
    </w:p>
    <w:p w:rsidR="00B236A7" w:rsidRPr="00B236A7" w:rsidRDefault="00B236A7" w:rsidP="00B236A7">
      <w:pPr>
        <w:jc w:val="both"/>
        <w:rPr>
          <w:b/>
          <w:bCs/>
          <w:sz w:val="22"/>
          <w:szCs w:val="22"/>
        </w:rPr>
      </w:pPr>
    </w:p>
    <w:p w:rsidR="00B236A7" w:rsidRPr="00FD1788" w:rsidRDefault="00B236A7" w:rsidP="00B236A7">
      <w:pPr>
        <w:jc w:val="both"/>
        <w:rPr>
          <w:sz w:val="22"/>
          <w:szCs w:val="22"/>
        </w:rPr>
      </w:pPr>
      <w:r w:rsidRPr="00FD1788">
        <w:rPr>
          <w:b/>
          <w:bCs/>
          <w:sz w:val="22"/>
          <w:szCs w:val="22"/>
        </w:rPr>
        <w:t xml:space="preserve">Замечание: </w:t>
      </w:r>
      <w:r w:rsidRPr="00FD1788">
        <w:rPr>
          <w:sz w:val="22"/>
          <w:szCs w:val="22"/>
        </w:rPr>
        <w:t xml:space="preserve">Стрелки на рисунке 3.3 показывают, что два регистра могут быть соединены как регистровая пара, задаваемая регистром меньшего номера в поле </w:t>
      </w:r>
      <w:r w:rsidRPr="00FD1788">
        <w:rPr>
          <w:sz w:val="22"/>
          <w:szCs w:val="22"/>
          <w:lang w:val="en-US"/>
        </w:rPr>
        <w:t>R</w:t>
      </w:r>
      <w:r w:rsidRPr="00FD1788">
        <w:rPr>
          <w:sz w:val="22"/>
          <w:szCs w:val="22"/>
        </w:rPr>
        <w:t xml:space="preserve">. Например, пара регистров для операций с плавающей точкой </w:t>
      </w:r>
      <w:r w:rsidRPr="00FD1788">
        <w:rPr>
          <w:sz w:val="22"/>
          <w:szCs w:val="22"/>
          <w:lang w:val="en-US"/>
        </w:rPr>
        <w:t>FPR</w:t>
      </w:r>
      <w:r w:rsidRPr="00FD1788">
        <w:rPr>
          <w:sz w:val="22"/>
          <w:szCs w:val="22"/>
        </w:rPr>
        <w:t xml:space="preserve">13 и </w:t>
      </w:r>
      <w:r w:rsidRPr="00FD1788">
        <w:rPr>
          <w:sz w:val="22"/>
          <w:szCs w:val="22"/>
          <w:lang w:val="en-US"/>
        </w:rPr>
        <w:t>FPR</w:t>
      </w:r>
      <w:r w:rsidRPr="00FD1788">
        <w:rPr>
          <w:sz w:val="22"/>
          <w:szCs w:val="22"/>
        </w:rPr>
        <w:t xml:space="preserve">15 идентифицируются как 1101 в поле </w:t>
      </w:r>
      <w:r w:rsidRPr="00FD1788">
        <w:rPr>
          <w:sz w:val="22"/>
          <w:szCs w:val="22"/>
          <w:lang w:val="en-US"/>
        </w:rPr>
        <w:t>R</w:t>
      </w:r>
      <w:r w:rsidRPr="00FD1788">
        <w:rPr>
          <w:sz w:val="22"/>
          <w:szCs w:val="22"/>
        </w:rPr>
        <w:t>.</w:t>
      </w:r>
    </w:p>
    <w:p w:rsidR="00B236A7" w:rsidRPr="00E75616" w:rsidRDefault="00B236A7" w:rsidP="00B236A7">
      <w:pPr>
        <w:jc w:val="both"/>
        <w:rPr>
          <w:sz w:val="20"/>
          <w:szCs w:val="20"/>
        </w:rPr>
      </w:pPr>
      <w:r w:rsidRPr="00E75616">
        <w:rPr>
          <w:sz w:val="20"/>
          <w:szCs w:val="20"/>
        </w:rPr>
        <w:br w:type="column"/>
      </w:r>
    </w:p>
    <w:p w:rsidR="00B236A7" w:rsidRDefault="00B236A7" w:rsidP="00B236A7">
      <w:pPr>
        <w:spacing w:line="360" w:lineRule="auto"/>
        <w:ind w:firstLine="360"/>
        <w:jc w:val="center"/>
        <w:rPr>
          <w:sz w:val="20"/>
          <w:szCs w:val="20"/>
        </w:rPr>
      </w:pPr>
    </w:p>
    <w:p w:rsidR="00B236A7" w:rsidRDefault="00B236A7" w:rsidP="00B236A7">
      <w:pPr>
        <w:spacing w:line="360" w:lineRule="auto"/>
        <w:ind w:firstLine="360"/>
        <w:jc w:val="center"/>
        <w:rPr>
          <w:sz w:val="20"/>
          <w:szCs w:val="20"/>
        </w:rPr>
      </w:pPr>
    </w:p>
    <w:p w:rsidR="00B236A7" w:rsidRPr="002D0DDE" w:rsidRDefault="00B236A7" w:rsidP="00316DD0">
      <w:pPr>
        <w:pStyle w:val="4"/>
        <w:keepLines w:val="0"/>
        <w:numPr>
          <w:ilvl w:val="1"/>
          <w:numId w:val="29"/>
        </w:numPr>
        <w:spacing w:before="0"/>
      </w:pPr>
      <w:r>
        <w:t xml:space="preserve"> </w:t>
      </w:r>
      <w:bookmarkStart w:id="83" w:name="_Toc237520074"/>
      <w:bookmarkStart w:id="84" w:name="_Toc237598762"/>
      <w:r>
        <w:t>Слово  состояния процессора</w:t>
      </w:r>
      <w:r w:rsidRPr="001772B2">
        <w:t xml:space="preserve"> </w:t>
      </w:r>
      <w:r>
        <w:rPr>
          <w:lang w:val="en-US"/>
        </w:rPr>
        <w:t>PSW</w:t>
      </w:r>
      <w:bookmarkEnd w:id="83"/>
      <w:bookmarkEnd w:id="84"/>
    </w:p>
    <w:p w:rsidR="00B236A7" w:rsidRDefault="00B236A7" w:rsidP="00B236A7">
      <w:pPr>
        <w:spacing w:line="360" w:lineRule="auto"/>
        <w:ind w:firstLine="360"/>
        <w:jc w:val="both"/>
      </w:pPr>
      <w:r>
        <w:t xml:space="preserve">Слово состояния программы </w:t>
      </w:r>
      <w:r>
        <w:rPr>
          <w:lang w:val="en-US"/>
        </w:rPr>
        <w:t>PSW</w:t>
      </w:r>
      <w:r w:rsidRPr="00193D43">
        <w:t xml:space="preserve"> </w:t>
      </w:r>
      <w:r>
        <w:t xml:space="preserve">включает в себя адрес команды, код условия и другую информацию, используемую для управления последовательностью команд и для определения состояния центрального процессора </w:t>
      </w:r>
      <w:r>
        <w:rPr>
          <w:lang w:val="en-US"/>
        </w:rPr>
        <w:t>CPU</w:t>
      </w:r>
      <w:r>
        <w:t>.</w:t>
      </w:r>
    </w:p>
    <w:p w:rsidR="00B236A7" w:rsidRDefault="00B236A7" w:rsidP="00B236A7">
      <w:pPr>
        <w:spacing w:line="360" w:lineRule="auto"/>
        <w:ind w:firstLine="360"/>
        <w:jc w:val="both"/>
      </w:pPr>
      <w:r>
        <w:t xml:space="preserve">Активное или управляющее слово </w:t>
      </w:r>
      <w:r>
        <w:rPr>
          <w:lang w:val="en-US"/>
        </w:rPr>
        <w:t>PSW</w:t>
      </w:r>
      <w:r w:rsidRPr="00A3373D">
        <w:t xml:space="preserve"> </w:t>
      </w:r>
      <w:r>
        <w:t xml:space="preserve">называется текущим </w:t>
      </w:r>
      <w:r>
        <w:rPr>
          <w:lang w:val="en-US"/>
        </w:rPr>
        <w:t>PSW</w:t>
      </w:r>
      <w:r w:rsidRPr="00A3373D">
        <w:t>.</w:t>
      </w:r>
      <w:r>
        <w:t xml:space="preserve"> Оно управляет программой во время ее исполнения.  Процессор </w:t>
      </w:r>
      <w:r>
        <w:rPr>
          <w:lang w:val="en-US"/>
        </w:rPr>
        <w:t>CPU</w:t>
      </w:r>
      <w:r w:rsidRPr="00A3373D">
        <w:t xml:space="preserve"> </w:t>
      </w:r>
      <w:r>
        <w:t>имеет возможности управления прерываниями, которые позволяют ему быстро переключаться на другую программу в ответ на появление запросов на прерывание,  исключительных событий или внешних воздействий.  Когда случается прерывание, центральный процессор</w:t>
      </w:r>
      <w:r w:rsidRPr="00A3373D">
        <w:t xml:space="preserve"> </w:t>
      </w:r>
      <w:r>
        <w:t xml:space="preserve">помещает текущее слово </w:t>
      </w:r>
      <w:r>
        <w:rPr>
          <w:lang w:val="en-US"/>
        </w:rPr>
        <w:t>PSW</w:t>
      </w:r>
      <w:r w:rsidRPr="00A3373D">
        <w:t xml:space="preserve"> </w:t>
      </w:r>
      <w:r>
        <w:t xml:space="preserve">в выделенное место в памяти, называемое ячейкой старого слова </w:t>
      </w:r>
      <w:r>
        <w:rPr>
          <w:lang w:val="en-US"/>
        </w:rPr>
        <w:t>PSW</w:t>
      </w:r>
      <w:r>
        <w:t xml:space="preserve">, причем, конкретному классу прерываний выделяется свое место в памяти. Центральный процессор </w:t>
      </w:r>
      <w:r>
        <w:rPr>
          <w:lang w:val="en-US"/>
        </w:rPr>
        <w:t>CPU</w:t>
      </w:r>
      <w:r w:rsidRPr="00A3373D">
        <w:t xml:space="preserve"> </w:t>
      </w:r>
      <w:r>
        <w:t xml:space="preserve">выбирает новое слово </w:t>
      </w:r>
      <w:r>
        <w:rPr>
          <w:lang w:val="en-US"/>
        </w:rPr>
        <w:t>PSW</w:t>
      </w:r>
      <w:r w:rsidRPr="00A3373D">
        <w:t xml:space="preserve"> </w:t>
      </w:r>
      <w:r>
        <w:t xml:space="preserve">из другой заранее заданной ячейки памяти. Это новое слово  </w:t>
      </w:r>
      <w:r>
        <w:rPr>
          <w:lang w:val="en-US"/>
        </w:rPr>
        <w:t>PSW</w:t>
      </w:r>
      <w:r>
        <w:t xml:space="preserve"> определяет следующую программу, которая должна быть выполнена. Когда процесс обслуживания прерывания будет закончен, программа, управляющая прерыванием, может заново загрузить старое слово </w:t>
      </w:r>
      <w:r>
        <w:rPr>
          <w:lang w:val="en-US"/>
        </w:rPr>
        <w:t>PSW</w:t>
      </w:r>
      <w:r>
        <w:t xml:space="preserve">, сделав его опять текущим </w:t>
      </w:r>
      <w:r>
        <w:rPr>
          <w:lang w:val="en-US"/>
        </w:rPr>
        <w:t>PSW</w:t>
      </w:r>
      <w:r>
        <w:t>. Таким образом, прерванная программа может быть продолжена.</w:t>
      </w:r>
    </w:p>
    <w:p w:rsidR="00B236A7" w:rsidRDefault="00B236A7" w:rsidP="00B236A7">
      <w:pPr>
        <w:spacing w:line="360" w:lineRule="auto"/>
        <w:ind w:firstLine="360"/>
        <w:jc w:val="both"/>
      </w:pPr>
      <w:r>
        <w:t>Существует шесть классов прерывания: внешние</w:t>
      </w:r>
      <w:r w:rsidRPr="0065377C">
        <w:t xml:space="preserve"> </w:t>
      </w:r>
      <w:r>
        <w:t xml:space="preserve">(или от событий, которые произошли в периферийных устройствах), ввода-вывода, </w:t>
      </w:r>
      <w:r>
        <w:rPr>
          <w:lang w:val="en-US"/>
        </w:rPr>
        <w:t>machine</w:t>
      </w:r>
      <w:r w:rsidRPr="0065377C">
        <w:t xml:space="preserve"> </w:t>
      </w:r>
      <w:r>
        <w:rPr>
          <w:lang w:val="en-US"/>
        </w:rPr>
        <w:t>check</w:t>
      </w:r>
      <w:r>
        <w:t>, программные, рестарта и прерывания от супервизора. Каждый класс имеет пару ячеек памяти для записи старого и нового слов состояния программ, постоянно закрепленные в реальной памяти.</w:t>
      </w:r>
    </w:p>
    <w:p w:rsidR="00B236A7" w:rsidRPr="00717112" w:rsidRDefault="00B236A7" w:rsidP="00B236A7">
      <w:pPr>
        <w:jc w:val="both"/>
        <w:rPr>
          <w:sz w:val="20"/>
        </w:rPr>
      </w:pPr>
    </w:p>
    <w:p w:rsidR="00B236A7" w:rsidRDefault="00B236A7" w:rsidP="00B236A7">
      <w:pPr>
        <w:rPr>
          <w:sz w:val="20"/>
        </w:rPr>
      </w:pPr>
    </w:p>
    <w:p w:rsidR="00B236A7" w:rsidRDefault="00B236A7" w:rsidP="00B236A7">
      <w:pPr>
        <w:rPr>
          <w:color w:val="000000"/>
        </w:rPr>
      </w:pPr>
      <w:r>
        <w:rPr>
          <w:color w:val="000000"/>
        </w:rPr>
        <w:t xml:space="preserve">Формат слова состояния процессора показан на рисунке 3.3. </w:t>
      </w:r>
    </w:p>
    <w:p w:rsidR="00B236A7" w:rsidRDefault="00B236A7" w:rsidP="00B236A7">
      <w:pPr>
        <w:spacing w:line="360" w:lineRule="auto"/>
        <w:ind w:firstLine="360"/>
        <w:jc w:val="center"/>
        <w:rPr>
          <w:color w:val="000000"/>
        </w:rPr>
      </w:pPr>
      <w:r>
        <w:rPr>
          <w:noProof/>
          <w:color w:val="000000"/>
        </w:rPr>
        <w:lastRenderedPageBreak/>
        <w:drawing>
          <wp:inline distT="0" distB="0" distL="0" distR="0">
            <wp:extent cx="4572000" cy="3398520"/>
            <wp:effectExtent l="19050" t="0" r="0" b="0"/>
            <wp:docPr id="2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srcRect/>
                    <a:stretch>
                      <a:fillRect/>
                    </a:stretch>
                  </pic:blipFill>
                  <pic:spPr bwMode="auto">
                    <a:xfrm>
                      <a:off x="0" y="0"/>
                      <a:ext cx="4572000" cy="3398520"/>
                    </a:xfrm>
                    <a:prstGeom prst="rect">
                      <a:avLst/>
                    </a:prstGeom>
                    <a:noFill/>
                    <a:ln w="9525">
                      <a:noFill/>
                      <a:miter lim="800000"/>
                      <a:headEnd/>
                      <a:tailEnd/>
                    </a:ln>
                    <a:effectLst/>
                  </pic:spPr>
                </pic:pic>
              </a:graphicData>
            </a:graphic>
          </wp:inline>
        </w:drawing>
      </w:r>
    </w:p>
    <w:p w:rsidR="00B236A7" w:rsidRPr="00103700" w:rsidRDefault="00B236A7" w:rsidP="00B236A7">
      <w:pPr>
        <w:spacing w:line="360" w:lineRule="auto"/>
        <w:ind w:firstLine="360"/>
        <w:jc w:val="center"/>
        <w:rPr>
          <w:color w:val="000000"/>
          <w:sz w:val="20"/>
          <w:szCs w:val="20"/>
        </w:rPr>
      </w:pPr>
      <w:r w:rsidRPr="00103700">
        <w:rPr>
          <w:color w:val="000000"/>
          <w:sz w:val="20"/>
          <w:szCs w:val="20"/>
        </w:rPr>
        <w:t xml:space="preserve">Рисунок 3.3 – Формат слова состояния процессора </w:t>
      </w:r>
      <w:r w:rsidRPr="00103700">
        <w:rPr>
          <w:color w:val="000000"/>
          <w:sz w:val="20"/>
          <w:szCs w:val="20"/>
          <w:lang w:val="en-US"/>
        </w:rPr>
        <w:t>PSW</w:t>
      </w:r>
    </w:p>
    <w:p w:rsidR="00B236A7" w:rsidRDefault="00B236A7" w:rsidP="00B236A7">
      <w:pPr>
        <w:spacing w:line="360" w:lineRule="auto"/>
        <w:ind w:firstLine="360"/>
        <w:jc w:val="both"/>
        <w:rPr>
          <w:color w:val="000000"/>
        </w:rPr>
      </w:pPr>
      <w:r>
        <w:rPr>
          <w:color w:val="000000"/>
          <w:lang w:val="en-US"/>
        </w:rPr>
        <w:t>C</w:t>
      </w:r>
      <w:r>
        <w:rPr>
          <w:color w:val="000000"/>
        </w:rPr>
        <w:t>лово</w:t>
      </w:r>
      <w:r w:rsidRPr="00560597">
        <w:rPr>
          <w:color w:val="000000"/>
        </w:rPr>
        <w:t xml:space="preserve"> </w:t>
      </w:r>
      <w:r>
        <w:rPr>
          <w:color w:val="000000"/>
        </w:rPr>
        <w:t xml:space="preserve"> состояния процессора имеет 128</w:t>
      </w:r>
      <w:r w:rsidRPr="00560597">
        <w:rPr>
          <w:color w:val="000000"/>
        </w:rPr>
        <w:t xml:space="preserve"> </w:t>
      </w:r>
      <w:r>
        <w:rPr>
          <w:color w:val="000000"/>
        </w:rPr>
        <w:t xml:space="preserve">разрядов, поделенных на следующие поля: </w:t>
      </w:r>
    </w:p>
    <w:p w:rsidR="00B236A7" w:rsidRDefault="00B236A7" w:rsidP="00316DD0">
      <w:pPr>
        <w:numPr>
          <w:ilvl w:val="0"/>
          <w:numId w:val="25"/>
        </w:numPr>
        <w:spacing w:line="360" w:lineRule="auto"/>
        <w:jc w:val="both"/>
        <w:rPr>
          <w:color w:val="000000"/>
        </w:rPr>
      </w:pPr>
      <w:r>
        <w:rPr>
          <w:color w:val="000000"/>
        </w:rPr>
        <w:t xml:space="preserve">поле </w:t>
      </w:r>
      <w:r>
        <w:rPr>
          <w:color w:val="000000"/>
          <w:lang w:val="en-US"/>
        </w:rPr>
        <w:t>R</w:t>
      </w:r>
      <w:r>
        <w:rPr>
          <w:color w:val="000000"/>
        </w:rPr>
        <w:t>, (разряд 1) определяет наличие или отсутствие записи программных событий (</w:t>
      </w:r>
      <w:r>
        <w:rPr>
          <w:color w:val="000000"/>
          <w:lang w:val="en-US"/>
        </w:rPr>
        <w:t>PER</w:t>
      </w:r>
      <w:r>
        <w:rPr>
          <w:color w:val="000000"/>
        </w:rPr>
        <w:t>);</w:t>
      </w:r>
    </w:p>
    <w:p w:rsidR="00B236A7" w:rsidRDefault="00B236A7" w:rsidP="00316DD0">
      <w:pPr>
        <w:numPr>
          <w:ilvl w:val="0"/>
          <w:numId w:val="25"/>
        </w:numPr>
        <w:spacing w:line="360" w:lineRule="auto"/>
        <w:jc w:val="both"/>
        <w:rPr>
          <w:color w:val="000000"/>
        </w:rPr>
      </w:pPr>
      <w:r>
        <w:rPr>
          <w:color w:val="000000"/>
        </w:rPr>
        <w:t>поле Т (разряд 5) определяет наличие или отсутствие динамического преобразования адресов виртуальной памяти;</w:t>
      </w:r>
    </w:p>
    <w:p w:rsidR="00B236A7" w:rsidRDefault="00B236A7" w:rsidP="00316DD0">
      <w:pPr>
        <w:numPr>
          <w:ilvl w:val="0"/>
          <w:numId w:val="25"/>
        </w:numPr>
        <w:spacing w:line="360" w:lineRule="auto"/>
        <w:jc w:val="both"/>
        <w:rPr>
          <w:color w:val="000000"/>
        </w:rPr>
      </w:pPr>
      <w:r>
        <w:rPr>
          <w:color w:val="000000"/>
        </w:rPr>
        <w:t xml:space="preserve">поле </w:t>
      </w:r>
      <w:r>
        <w:rPr>
          <w:color w:val="000000"/>
          <w:lang w:val="en-US"/>
        </w:rPr>
        <w:t>IO</w:t>
      </w:r>
      <w:r w:rsidRPr="00103700">
        <w:rPr>
          <w:color w:val="000000"/>
        </w:rPr>
        <w:t xml:space="preserve"> (</w:t>
      </w:r>
      <w:r>
        <w:rPr>
          <w:color w:val="000000"/>
        </w:rPr>
        <w:t>разряд 6) определяет разрешение или запрет прерывания по вводу-выводу;</w:t>
      </w:r>
    </w:p>
    <w:p w:rsidR="00B236A7" w:rsidRDefault="00B236A7" w:rsidP="00316DD0">
      <w:pPr>
        <w:numPr>
          <w:ilvl w:val="0"/>
          <w:numId w:val="25"/>
        </w:numPr>
        <w:spacing w:line="360" w:lineRule="auto"/>
        <w:jc w:val="both"/>
        <w:rPr>
          <w:color w:val="000000"/>
        </w:rPr>
      </w:pPr>
      <w:r>
        <w:rPr>
          <w:color w:val="000000"/>
        </w:rPr>
        <w:t xml:space="preserve">поле </w:t>
      </w:r>
      <w:r>
        <w:rPr>
          <w:color w:val="000000"/>
          <w:lang w:val="en-US"/>
        </w:rPr>
        <w:t>E</w:t>
      </w:r>
      <w:r>
        <w:rPr>
          <w:color w:val="000000"/>
        </w:rPr>
        <w:t xml:space="preserve"> (разряд 7) определяет наличие или отсутствие прерывания от внешних источников;</w:t>
      </w:r>
    </w:p>
    <w:p w:rsidR="00B236A7" w:rsidRDefault="00B236A7" w:rsidP="00316DD0">
      <w:pPr>
        <w:numPr>
          <w:ilvl w:val="0"/>
          <w:numId w:val="25"/>
        </w:numPr>
        <w:spacing w:line="360" w:lineRule="auto"/>
        <w:jc w:val="both"/>
        <w:rPr>
          <w:color w:val="000000"/>
        </w:rPr>
      </w:pPr>
      <w:r>
        <w:rPr>
          <w:color w:val="000000"/>
        </w:rPr>
        <w:t xml:space="preserve">поле </w:t>
      </w:r>
      <w:r>
        <w:rPr>
          <w:color w:val="000000"/>
          <w:lang w:val="en-US"/>
        </w:rPr>
        <w:t>Key</w:t>
      </w:r>
      <w:r w:rsidRPr="00560597">
        <w:rPr>
          <w:color w:val="000000"/>
        </w:rPr>
        <w:t xml:space="preserve"> (</w:t>
      </w:r>
      <w:r>
        <w:rPr>
          <w:color w:val="000000"/>
        </w:rPr>
        <w:t>разряды 8-11) определяет режим защиты памяти;</w:t>
      </w:r>
    </w:p>
    <w:p w:rsidR="00B236A7" w:rsidRPr="00876890" w:rsidRDefault="00B236A7" w:rsidP="00316DD0">
      <w:pPr>
        <w:numPr>
          <w:ilvl w:val="0"/>
          <w:numId w:val="25"/>
        </w:numPr>
        <w:spacing w:line="360" w:lineRule="auto"/>
        <w:jc w:val="both"/>
        <w:rPr>
          <w:color w:val="000000"/>
        </w:rPr>
      </w:pPr>
      <w:r>
        <w:rPr>
          <w:color w:val="000000"/>
        </w:rPr>
        <w:t xml:space="preserve">поле М (разряд 13) определяет наличие машинной проверки; </w:t>
      </w:r>
    </w:p>
    <w:p w:rsidR="00B236A7" w:rsidRDefault="00B236A7" w:rsidP="00316DD0">
      <w:pPr>
        <w:numPr>
          <w:ilvl w:val="0"/>
          <w:numId w:val="25"/>
        </w:numPr>
        <w:spacing w:line="360" w:lineRule="auto"/>
        <w:jc w:val="both"/>
        <w:rPr>
          <w:color w:val="000000"/>
        </w:rPr>
      </w:pPr>
      <w:r>
        <w:rPr>
          <w:color w:val="000000"/>
        </w:rPr>
        <w:t xml:space="preserve">поле </w:t>
      </w:r>
      <w:r>
        <w:rPr>
          <w:color w:val="000000"/>
          <w:lang w:val="en-US"/>
        </w:rPr>
        <w:t>W</w:t>
      </w:r>
      <w:r>
        <w:rPr>
          <w:color w:val="000000"/>
        </w:rPr>
        <w:t xml:space="preserve"> (разряд 14)</w:t>
      </w:r>
      <w:r w:rsidRPr="003A02C5">
        <w:rPr>
          <w:color w:val="000000"/>
        </w:rPr>
        <w:t xml:space="preserve"> </w:t>
      </w:r>
      <w:r>
        <w:rPr>
          <w:color w:val="000000"/>
        </w:rPr>
        <w:t>говорит о наличии или отсутствии состоянии ожидания;</w:t>
      </w:r>
    </w:p>
    <w:p w:rsidR="00B236A7" w:rsidRDefault="00B236A7" w:rsidP="00316DD0">
      <w:pPr>
        <w:numPr>
          <w:ilvl w:val="0"/>
          <w:numId w:val="25"/>
        </w:numPr>
        <w:spacing w:line="360" w:lineRule="auto"/>
        <w:jc w:val="both"/>
        <w:rPr>
          <w:color w:val="000000"/>
        </w:rPr>
      </w:pPr>
      <w:r>
        <w:rPr>
          <w:color w:val="000000"/>
        </w:rPr>
        <w:t>поле Р (разряд 15) показывает, в каком режиме выполняются программы процессором (1 – пользовательский режим или 0 – режим супервизора);</w:t>
      </w:r>
    </w:p>
    <w:p w:rsidR="00B236A7" w:rsidRDefault="00B236A7" w:rsidP="00316DD0">
      <w:pPr>
        <w:numPr>
          <w:ilvl w:val="0"/>
          <w:numId w:val="25"/>
        </w:numPr>
        <w:spacing w:line="360" w:lineRule="auto"/>
        <w:jc w:val="both"/>
        <w:rPr>
          <w:color w:val="000000"/>
        </w:rPr>
      </w:pPr>
      <w:r>
        <w:rPr>
          <w:color w:val="000000"/>
        </w:rPr>
        <w:t xml:space="preserve">поле </w:t>
      </w:r>
      <w:r>
        <w:rPr>
          <w:color w:val="000000"/>
          <w:lang w:val="en-US"/>
        </w:rPr>
        <w:t>AS</w:t>
      </w:r>
      <w:r w:rsidRPr="003A02C5">
        <w:rPr>
          <w:color w:val="000000"/>
        </w:rPr>
        <w:t xml:space="preserve"> (</w:t>
      </w:r>
      <w:r>
        <w:rPr>
          <w:color w:val="000000"/>
        </w:rPr>
        <w:t>разряды 16-17) определяет, какой режим адресного пространства используется:</w:t>
      </w:r>
    </w:p>
    <w:p w:rsidR="00B236A7" w:rsidRPr="00867C15" w:rsidRDefault="00B236A7" w:rsidP="00316DD0">
      <w:pPr>
        <w:numPr>
          <w:ilvl w:val="0"/>
          <w:numId w:val="22"/>
        </w:numPr>
        <w:ind w:firstLine="0"/>
        <w:jc w:val="both"/>
        <w:rPr>
          <w:color w:val="000000"/>
          <w:sz w:val="20"/>
          <w:szCs w:val="20"/>
        </w:rPr>
      </w:pPr>
      <w:r w:rsidRPr="00867C15">
        <w:rPr>
          <w:color w:val="000000"/>
          <w:sz w:val="20"/>
          <w:szCs w:val="20"/>
        </w:rPr>
        <w:t xml:space="preserve">00 – режим </w:t>
      </w:r>
      <w:r>
        <w:rPr>
          <w:color w:val="000000"/>
          <w:sz w:val="20"/>
          <w:szCs w:val="20"/>
        </w:rPr>
        <w:t>главного (</w:t>
      </w:r>
      <w:r w:rsidRPr="00867C15">
        <w:rPr>
          <w:color w:val="000000"/>
          <w:sz w:val="20"/>
          <w:szCs w:val="20"/>
        </w:rPr>
        <w:t>первичного</w:t>
      </w:r>
      <w:r>
        <w:rPr>
          <w:color w:val="000000"/>
          <w:sz w:val="20"/>
          <w:szCs w:val="20"/>
        </w:rPr>
        <w:t>)</w:t>
      </w:r>
      <w:r w:rsidRPr="00867C15">
        <w:rPr>
          <w:color w:val="000000"/>
          <w:sz w:val="20"/>
          <w:szCs w:val="20"/>
        </w:rPr>
        <w:t xml:space="preserve"> адресного пространства;</w:t>
      </w:r>
    </w:p>
    <w:p w:rsidR="00B236A7" w:rsidRPr="00867C15" w:rsidRDefault="00B236A7" w:rsidP="00316DD0">
      <w:pPr>
        <w:numPr>
          <w:ilvl w:val="0"/>
          <w:numId w:val="22"/>
        </w:numPr>
        <w:ind w:firstLine="0"/>
        <w:jc w:val="both"/>
        <w:rPr>
          <w:color w:val="000000"/>
          <w:sz w:val="20"/>
          <w:szCs w:val="20"/>
        </w:rPr>
      </w:pPr>
      <w:r w:rsidRPr="00867C15">
        <w:rPr>
          <w:color w:val="000000"/>
          <w:sz w:val="20"/>
          <w:szCs w:val="20"/>
        </w:rPr>
        <w:t>01 – режим вторичного адресного пространства;</w:t>
      </w:r>
    </w:p>
    <w:p w:rsidR="00B236A7" w:rsidRPr="00867C15" w:rsidRDefault="00B236A7" w:rsidP="00316DD0">
      <w:pPr>
        <w:numPr>
          <w:ilvl w:val="0"/>
          <w:numId w:val="22"/>
        </w:numPr>
        <w:ind w:firstLine="0"/>
        <w:jc w:val="both"/>
        <w:rPr>
          <w:color w:val="000000"/>
          <w:sz w:val="20"/>
          <w:szCs w:val="20"/>
        </w:rPr>
      </w:pPr>
      <w:r w:rsidRPr="00867C15">
        <w:rPr>
          <w:color w:val="000000"/>
          <w:sz w:val="20"/>
          <w:szCs w:val="20"/>
        </w:rPr>
        <w:t>10 – режим адресного пространства с регистрами доступа;</w:t>
      </w:r>
    </w:p>
    <w:p w:rsidR="00B236A7" w:rsidRDefault="00B236A7" w:rsidP="00316DD0">
      <w:pPr>
        <w:numPr>
          <w:ilvl w:val="0"/>
          <w:numId w:val="22"/>
        </w:numPr>
        <w:ind w:firstLine="0"/>
        <w:jc w:val="both"/>
        <w:rPr>
          <w:color w:val="000000"/>
        </w:rPr>
      </w:pPr>
      <w:r w:rsidRPr="00867C15">
        <w:rPr>
          <w:color w:val="000000"/>
          <w:sz w:val="20"/>
          <w:szCs w:val="20"/>
        </w:rPr>
        <w:t>11 – режим домашнего адресного пространства</w:t>
      </w:r>
      <w:r w:rsidRPr="00867C15">
        <w:rPr>
          <w:color w:val="000000"/>
          <w:sz w:val="22"/>
          <w:szCs w:val="22"/>
        </w:rPr>
        <w:t>.</w:t>
      </w:r>
    </w:p>
    <w:p w:rsidR="00B236A7" w:rsidRDefault="00B236A7" w:rsidP="00316DD0">
      <w:pPr>
        <w:numPr>
          <w:ilvl w:val="0"/>
          <w:numId w:val="22"/>
        </w:numPr>
        <w:spacing w:line="360" w:lineRule="auto"/>
        <w:jc w:val="both"/>
        <w:rPr>
          <w:color w:val="000000"/>
        </w:rPr>
      </w:pPr>
      <w:r>
        <w:rPr>
          <w:color w:val="000000"/>
        </w:rPr>
        <w:lastRenderedPageBreak/>
        <w:t xml:space="preserve">поле СС (разряды 18-20) определяет код условия выполнения команды. </w:t>
      </w:r>
    </w:p>
    <w:p w:rsidR="00B236A7" w:rsidRDefault="00B236A7" w:rsidP="00316DD0">
      <w:pPr>
        <w:numPr>
          <w:ilvl w:val="0"/>
          <w:numId w:val="22"/>
        </w:numPr>
        <w:spacing w:line="360" w:lineRule="auto"/>
        <w:jc w:val="both"/>
        <w:rPr>
          <w:color w:val="000000"/>
        </w:rPr>
      </w:pPr>
      <w:r>
        <w:rPr>
          <w:color w:val="000000"/>
        </w:rPr>
        <w:t xml:space="preserve">поле </w:t>
      </w:r>
      <w:r>
        <w:rPr>
          <w:color w:val="000000"/>
          <w:lang w:val="en-US"/>
        </w:rPr>
        <w:t>Prog</w:t>
      </w:r>
      <w:r w:rsidRPr="00867C15">
        <w:rPr>
          <w:color w:val="000000"/>
        </w:rPr>
        <w:t xml:space="preserve"> </w:t>
      </w:r>
      <w:r>
        <w:rPr>
          <w:color w:val="000000"/>
          <w:lang w:val="en-US"/>
        </w:rPr>
        <w:t>Mask</w:t>
      </w:r>
      <w:r>
        <w:rPr>
          <w:color w:val="000000"/>
        </w:rPr>
        <w:t xml:space="preserve"> </w:t>
      </w:r>
      <w:r w:rsidRPr="00867C15">
        <w:rPr>
          <w:color w:val="000000"/>
        </w:rPr>
        <w:t>(</w:t>
      </w:r>
      <w:r>
        <w:rPr>
          <w:color w:val="000000"/>
        </w:rPr>
        <w:t>разряды 20-23) отвечает за маски прерывания  программы:</w:t>
      </w:r>
    </w:p>
    <w:p w:rsidR="00B236A7" w:rsidRPr="00867C15" w:rsidRDefault="00B236A7" w:rsidP="00316DD0">
      <w:pPr>
        <w:numPr>
          <w:ilvl w:val="0"/>
          <w:numId w:val="23"/>
        </w:numPr>
        <w:tabs>
          <w:tab w:val="clear" w:pos="720"/>
          <w:tab w:val="num" w:pos="1080"/>
        </w:tabs>
        <w:ind w:left="1080" w:firstLine="0"/>
        <w:jc w:val="both"/>
        <w:rPr>
          <w:color w:val="000000"/>
          <w:sz w:val="20"/>
          <w:szCs w:val="20"/>
        </w:rPr>
      </w:pPr>
      <w:r w:rsidRPr="00EF0C05">
        <w:rPr>
          <w:color w:val="000000"/>
          <w:sz w:val="20"/>
          <w:szCs w:val="20"/>
        </w:rPr>
        <w:t xml:space="preserve">разряд </w:t>
      </w:r>
      <w:r w:rsidRPr="00867C15">
        <w:rPr>
          <w:color w:val="000000"/>
          <w:sz w:val="20"/>
          <w:szCs w:val="20"/>
        </w:rPr>
        <w:t>20: отслеживает переполнение при вычислениях с фиксированной точкой;</w:t>
      </w:r>
    </w:p>
    <w:p w:rsidR="00B236A7" w:rsidRPr="00867C15" w:rsidRDefault="00B236A7" w:rsidP="00316DD0">
      <w:pPr>
        <w:numPr>
          <w:ilvl w:val="0"/>
          <w:numId w:val="23"/>
        </w:numPr>
        <w:tabs>
          <w:tab w:val="clear" w:pos="720"/>
          <w:tab w:val="num" w:pos="1080"/>
        </w:tabs>
        <w:ind w:left="1080" w:firstLine="0"/>
        <w:jc w:val="both"/>
        <w:rPr>
          <w:color w:val="000000"/>
          <w:sz w:val="20"/>
          <w:szCs w:val="20"/>
        </w:rPr>
      </w:pPr>
      <w:r w:rsidRPr="00EF0C05">
        <w:rPr>
          <w:color w:val="000000"/>
          <w:sz w:val="20"/>
          <w:szCs w:val="20"/>
        </w:rPr>
        <w:t>разряд</w:t>
      </w:r>
      <w:r w:rsidRPr="00867C15">
        <w:rPr>
          <w:color w:val="000000"/>
          <w:sz w:val="20"/>
          <w:szCs w:val="20"/>
        </w:rPr>
        <w:t xml:space="preserve"> 21: отслеживает переполнение при вычислениях с плавающей точкой;</w:t>
      </w:r>
    </w:p>
    <w:p w:rsidR="00B236A7" w:rsidRPr="00867C15" w:rsidRDefault="00B236A7" w:rsidP="00316DD0">
      <w:pPr>
        <w:numPr>
          <w:ilvl w:val="0"/>
          <w:numId w:val="23"/>
        </w:numPr>
        <w:tabs>
          <w:tab w:val="clear" w:pos="720"/>
          <w:tab w:val="num" w:pos="1080"/>
        </w:tabs>
        <w:ind w:left="1080" w:firstLine="0"/>
        <w:jc w:val="both"/>
        <w:rPr>
          <w:color w:val="000000"/>
          <w:sz w:val="20"/>
          <w:szCs w:val="20"/>
        </w:rPr>
      </w:pPr>
      <w:r w:rsidRPr="00EF0C05">
        <w:rPr>
          <w:color w:val="000000"/>
          <w:sz w:val="20"/>
          <w:szCs w:val="20"/>
        </w:rPr>
        <w:t>разряд</w:t>
      </w:r>
      <w:r w:rsidRPr="00867C15">
        <w:rPr>
          <w:color w:val="000000"/>
          <w:sz w:val="20"/>
          <w:szCs w:val="20"/>
        </w:rPr>
        <w:t xml:space="preserve"> 22: отслеживает</w:t>
      </w:r>
      <w:r w:rsidRPr="00EF0C05">
        <w:rPr>
          <w:color w:val="000000"/>
          <w:sz w:val="20"/>
          <w:szCs w:val="20"/>
        </w:rPr>
        <w:t xml:space="preserve"> </w:t>
      </w:r>
      <w:r>
        <w:rPr>
          <w:color w:val="000000"/>
          <w:sz w:val="20"/>
          <w:szCs w:val="20"/>
        </w:rPr>
        <w:t xml:space="preserve">отрицательное переполнение </w:t>
      </w:r>
      <w:r w:rsidRPr="00867C15">
        <w:rPr>
          <w:color w:val="000000"/>
          <w:sz w:val="20"/>
          <w:szCs w:val="20"/>
        </w:rPr>
        <w:t>при шестнадцатеричных вычислениях с плавающей точкой;</w:t>
      </w:r>
    </w:p>
    <w:p w:rsidR="00B236A7" w:rsidRDefault="00B236A7" w:rsidP="00316DD0">
      <w:pPr>
        <w:numPr>
          <w:ilvl w:val="0"/>
          <w:numId w:val="23"/>
        </w:numPr>
        <w:tabs>
          <w:tab w:val="clear" w:pos="720"/>
          <w:tab w:val="num" w:pos="1080"/>
        </w:tabs>
        <w:ind w:left="1080" w:firstLine="0"/>
        <w:jc w:val="both"/>
        <w:rPr>
          <w:color w:val="000000"/>
          <w:sz w:val="20"/>
          <w:szCs w:val="20"/>
        </w:rPr>
      </w:pPr>
      <w:r w:rsidRPr="00EF0C05">
        <w:rPr>
          <w:color w:val="000000"/>
          <w:sz w:val="20"/>
          <w:szCs w:val="20"/>
        </w:rPr>
        <w:t>разряд</w:t>
      </w:r>
      <w:r w:rsidRPr="00867C15">
        <w:rPr>
          <w:color w:val="000000"/>
          <w:sz w:val="20"/>
          <w:szCs w:val="20"/>
        </w:rPr>
        <w:t xml:space="preserve"> 23: отслеживает</w:t>
      </w:r>
      <w:r>
        <w:rPr>
          <w:color w:val="000000"/>
          <w:sz w:val="20"/>
          <w:szCs w:val="20"/>
        </w:rPr>
        <w:t xml:space="preserve"> значащий разряд </w:t>
      </w:r>
      <w:r w:rsidRPr="00867C15">
        <w:rPr>
          <w:color w:val="000000"/>
          <w:sz w:val="20"/>
          <w:szCs w:val="20"/>
        </w:rPr>
        <w:t>при шестнадцатеричных вычислениях с плавающей точкой;</w:t>
      </w:r>
    </w:p>
    <w:p w:rsidR="00B236A7" w:rsidRPr="00867C15" w:rsidRDefault="00B236A7" w:rsidP="00B236A7">
      <w:pPr>
        <w:ind w:left="1080"/>
        <w:jc w:val="both"/>
        <w:rPr>
          <w:color w:val="000000"/>
          <w:sz w:val="20"/>
          <w:szCs w:val="20"/>
        </w:rPr>
      </w:pPr>
    </w:p>
    <w:p w:rsidR="00B236A7" w:rsidRDefault="00B236A7" w:rsidP="00316DD0">
      <w:pPr>
        <w:numPr>
          <w:ilvl w:val="0"/>
          <w:numId w:val="23"/>
        </w:numPr>
        <w:spacing w:line="360" w:lineRule="auto"/>
        <w:jc w:val="both"/>
        <w:rPr>
          <w:color w:val="000000"/>
        </w:rPr>
      </w:pPr>
      <w:r>
        <w:rPr>
          <w:color w:val="000000"/>
        </w:rPr>
        <w:t xml:space="preserve">поле  адреса команды </w:t>
      </w:r>
      <w:r>
        <w:rPr>
          <w:color w:val="000000"/>
          <w:lang w:val="en-US"/>
        </w:rPr>
        <w:t>Instruction</w:t>
      </w:r>
      <w:r w:rsidRPr="002D30D9">
        <w:rPr>
          <w:color w:val="000000"/>
        </w:rPr>
        <w:t xml:space="preserve"> </w:t>
      </w:r>
      <w:r>
        <w:rPr>
          <w:color w:val="000000"/>
          <w:lang w:val="en-US"/>
        </w:rPr>
        <w:t>Address</w:t>
      </w:r>
      <w:r w:rsidRPr="002D30D9">
        <w:rPr>
          <w:color w:val="000000"/>
        </w:rPr>
        <w:t xml:space="preserve"> </w:t>
      </w:r>
      <w:r>
        <w:rPr>
          <w:color w:val="000000"/>
        </w:rPr>
        <w:t>начинается с 33-го разряда и определяется на основании длины текущей команды;</w:t>
      </w:r>
    </w:p>
    <w:p w:rsidR="00B236A7" w:rsidRDefault="00B236A7" w:rsidP="00316DD0">
      <w:pPr>
        <w:numPr>
          <w:ilvl w:val="0"/>
          <w:numId w:val="23"/>
        </w:numPr>
        <w:spacing w:line="360" w:lineRule="auto"/>
        <w:jc w:val="both"/>
        <w:rPr>
          <w:color w:val="000000"/>
        </w:rPr>
      </w:pPr>
      <w:r>
        <w:rPr>
          <w:color w:val="000000"/>
        </w:rPr>
        <w:t xml:space="preserve">поле </w:t>
      </w:r>
      <w:r>
        <w:rPr>
          <w:color w:val="000000"/>
          <w:lang w:val="en-US"/>
        </w:rPr>
        <w:t>EA</w:t>
      </w:r>
      <w:r>
        <w:rPr>
          <w:color w:val="000000"/>
        </w:rPr>
        <w:t xml:space="preserve"> (разряд 31) и поле</w:t>
      </w:r>
      <w:r w:rsidRPr="00713CA2">
        <w:rPr>
          <w:color w:val="000000"/>
        </w:rPr>
        <w:t xml:space="preserve"> </w:t>
      </w:r>
      <w:r>
        <w:rPr>
          <w:color w:val="000000"/>
          <w:lang w:val="en-US"/>
        </w:rPr>
        <w:t>BA</w:t>
      </w:r>
      <w:r>
        <w:rPr>
          <w:color w:val="000000"/>
        </w:rPr>
        <w:t xml:space="preserve"> (разряд 32) отвечают за расширенную адресацию памяти:</w:t>
      </w:r>
    </w:p>
    <w:p w:rsidR="00B236A7" w:rsidRDefault="00B236A7" w:rsidP="00316DD0">
      <w:pPr>
        <w:numPr>
          <w:ilvl w:val="1"/>
          <w:numId w:val="23"/>
        </w:numPr>
        <w:spacing w:line="360" w:lineRule="auto"/>
        <w:jc w:val="both"/>
        <w:rPr>
          <w:color w:val="000000"/>
          <w:sz w:val="20"/>
          <w:szCs w:val="20"/>
        </w:rPr>
      </w:pPr>
      <w:r>
        <w:rPr>
          <w:color w:val="000000"/>
          <w:sz w:val="20"/>
          <w:szCs w:val="20"/>
        </w:rPr>
        <w:t>е</w:t>
      </w:r>
      <w:r w:rsidRPr="00EF0C05">
        <w:rPr>
          <w:color w:val="000000"/>
          <w:sz w:val="20"/>
          <w:szCs w:val="20"/>
        </w:rPr>
        <w:t>сли бит ЕА=1 и ВА=1, значит, используется  64-разрядная адресация</w:t>
      </w:r>
      <w:r>
        <w:rPr>
          <w:color w:val="000000"/>
          <w:sz w:val="20"/>
          <w:szCs w:val="20"/>
        </w:rPr>
        <w:t>;</w:t>
      </w:r>
    </w:p>
    <w:p w:rsidR="00B236A7" w:rsidRDefault="00B236A7" w:rsidP="00316DD0">
      <w:pPr>
        <w:numPr>
          <w:ilvl w:val="1"/>
          <w:numId w:val="23"/>
        </w:numPr>
        <w:spacing w:line="360" w:lineRule="auto"/>
        <w:jc w:val="both"/>
        <w:rPr>
          <w:color w:val="000000"/>
          <w:sz w:val="20"/>
          <w:szCs w:val="20"/>
        </w:rPr>
      </w:pPr>
      <w:r>
        <w:rPr>
          <w:color w:val="000000"/>
          <w:sz w:val="20"/>
          <w:szCs w:val="20"/>
        </w:rPr>
        <w:t>е</w:t>
      </w:r>
      <w:r w:rsidRPr="00EF0C05">
        <w:rPr>
          <w:color w:val="000000"/>
          <w:sz w:val="20"/>
          <w:szCs w:val="20"/>
        </w:rPr>
        <w:t>сли ЕА=0, а ВА=0 , значит адресация 24-х разрядная</w:t>
      </w:r>
      <w:r>
        <w:rPr>
          <w:color w:val="000000"/>
          <w:sz w:val="20"/>
          <w:szCs w:val="20"/>
        </w:rPr>
        <w:t>;</w:t>
      </w:r>
    </w:p>
    <w:p w:rsidR="00B236A7" w:rsidRDefault="00B236A7" w:rsidP="00316DD0">
      <w:pPr>
        <w:numPr>
          <w:ilvl w:val="1"/>
          <w:numId w:val="23"/>
        </w:numPr>
        <w:spacing w:line="360" w:lineRule="auto"/>
        <w:jc w:val="both"/>
        <w:rPr>
          <w:color w:val="000000"/>
          <w:sz w:val="20"/>
          <w:szCs w:val="20"/>
        </w:rPr>
      </w:pPr>
      <w:r>
        <w:rPr>
          <w:color w:val="000000"/>
          <w:sz w:val="20"/>
          <w:szCs w:val="20"/>
        </w:rPr>
        <w:t>е</w:t>
      </w:r>
      <w:r w:rsidRPr="00EF0C05">
        <w:rPr>
          <w:color w:val="000000"/>
          <w:sz w:val="20"/>
          <w:szCs w:val="20"/>
        </w:rPr>
        <w:t xml:space="preserve">сли ЕА=0, а ВА=1 , значит адресация 31-разрядная. </w:t>
      </w:r>
    </w:p>
    <w:p w:rsidR="00B236A7" w:rsidRPr="00EF0C05" w:rsidRDefault="00B236A7" w:rsidP="00B236A7">
      <w:pPr>
        <w:spacing w:line="360" w:lineRule="auto"/>
        <w:ind w:firstLine="708"/>
        <w:jc w:val="both"/>
        <w:rPr>
          <w:color w:val="000000"/>
        </w:rPr>
      </w:pPr>
      <w:r w:rsidRPr="00EF0C05">
        <w:rPr>
          <w:color w:val="000000"/>
        </w:rPr>
        <w:t xml:space="preserve"> В таблице 3.2. представлены три возможные режима адресации: 24-х разрядная, 31-разрядная и 64-х разрядная, и способы их задания с помощью перечисленных бит </w:t>
      </w:r>
      <w:r w:rsidRPr="00EF0C05">
        <w:rPr>
          <w:color w:val="000000"/>
          <w:lang w:val="en-US"/>
        </w:rPr>
        <w:t>EA</w:t>
      </w:r>
      <w:r w:rsidRPr="00EF0C05">
        <w:rPr>
          <w:color w:val="000000"/>
        </w:rPr>
        <w:t xml:space="preserve"> и ВА.</w:t>
      </w:r>
    </w:p>
    <w:p w:rsidR="00B236A7" w:rsidRDefault="00B236A7" w:rsidP="00B236A7">
      <w:pPr>
        <w:jc w:val="center"/>
        <w:rPr>
          <w:color w:val="0000FF"/>
        </w:rPr>
      </w:pPr>
      <w:r>
        <w:rPr>
          <w:noProof/>
          <w:color w:val="0000FF"/>
        </w:rPr>
        <w:drawing>
          <wp:inline distT="0" distB="0" distL="0" distR="0">
            <wp:extent cx="3267075" cy="2035810"/>
            <wp:effectExtent l="19050" t="0" r="9525" b="0"/>
            <wp:docPr id="2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srcRect/>
                    <a:stretch>
                      <a:fillRect/>
                    </a:stretch>
                  </pic:blipFill>
                  <pic:spPr bwMode="auto">
                    <a:xfrm>
                      <a:off x="0" y="0"/>
                      <a:ext cx="3267075" cy="2035810"/>
                    </a:xfrm>
                    <a:prstGeom prst="rect">
                      <a:avLst/>
                    </a:prstGeom>
                    <a:noFill/>
                    <a:ln w="9525" algn="ctr">
                      <a:noFill/>
                      <a:miter lim="800000"/>
                      <a:headEnd/>
                      <a:tailEnd/>
                    </a:ln>
                    <a:effectLst/>
                  </pic:spPr>
                </pic:pic>
              </a:graphicData>
            </a:graphic>
          </wp:inline>
        </w:drawing>
      </w:r>
    </w:p>
    <w:p w:rsidR="00B236A7" w:rsidRPr="00EB2554" w:rsidRDefault="00B236A7" w:rsidP="00B236A7">
      <w:pPr>
        <w:spacing w:line="360" w:lineRule="auto"/>
        <w:ind w:left="360"/>
        <w:jc w:val="center"/>
        <w:rPr>
          <w:b/>
          <w:bCs/>
          <w:color w:val="000000"/>
        </w:rPr>
      </w:pPr>
    </w:p>
    <w:p w:rsidR="00B236A7" w:rsidRPr="00EB2554" w:rsidRDefault="00B236A7" w:rsidP="00B236A7">
      <w:pPr>
        <w:pStyle w:val="2"/>
      </w:pPr>
      <w:bookmarkStart w:id="85" w:name="_Toc237520075"/>
      <w:bookmarkStart w:id="86" w:name="_Toc237598763"/>
      <w:r w:rsidRPr="00EB2554">
        <w:t>4. Два режима выполнения команд процессором</w:t>
      </w:r>
      <w:bookmarkEnd w:id="85"/>
      <w:bookmarkEnd w:id="86"/>
    </w:p>
    <w:p w:rsidR="00B236A7" w:rsidRDefault="00B236A7" w:rsidP="00B236A7">
      <w:pPr>
        <w:spacing w:before="120" w:line="360" w:lineRule="auto"/>
        <w:ind w:firstLine="360"/>
        <w:jc w:val="both"/>
        <w:rPr>
          <w:color w:val="000000"/>
        </w:rPr>
      </w:pPr>
      <w:r w:rsidRPr="00EA1E89">
        <w:rPr>
          <w:color w:val="000000"/>
        </w:rPr>
        <w:t xml:space="preserve">В архитектуре </w:t>
      </w:r>
      <w:r w:rsidRPr="00EA1E89">
        <w:rPr>
          <w:color w:val="000000"/>
          <w:lang w:val="en-US"/>
        </w:rPr>
        <w:t>zSeries</w:t>
      </w:r>
      <w:r w:rsidRPr="00EA1E89">
        <w:rPr>
          <w:color w:val="000000"/>
        </w:rPr>
        <w:t xml:space="preserve"> </w:t>
      </w:r>
      <w:r w:rsidRPr="00EA1E89">
        <w:rPr>
          <w:color w:val="000000"/>
          <w:lang w:val="en-US"/>
        </w:rPr>
        <w:t>c</w:t>
      </w:r>
      <w:r w:rsidRPr="00EA1E89">
        <w:rPr>
          <w:color w:val="000000"/>
        </w:rPr>
        <w:t>уществу</w:t>
      </w:r>
      <w:r>
        <w:rPr>
          <w:color w:val="000000"/>
        </w:rPr>
        <w:t>ю</w:t>
      </w:r>
      <w:r w:rsidRPr="00EA1E89">
        <w:rPr>
          <w:color w:val="000000"/>
        </w:rPr>
        <w:t xml:space="preserve">т </w:t>
      </w:r>
      <w:r>
        <w:rPr>
          <w:color w:val="000000"/>
        </w:rPr>
        <w:t>д</w:t>
      </w:r>
      <w:r w:rsidRPr="00EA1E89">
        <w:rPr>
          <w:color w:val="000000"/>
        </w:rPr>
        <w:t>ва режима выполнения команд процессором: пользовательский и режим супервизора</w:t>
      </w:r>
      <w:r>
        <w:rPr>
          <w:color w:val="000000"/>
        </w:rPr>
        <w:t>.</w:t>
      </w:r>
    </w:p>
    <w:p w:rsidR="00B236A7" w:rsidRDefault="00B236A7" w:rsidP="00B236A7">
      <w:pPr>
        <w:spacing w:line="360" w:lineRule="auto"/>
        <w:ind w:firstLine="360"/>
        <w:jc w:val="both"/>
        <w:rPr>
          <w:color w:val="000000"/>
        </w:rPr>
      </w:pPr>
      <w:r>
        <w:rPr>
          <w:color w:val="000000"/>
        </w:rPr>
        <w:t>В пользовательском режиме (</w:t>
      </w:r>
      <w:r>
        <w:rPr>
          <w:color w:val="000000"/>
          <w:lang w:val="en-US"/>
        </w:rPr>
        <w:t>Problem</w:t>
      </w:r>
      <w:r w:rsidRPr="00EA1E89">
        <w:rPr>
          <w:color w:val="000000"/>
        </w:rPr>
        <w:t xml:space="preserve"> </w:t>
      </w:r>
      <w:r>
        <w:rPr>
          <w:color w:val="000000"/>
          <w:lang w:val="en-US"/>
        </w:rPr>
        <w:t>state</w:t>
      </w:r>
      <w:r w:rsidRPr="00EA1E89">
        <w:rPr>
          <w:color w:val="000000"/>
        </w:rPr>
        <w:t>)</w:t>
      </w:r>
      <w:r>
        <w:rPr>
          <w:color w:val="000000"/>
        </w:rPr>
        <w:t xml:space="preserve"> программа не может выполнять привилегированные команды, у нее нет доступа к регистрам управления и к регистру таймера, она не управляет  ключами защиты памяти, а имеет только доступ к «некритической» части слова состояния процессора </w:t>
      </w:r>
      <w:r>
        <w:rPr>
          <w:color w:val="000000"/>
          <w:lang w:val="en-US"/>
        </w:rPr>
        <w:t>PSW</w:t>
      </w:r>
      <w:r>
        <w:rPr>
          <w:color w:val="000000"/>
        </w:rPr>
        <w:t xml:space="preserve">. Другими словами, в этом режиме отсутствует доступ к архитектурным возможностям, которые являются жизненно важными для системы в целом. В некоторых случаях, при выполнении определенных условий и </w:t>
      </w:r>
      <w:r>
        <w:rPr>
          <w:color w:val="000000"/>
        </w:rPr>
        <w:lastRenderedPageBreak/>
        <w:t>авторизации программа пользовательского режима может выполнять определенные псевдо-привилегированные команды.</w:t>
      </w:r>
    </w:p>
    <w:p w:rsidR="00B236A7" w:rsidRDefault="00B236A7" w:rsidP="00B236A7">
      <w:pPr>
        <w:spacing w:line="360" w:lineRule="auto"/>
        <w:ind w:firstLine="360"/>
        <w:jc w:val="both"/>
        <w:rPr>
          <w:color w:val="000000"/>
        </w:rPr>
      </w:pPr>
      <w:r>
        <w:rPr>
          <w:color w:val="000000"/>
        </w:rPr>
        <w:t xml:space="preserve">В режиме супервизора или, другими словами, в режиме ядра, программа может использовать все возможности архитектуры. </w:t>
      </w:r>
    </w:p>
    <w:p w:rsidR="00B236A7" w:rsidRDefault="00B236A7" w:rsidP="00B236A7">
      <w:pPr>
        <w:spacing w:line="360" w:lineRule="auto"/>
        <w:ind w:firstLine="360"/>
        <w:jc w:val="both"/>
        <w:rPr>
          <w:color w:val="000000"/>
        </w:rPr>
      </w:pPr>
      <w:r>
        <w:rPr>
          <w:color w:val="000000"/>
        </w:rPr>
        <w:t xml:space="preserve">Переход из пользовательского режима в режим супервизора осуществляется через прерывание и загрузку нового слова состояния процессора </w:t>
      </w:r>
      <w:r>
        <w:rPr>
          <w:color w:val="000000"/>
          <w:lang w:val="en-US"/>
        </w:rPr>
        <w:t>PSW</w:t>
      </w:r>
      <w:r>
        <w:rPr>
          <w:color w:val="000000"/>
        </w:rPr>
        <w:t xml:space="preserve"> - такого, который будет показывать режим супервизора.</w:t>
      </w:r>
    </w:p>
    <w:p w:rsidR="00B236A7" w:rsidRDefault="00B236A7" w:rsidP="00B236A7">
      <w:pPr>
        <w:spacing w:line="360" w:lineRule="auto"/>
        <w:ind w:firstLine="360"/>
        <w:jc w:val="both"/>
        <w:rPr>
          <w:color w:val="000000"/>
        </w:rPr>
      </w:pPr>
      <w:r>
        <w:rPr>
          <w:color w:val="000000"/>
        </w:rPr>
        <w:t>Переход из режима супервизора в</w:t>
      </w:r>
      <w:r w:rsidRPr="00865A1C">
        <w:rPr>
          <w:color w:val="000000"/>
        </w:rPr>
        <w:t xml:space="preserve"> </w:t>
      </w:r>
      <w:r>
        <w:rPr>
          <w:color w:val="000000"/>
        </w:rPr>
        <w:t xml:space="preserve">пользовательский режим осуществляется с использованием привилегированной команды </w:t>
      </w:r>
      <w:r>
        <w:rPr>
          <w:color w:val="000000"/>
          <w:lang w:val="en-US"/>
        </w:rPr>
        <w:t>LOAD</w:t>
      </w:r>
      <w:r w:rsidRPr="00865A1C">
        <w:rPr>
          <w:color w:val="000000"/>
        </w:rPr>
        <w:t xml:space="preserve"> </w:t>
      </w:r>
      <w:r>
        <w:rPr>
          <w:color w:val="000000"/>
          <w:lang w:val="en-US"/>
        </w:rPr>
        <w:t>PSW</w:t>
      </w:r>
      <w:r w:rsidRPr="00865A1C">
        <w:rPr>
          <w:color w:val="000000"/>
        </w:rPr>
        <w:t xml:space="preserve"> [</w:t>
      </w:r>
      <w:r>
        <w:rPr>
          <w:color w:val="000000"/>
          <w:lang w:val="en-US"/>
        </w:rPr>
        <w:t>EXTENDED</w:t>
      </w:r>
      <w:r w:rsidRPr="00865A1C">
        <w:rPr>
          <w:color w:val="000000"/>
        </w:rPr>
        <w:t>].</w:t>
      </w:r>
    </w:p>
    <w:p w:rsidR="00B236A7" w:rsidRDefault="00B236A7" w:rsidP="00B236A7">
      <w:pPr>
        <w:rPr>
          <w:b/>
          <w:bCs/>
          <w:color w:val="008000"/>
          <w:sz w:val="20"/>
        </w:rPr>
      </w:pPr>
    </w:p>
    <w:p w:rsidR="00B236A7" w:rsidRDefault="00B236A7" w:rsidP="00316DD0">
      <w:pPr>
        <w:pStyle w:val="4"/>
        <w:keepLines w:val="0"/>
        <w:numPr>
          <w:ilvl w:val="1"/>
          <w:numId w:val="26"/>
        </w:numPr>
        <w:spacing w:before="0"/>
      </w:pPr>
      <w:bookmarkStart w:id="87" w:name="_Toc237520076"/>
      <w:bookmarkStart w:id="88" w:name="_Toc237598764"/>
      <w:r>
        <w:t>Целочисленные границы команд</w:t>
      </w:r>
      <w:bookmarkEnd w:id="87"/>
      <w:bookmarkEnd w:id="88"/>
    </w:p>
    <w:p w:rsidR="00B236A7" w:rsidRPr="006C45BB" w:rsidRDefault="00B236A7" w:rsidP="00B236A7">
      <w:pPr>
        <w:spacing w:before="120" w:line="360" w:lineRule="auto"/>
        <w:ind w:firstLine="360"/>
        <w:jc w:val="both"/>
        <w:rPr>
          <w:color w:val="000000"/>
        </w:rPr>
      </w:pPr>
      <w:r>
        <w:rPr>
          <w:color w:val="000000"/>
        </w:rPr>
        <w:t xml:space="preserve">Для «общения» программ с процессорами используются полуслова, слова, двойные слова и квадро-слова (см. рисунок 3.4). При этом команды всегда определяются в рамках границ в полуслово. Операнды непривилегированных команд обычно не имеют такого жесткого требования и могут быть заданы на основании внутренних границ. Исключение составляют только две команды: </w:t>
      </w:r>
      <w:r>
        <w:rPr>
          <w:color w:val="000000"/>
          <w:lang w:val="en-US"/>
        </w:rPr>
        <w:t>Compare</w:t>
      </w:r>
      <w:r w:rsidRPr="006C45BB">
        <w:rPr>
          <w:color w:val="000000"/>
        </w:rPr>
        <w:t xml:space="preserve"> </w:t>
      </w:r>
      <w:r>
        <w:rPr>
          <w:color w:val="000000"/>
        </w:rPr>
        <w:t>и</w:t>
      </w:r>
      <w:r w:rsidRPr="006C45BB">
        <w:rPr>
          <w:color w:val="000000"/>
        </w:rPr>
        <w:t xml:space="preserve"> </w:t>
      </w:r>
      <w:r>
        <w:rPr>
          <w:color w:val="000000"/>
          <w:lang w:val="en-US"/>
        </w:rPr>
        <w:t>Swap</w:t>
      </w:r>
      <w:r w:rsidRPr="006C45BB">
        <w:rPr>
          <w:color w:val="000000"/>
        </w:rPr>
        <w:t xml:space="preserve">. </w:t>
      </w:r>
    </w:p>
    <w:p w:rsidR="00B236A7" w:rsidRPr="00600E07" w:rsidRDefault="00B236A7" w:rsidP="00B236A7">
      <w:pPr>
        <w:spacing w:line="360" w:lineRule="auto"/>
        <w:ind w:firstLine="360"/>
        <w:jc w:val="both"/>
        <w:rPr>
          <w:color w:val="000000"/>
        </w:rPr>
      </w:pPr>
      <w:r>
        <w:rPr>
          <w:color w:val="000000"/>
        </w:rPr>
        <w:t xml:space="preserve">Операнды привилегированных команд обычно должны быть заданы в рамках интегральных границ. </w:t>
      </w:r>
    </w:p>
    <w:p w:rsidR="00B236A7" w:rsidRDefault="00B236A7" w:rsidP="00B236A7">
      <w:pPr>
        <w:spacing w:line="360" w:lineRule="auto"/>
        <w:ind w:left="360"/>
        <w:jc w:val="center"/>
        <w:rPr>
          <w:color w:val="000000"/>
        </w:rPr>
      </w:pPr>
      <w:r>
        <w:rPr>
          <w:noProof/>
          <w:color w:val="000000"/>
        </w:rPr>
        <w:drawing>
          <wp:inline distT="0" distB="0" distL="0" distR="0">
            <wp:extent cx="4118610" cy="2593975"/>
            <wp:effectExtent l="19050" t="0" r="0" b="0"/>
            <wp:docPr id="2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srcRect/>
                    <a:stretch>
                      <a:fillRect/>
                    </a:stretch>
                  </pic:blipFill>
                  <pic:spPr bwMode="auto">
                    <a:xfrm>
                      <a:off x="0" y="0"/>
                      <a:ext cx="4118610" cy="2593975"/>
                    </a:xfrm>
                    <a:prstGeom prst="rect">
                      <a:avLst/>
                    </a:prstGeom>
                    <a:noFill/>
                    <a:ln w="9525">
                      <a:noFill/>
                      <a:miter lim="800000"/>
                      <a:headEnd/>
                      <a:tailEnd/>
                    </a:ln>
                    <a:effectLst/>
                  </pic:spPr>
                </pic:pic>
              </a:graphicData>
            </a:graphic>
          </wp:inline>
        </w:drawing>
      </w:r>
    </w:p>
    <w:p w:rsidR="00B236A7" w:rsidRPr="008A113D" w:rsidRDefault="00B236A7" w:rsidP="00B236A7">
      <w:pPr>
        <w:spacing w:line="360" w:lineRule="auto"/>
        <w:ind w:left="360"/>
        <w:jc w:val="center"/>
        <w:rPr>
          <w:color w:val="000000"/>
          <w:sz w:val="20"/>
          <w:szCs w:val="20"/>
        </w:rPr>
      </w:pPr>
      <w:r w:rsidRPr="008A113D">
        <w:rPr>
          <w:color w:val="000000"/>
          <w:sz w:val="20"/>
          <w:szCs w:val="20"/>
        </w:rPr>
        <w:t xml:space="preserve">Рисунок </w:t>
      </w:r>
      <w:r>
        <w:rPr>
          <w:color w:val="000000"/>
          <w:sz w:val="20"/>
          <w:szCs w:val="20"/>
        </w:rPr>
        <w:t xml:space="preserve">3.4 </w:t>
      </w:r>
      <w:r w:rsidRPr="008A113D">
        <w:rPr>
          <w:color w:val="000000"/>
          <w:sz w:val="20"/>
          <w:szCs w:val="20"/>
        </w:rPr>
        <w:t>–</w:t>
      </w:r>
      <w:r>
        <w:rPr>
          <w:color w:val="000000"/>
          <w:sz w:val="20"/>
          <w:szCs w:val="20"/>
        </w:rPr>
        <w:t xml:space="preserve"> Целочисленные границы команд</w:t>
      </w:r>
      <w:r w:rsidRPr="008A113D">
        <w:rPr>
          <w:color w:val="000000"/>
          <w:sz w:val="20"/>
          <w:szCs w:val="20"/>
        </w:rPr>
        <w:t xml:space="preserve"> </w:t>
      </w:r>
    </w:p>
    <w:p w:rsidR="00B236A7" w:rsidRDefault="00B236A7" w:rsidP="00B236A7">
      <w:pPr>
        <w:spacing w:line="360" w:lineRule="auto"/>
        <w:ind w:left="360"/>
        <w:jc w:val="center"/>
        <w:rPr>
          <w:color w:val="000000"/>
        </w:rPr>
      </w:pPr>
    </w:p>
    <w:p w:rsidR="00B236A7" w:rsidRDefault="00B236A7" w:rsidP="00316DD0">
      <w:pPr>
        <w:pStyle w:val="4"/>
        <w:keepLines w:val="0"/>
        <w:numPr>
          <w:ilvl w:val="1"/>
          <w:numId w:val="26"/>
        </w:numPr>
        <w:spacing w:before="0"/>
      </w:pPr>
      <w:bookmarkStart w:id="89" w:name="_Toc237520077"/>
      <w:bookmarkStart w:id="90" w:name="_Toc237598765"/>
      <w:r>
        <w:t>Форматы адресов  и команд</w:t>
      </w:r>
      <w:bookmarkEnd w:id="89"/>
      <w:bookmarkEnd w:id="90"/>
    </w:p>
    <w:p w:rsidR="00B236A7" w:rsidRDefault="00B236A7" w:rsidP="00B236A7">
      <w:pPr>
        <w:spacing w:before="120" w:line="360" w:lineRule="auto"/>
        <w:ind w:firstLine="360"/>
        <w:jc w:val="both"/>
        <w:rPr>
          <w:color w:val="0000FF"/>
        </w:rPr>
      </w:pPr>
      <w:r>
        <w:rPr>
          <w:color w:val="000000"/>
        </w:rPr>
        <w:t>Команды бывают размером в 2, 4 или 6 байт в длину, причем, длина команды всегда кратна полуслову. Первые два бита команды определяют ее длину следующим образом:</w:t>
      </w:r>
    </w:p>
    <w:p w:rsidR="00B236A7" w:rsidRDefault="00B236A7" w:rsidP="00316DD0">
      <w:pPr>
        <w:numPr>
          <w:ilvl w:val="0"/>
          <w:numId w:val="24"/>
        </w:numPr>
        <w:spacing w:line="360" w:lineRule="auto"/>
        <w:rPr>
          <w:color w:val="000000"/>
        </w:rPr>
      </w:pPr>
      <w:r w:rsidRPr="00EB2554">
        <w:rPr>
          <w:color w:val="000000"/>
        </w:rPr>
        <w:t xml:space="preserve">00 </w:t>
      </w:r>
      <w:r>
        <w:rPr>
          <w:color w:val="000000"/>
        </w:rPr>
        <w:t>: 2 байта</w:t>
      </w:r>
    </w:p>
    <w:p w:rsidR="00B236A7" w:rsidRDefault="00B236A7" w:rsidP="00316DD0">
      <w:pPr>
        <w:numPr>
          <w:ilvl w:val="0"/>
          <w:numId w:val="24"/>
        </w:numPr>
        <w:spacing w:line="360" w:lineRule="auto"/>
        <w:rPr>
          <w:color w:val="000000"/>
        </w:rPr>
      </w:pPr>
      <w:r>
        <w:rPr>
          <w:color w:val="000000"/>
        </w:rPr>
        <w:lastRenderedPageBreak/>
        <w:t>01 или 10: 4 байта</w:t>
      </w:r>
    </w:p>
    <w:p w:rsidR="00B236A7" w:rsidRDefault="00B236A7" w:rsidP="00316DD0">
      <w:pPr>
        <w:numPr>
          <w:ilvl w:val="0"/>
          <w:numId w:val="24"/>
        </w:numPr>
        <w:spacing w:line="360" w:lineRule="auto"/>
        <w:rPr>
          <w:color w:val="000000"/>
        </w:rPr>
      </w:pPr>
      <w:r>
        <w:rPr>
          <w:color w:val="000000"/>
        </w:rPr>
        <w:t>11: 6 байт.</w:t>
      </w:r>
    </w:p>
    <w:p w:rsidR="00B236A7" w:rsidRDefault="00B236A7" w:rsidP="00B236A7">
      <w:pPr>
        <w:spacing w:line="360" w:lineRule="auto"/>
        <w:jc w:val="both"/>
        <w:rPr>
          <w:color w:val="000000"/>
        </w:rPr>
      </w:pPr>
    </w:p>
    <w:p w:rsidR="00B236A7" w:rsidRDefault="00B236A7" w:rsidP="00B236A7">
      <w:pPr>
        <w:spacing w:line="360" w:lineRule="auto"/>
        <w:ind w:firstLine="708"/>
        <w:jc w:val="both"/>
        <w:rPr>
          <w:color w:val="000000"/>
        </w:rPr>
      </w:pPr>
      <w:r>
        <w:rPr>
          <w:color w:val="000000"/>
        </w:rPr>
        <w:t>Код операции состоит из 8, 12 или 16 бит, причем, 8-ми разрядный код операции всегда находится в первом байте: 12-ти разрядный код операции занимает первый байт и вторую половину второго байта. 16-битовый код операции занимает первый байт, и либо второй байт, либо последний байт 6-байтной команды.</w:t>
      </w:r>
    </w:p>
    <w:p w:rsidR="00B236A7" w:rsidRDefault="00B236A7" w:rsidP="00B236A7">
      <w:pPr>
        <w:spacing w:line="360" w:lineRule="auto"/>
        <w:ind w:firstLine="360"/>
        <w:jc w:val="both"/>
        <w:rPr>
          <w:color w:val="000000"/>
        </w:rPr>
      </w:pPr>
      <w:r>
        <w:rPr>
          <w:color w:val="000000"/>
        </w:rPr>
        <w:t>На рисунке 3.5 приведены все возможные форматы команд. Серым цветом выделены команды базовой архитектуры. Команды предназначены для управления регистрами.</w:t>
      </w:r>
    </w:p>
    <w:p w:rsidR="00B236A7" w:rsidRDefault="00B236A7" w:rsidP="00B236A7">
      <w:pPr>
        <w:spacing w:line="360" w:lineRule="auto"/>
        <w:ind w:firstLine="360"/>
        <w:jc w:val="both"/>
        <w:rPr>
          <w:color w:val="000000"/>
        </w:rPr>
      </w:pPr>
      <w:r>
        <w:rPr>
          <w:color w:val="000000"/>
        </w:rPr>
        <w:t xml:space="preserve">Обозначения полей в форматах команд, приведены в таблице 3.3. </w:t>
      </w:r>
    </w:p>
    <w:tbl>
      <w:tblPr>
        <w:tblW w:w="7035" w:type="dxa"/>
        <w:tblCellSpacing w:w="0" w:type="dxa"/>
        <w:tblCellMar>
          <w:left w:w="0" w:type="dxa"/>
          <w:right w:w="0" w:type="dxa"/>
        </w:tblCellMar>
        <w:tblLook w:val="0000"/>
      </w:tblPr>
      <w:tblGrid>
        <w:gridCol w:w="1520"/>
        <w:gridCol w:w="5515"/>
      </w:tblGrid>
      <w:tr w:rsidR="00B236A7" w:rsidRPr="00950298" w:rsidTr="00641973">
        <w:trPr>
          <w:trHeight w:val="525"/>
          <w:tblCellSpacing w:w="0" w:type="dxa"/>
        </w:trPr>
        <w:tc>
          <w:tcPr>
            <w:tcW w:w="7035" w:type="dxa"/>
            <w:gridSpan w:val="2"/>
            <w:tcBorders>
              <w:top w:val="single" w:sz="6" w:space="0" w:color="000000"/>
              <w:left w:val="single" w:sz="6" w:space="0" w:color="000000"/>
              <w:bottom w:val="single" w:sz="6" w:space="0" w:color="000000"/>
            </w:tcBorders>
            <w:shd w:val="clear" w:color="auto" w:fill="D8D8D8"/>
            <w:vAlign w:val="center"/>
          </w:tcPr>
          <w:p w:rsidR="00B236A7" w:rsidRPr="00950298" w:rsidRDefault="00B236A7" w:rsidP="00641973">
            <w:pPr>
              <w:spacing w:line="360" w:lineRule="auto"/>
              <w:ind w:firstLine="360"/>
              <w:rPr>
                <w:color w:val="000000"/>
              </w:rPr>
            </w:pPr>
            <w:r w:rsidRPr="00950298">
              <w:rPr>
                <w:b/>
                <w:bCs/>
                <w:color w:val="000000"/>
              </w:rPr>
              <w:t xml:space="preserve">Таблица </w:t>
            </w:r>
            <w:r>
              <w:rPr>
                <w:b/>
                <w:bCs/>
                <w:color w:val="000000"/>
              </w:rPr>
              <w:t>3</w:t>
            </w:r>
            <w:r w:rsidRPr="00950298">
              <w:rPr>
                <w:b/>
                <w:bCs/>
                <w:color w:val="000000"/>
              </w:rPr>
              <w:t>.3. Поля, используемые в форматах команд z/Architecture</w:t>
            </w:r>
          </w:p>
        </w:tc>
      </w:tr>
      <w:tr w:rsidR="00B236A7" w:rsidRPr="00950298" w:rsidTr="00641973">
        <w:trPr>
          <w:trHeight w:val="525"/>
          <w:tblCellSpacing w:w="0" w:type="dxa"/>
        </w:trPr>
        <w:tc>
          <w:tcPr>
            <w:tcW w:w="1520" w:type="dxa"/>
            <w:tcBorders>
              <w:top w:val="single" w:sz="6" w:space="0" w:color="000000"/>
              <w:left w:val="single" w:sz="6" w:space="0" w:color="000000"/>
              <w:bottom w:val="single" w:sz="6" w:space="0" w:color="000000"/>
              <w:right w:val="single" w:sz="6" w:space="0" w:color="000000"/>
            </w:tcBorders>
            <w:shd w:val="clear" w:color="auto" w:fill="D8D8D8"/>
            <w:vAlign w:val="center"/>
          </w:tcPr>
          <w:p w:rsidR="00B236A7" w:rsidRPr="00950298" w:rsidRDefault="00B236A7" w:rsidP="00641973">
            <w:pPr>
              <w:spacing w:line="360" w:lineRule="auto"/>
              <w:rPr>
                <w:b/>
                <w:bCs/>
                <w:color w:val="000000"/>
              </w:rPr>
            </w:pPr>
            <w:r w:rsidRPr="00950298">
              <w:rPr>
                <w:b/>
                <w:bCs/>
                <w:color w:val="000000"/>
              </w:rPr>
              <w:t>Обозначение</w:t>
            </w:r>
          </w:p>
        </w:tc>
        <w:tc>
          <w:tcPr>
            <w:tcW w:w="5515" w:type="dxa"/>
            <w:tcBorders>
              <w:top w:val="single" w:sz="6" w:space="0" w:color="000000"/>
              <w:left w:val="single" w:sz="6" w:space="0" w:color="000000"/>
              <w:bottom w:val="single" w:sz="6" w:space="0" w:color="000000"/>
              <w:right w:val="single" w:sz="6" w:space="0" w:color="000000"/>
            </w:tcBorders>
            <w:shd w:val="clear" w:color="auto" w:fill="D8D8D8"/>
            <w:vAlign w:val="center"/>
          </w:tcPr>
          <w:p w:rsidR="00B236A7" w:rsidRPr="00950298" w:rsidRDefault="00B236A7" w:rsidP="00641973">
            <w:pPr>
              <w:spacing w:line="360" w:lineRule="auto"/>
              <w:ind w:firstLine="360"/>
              <w:rPr>
                <w:b/>
                <w:bCs/>
                <w:color w:val="000000"/>
              </w:rPr>
            </w:pPr>
            <w:r w:rsidRPr="00950298">
              <w:rPr>
                <w:b/>
                <w:bCs/>
                <w:color w:val="000000"/>
              </w:rPr>
              <w:t>Назначение</w:t>
            </w:r>
          </w:p>
        </w:tc>
      </w:tr>
      <w:tr w:rsidR="00B236A7" w:rsidRPr="00950298" w:rsidTr="00641973">
        <w:trPr>
          <w:trHeight w:val="660"/>
          <w:tblCellSpacing w:w="0" w:type="dxa"/>
        </w:trPr>
        <w:tc>
          <w:tcPr>
            <w:tcW w:w="1520" w:type="dxa"/>
            <w:tcBorders>
              <w:top w:val="single" w:sz="6" w:space="0" w:color="000000"/>
              <w:left w:val="single" w:sz="6" w:space="0" w:color="000000"/>
              <w:bottom w:val="single" w:sz="6" w:space="0" w:color="000000"/>
              <w:right w:val="single" w:sz="6" w:space="0" w:color="000000"/>
            </w:tcBorders>
            <w:shd w:val="clear" w:color="auto" w:fill="EAEAEA"/>
          </w:tcPr>
          <w:p w:rsidR="00B236A7" w:rsidRPr="00950298" w:rsidRDefault="00B236A7" w:rsidP="00641973">
            <w:pPr>
              <w:ind w:firstLine="360"/>
              <w:rPr>
                <w:color w:val="000000"/>
                <w:sz w:val="20"/>
                <w:szCs w:val="20"/>
              </w:rPr>
            </w:pPr>
            <w:r w:rsidRPr="00950298">
              <w:rPr>
                <w:color w:val="000000"/>
                <w:sz w:val="20"/>
                <w:szCs w:val="20"/>
              </w:rPr>
              <w:t>COP</w:t>
            </w:r>
          </w:p>
        </w:tc>
        <w:tc>
          <w:tcPr>
            <w:tcW w:w="5515" w:type="dxa"/>
            <w:tcBorders>
              <w:top w:val="single" w:sz="6" w:space="0" w:color="000000"/>
              <w:left w:val="single" w:sz="6" w:space="0" w:color="000000"/>
              <w:bottom w:val="single" w:sz="6" w:space="0" w:color="000000"/>
              <w:right w:val="single" w:sz="6" w:space="0" w:color="000000"/>
            </w:tcBorders>
            <w:shd w:val="clear" w:color="auto" w:fill="EAEAEA"/>
          </w:tcPr>
          <w:p w:rsidR="00B236A7" w:rsidRPr="00950298" w:rsidRDefault="00B236A7" w:rsidP="00641973">
            <w:pPr>
              <w:ind w:firstLine="360"/>
              <w:rPr>
                <w:color w:val="000000"/>
                <w:sz w:val="20"/>
                <w:szCs w:val="20"/>
              </w:rPr>
            </w:pPr>
            <w:r w:rsidRPr="00950298">
              <w:rPr>
                <w:color w:val="000000"/>
                <w:sz w:val="20"/>
                <w:szCs w:val="20"/>
              </w:rPr>
              <w:t>Код операции команды, определяющий тип операции</w:t>
            </w:r>
          </w:p>
        </w:tc>
      </w:tr>
      <w:tr w:rsidR="00B236A7" w:rsidRPr="00950298" w:rsidTr="00641973">
        <w:trPr>
          <w:trHeight w:val="660"/>
          <w:tblCellSpacing w:w="0" w:type="dxa"/>
        </w:trPr>
        <w:tc>
          <w:tcPr>
            <w:tcW w:w="1520" w:type="dxa"/>
            <w:tcBorders>
              <w:top w:val="single" w:sz="6" w:space="0" w:color="000000"/>
              <w:left w:val="single" w:sz="6" w:space="0" w:color="000000"/>
              <w:bottom w:val="single" w:sz="6" w:space="0" w:color="000000"/>
              <w:right w:val="single" w:sz="6" w:space="0" w:color="000000"/>
            </w:tcBorders>
            <w:shd w:val="clear" w:color="auto" w:fill="EAEAEA"/>
          </w:tcPr>
          <w:p w:rsidR="00B236A7" w:rsidRPr="00950298" w:rsidRDefault="00B236A7" w:rsidP="00641973">
            <w:pPr>
              <w:ind w:firstLine="360"/>
              <w:rPr>
                <w:color w:val="000000"/>
                <w:sz w:val="20"/>
                <w:szCs w:val="20"/>
              </w:rPr>
            </w:pPr>
            <w:r w:rsidRPr="00950298">
              <w:rPr>
                <w:color w:val="000000"/>
                <w:sz w:val="20"/>
                <w:szCs w:val="20"/>
              </w:rPr>
              <w:t>1, 2, 3, 4</w:t>
            </w:r>
          </w:p>
        </w:tc>
        <w:tc>
          <w:tcPr>
            <w:tcW w:w="5515" w:type="dxa"/>
            <w:tcBorders>
              <w:top w:val="single" w:sz="6" w:space="0" w:color="000000"/>
              <w:left w:val="single" w:sz="6" w:space="0" w:color="000000"/>
              <w:bottom w:val="single" w:sz="6" w:space="0" w:color="000000"/>
              <w:right w:val="single" w:sz="6" w:space="0" w:color="000000"/>
            </w:tcBorders>
            <w:shd w:val="clear" w:color="auto" w:fill="EAEAEA"/>
          </w:tcPr>
          <w:p w:rsidR="00B236A7" w:rsidRPr="00950298" w:rsidRDefault="00B236A7" w:rsidP="00641973">
            <w:pPr>
              <w:ind w:firstLine="360"/>
              <w:rPr>
                <w:color w:val="000000"/>
                <w:sz w:val="20"/>
                <w:szCs w:val="20"/>
              </w:rPr>
            </w:pPr>
            <w:r w:rsidRPr="00950298">
              <w:rPr>
                <w:color w:val="000000"/>
                <w:sz w:val="20"/>
                <w:szCs w:val="20"/>
              </w:rPr>
              <w:t>Индексы, указывающие на 1, 2, 3 и 4 операнды команды</w:t>
            </w:r>
          </w:p>
        </w:tc>
      </w:tr>
      <w:tr w:rsidR="00B236A7" w:rsidRPr="00950298" w:rsidTr="00641973">
        <w:trPr>
          <w:trHeight w:val="525"/>
          <w:tblCellSpacing w:w="0" w:type="dxa"/>
        </w:trPr>
        <w:tc>
          <w:tcPr>
            <w:tcW w:w="1520" w:type="dxa"/>
            <w:tcBorders>
              <w:top w:val="single" w:sz="6" w:space="0" w:color="000000"/>
              <w:left w:val="single" w:sz="6" w:space="0" w:color="000000"/>
              <w:bottom w:val="single" w:sz="6" w:space="0" w:color="000000"/>
              <w:right w:val="single" w:sz="6" w:space="0" w:color="000000"/>
            </w:tcBorders>
            <w:shd w:val="clear" w:color="auto" w:fill="EAEAEA"/>
          </w:tcPr>
          <w:p w:rsidR="00B236A7" w:rsidRPr="00950298" w:rsidRDefault="00B236A7" w:rsidP="00641973">
            <w:pPr>
              <w:ind w:firstLine="360"/>
              <w:rPr>
                <w:color w:val="000000"/>
                <w:sz w:val="20"/>
                <w:szCs w:val="20"/>
              </w:rPr>
            </w:pPr>
            <w:r w:rsidRPr="00950298">
              <w:rPr>
                <w:color w:val="000000"/>
                <w:sz w:val="20"/>
                <w:szCs w:val="20"/>
              </w:rPr>
              <w:t>R1, R2, R3</w:t>
            </w:r>
          </w:p>
        </w:tc>
        <w:tc>
          <w:tcPr>
            <w:tcW w:w="5515" w:type="dxa"/>
            <w:tcBorders>
              <w:top w:val="single" w:sz="6" w:space="0" w:color="000000"/>
              <w:left w:val="single" w:sz="6" w:space="0" w:color="000000"/>
              <w:bottom w:val="single" w:sz="6" w:space="0" w:color="000000"/>
              <w:right w:val="single" w:sz="6" w:space="0" w:color="000000"/>
            </w:tcBorders>
            <w:shd w:val="clear" w:color="auto" w:fill="EAEAEA"/>
          </w:tcPr>
          <w:p w:rsidR="00B236A7" w:rsidRPr="00950298" w:rsidRDefault="00B236A7" w:rsidP="00641973">
            <w:pPr>
              <w:ind w:firstLine="360"/>
              <w:rPr>
                <w:color w:val="000000"/>
                <w:sz w:val="20"/>
                <w:szCs w:val="20"/>
              </w:rPr>
            </w:pPr>
            <w:r w:rsidRPr="00950298">
              <w:rPr>
                <w:color w:val="000000"/>
                <w:sz w:val="20"/>
                <w:szCs w:val="20"/>
              </w:rPr>
              <w:t>Номера регистров</w:t>
            </w:r>
          </w:p>
        </w:tc>
      </w:tr>
      <w:tr w:rsidR="00B236A7" w:rsidRPr="00950298" w:rsidTr="00641973">
        <w:trPr>
          <w:trHeight w:val="525"/>
          <w:tblCellSpacing w:w="0" w:type="dxa"/>
        </w:trPr>
        <w:tc>
          <w:tcPr>
            <w:tcW w:w="1520" w:type="dxa"/>
            <w:tcBorders>
              <w:top w:val="single" w:sz="6" w:space="0" w:color="000000"/>
              <w:left w:val="single" w:sz="6" w:space="0" w:color="000000"/>
              <w:bottom w:val="single" w:sz="6" w:space="0" w:color="000000"/>
              <w:right w:val="single" w:sz="6" w:space="0" w:color="000000"/>
            </w:tcBorders>
            <w:shd w:val="clear" w:color="auto" w:fill="EAEAEA"/>
          </w:tcPr>
          <w:p w:rsidR="00B236A7" w:rsidRPr="00950298" w:rsidRDefault="00B236A7" w:rsidP="00641973">
            <w:pPr>
              <w:ind w:firstLine="360"/>
              <w:rPr>
                <w:color w:val="000000"/>
                <w:sz w:val="20"/>
                <w:szCs w:val="20"/>
              </w:rPr>
            </w:pPr>
            <w:r w:rsidRPr="00950298">
              <w:rPr>
                <w:color w:val="000000"/>
                <w:sz w:val="20"/>
                <w:szCs w:val="20"/>
              </w:rPr>
              <w:t>B1, B2, B4</w:t>
            </w:r>
          </w:p>
        </w:tc>
        <w:tc>
          <w:tcPr>
            <w:tcW w:w="5515" w:type="dxa"/>
            <w:tcBorders>
              <w:top w:val="single" w:sz="6" w:space="0" w:color="000000"/>
              <w:left w:val="single" w:sz="6" w:space="0" w:color="000000"/>
              <w:bottom w:val="single" w:sz="6" w:space="0" w:color="000000"/>
              <w:right w:val="single" w:sz="6" w:space="0" w:color="000000"/>
            </w:tcBorders>
            <w:shd w:val="clear" w:color="auto" w:fill="EAEAEA"/>
          </w:tcPr>
          <w:p w:rsidR="00B236A7" w:rsidRPr="00950298" w:rsidRDefault="00B236A7" w:rsidP="00641973">
            <w:pPr>
              <w:ind w:firstLine="360"/>
              <w:rPr>
                <w:color w:val="000000"/>
                <w:sz w:val="20"/>
                <w:szCs w:val="20"/>
              </w:rPr>
            </w:pPr>
            <w:r w:rsidRPr="00950298">
              <w:rPr>
                <w:color w:val="000000"/>
                <w:sz w:val="20"/>
                <w:szCs w:val="20"/>
              </w:rPr>
              <w:t>Номера базовых регистров</w:t>
            </w:r>
          </w:p>
        </w:tc>
      </w:tr>
      <w:tr w:rsidR="00B236A7" w:rsidRPr="00950298" w:rsidTr="00641973">
        <w:trPr>
          <w:trHeight w:val="525"/>
          <w:tblCellSpacing w:w="0" w:type="dxa"/>
        </w:trPr>
        <w:tc>
          <w:tcPr>
            <w:tcW w:w="1520" w:type="dxa"/>
            <w:tcBorders>
              <w:top w:val="single" w:sz="6" w:space="0" w:color="000000"/>
              <w:left w:val="single" w:sz="6" w:space="0" w:color="000000"/>
              <w:bottom w:val="single" w:sz="6" w:space="0" w:color="000000"/>
              <w:right w:val="single" w:sz="6" w:space="0" w:color="000000"/>
            </w:tcBorders>
            <w:shd w:val="clear" w:color="auto" w:fill="EAEAEA"/>
          </w:tcPr>
          <w:p w:rsidR="00B236A7" w:rsidRPr="00950298" w:rsidRDefault="00B236A7" w:rsidP="00641973">
            <w:pPr>
              <w:ind w:firstLine="360"/>
              <w:rPr>
                <w:color w:val="000000"/>
                <w:sz w:val="20"/>
                <w:szCs w:val="20"/>
              </w:rPr>
            </w:pPr>
            <w:r w:rsidRPr="00950298">
              <w:rPr>
                <w:color w:val="000000"/>
                <w:sz w:val="20"/>
                <w:szCs w:val="20"/>
              </w:rPr>
              <w:t>X2</w:t>
            </w:r>
          </w:p>
        </w:tc>
        <w:tc>
          <w:tcPr>
            <w:tcW w:w="5515" w:type="dxa"/>
            <w:tcBorders>
              <w:top w:val="single" w:sz="6" w:space="0" w:color="000000"/>
              <w:left w:val="single" w:sz="6" w:space="0" w:color="000000"/>
              <w:bottom w:val="single" w:sz="6" w:space="0" w:color="000000"/>
              <w:right w:val="single" w:sz="6" w:space="0" w:color="000000"/>
            </w:tcBorders>
            <w:shd w:val="clear" w:color="auto" w:fill="EAEAEA"/>
          </w:tcPr>
          <w:p w:rsidR="00B236A7" w:rsidRPr="00950298" w:rsidRDefault="00B236A7" w:rsidP="00641973">
            <w:pPr>
              <w:ind w:firstLine="360"/>
              <w:rPr>
                <w:color w:val="000000"/>
                <w:sz w:val="20"/>
                <w:szCs w:val="20"/>
              </w:rPr>
            </w:pPr>
            <w:r w:rsidRPr="00950298">
              <w:rPr>
                <w:color w:val="000000"/>
                <w:sz w:val="20"/>
                <w:szCs w:val="20"/>
              </w:rPr>
              <w:t>Номера индексных регистров</w:t>
            </w:r>
          </w:p>
        </w:tc>
      </w:tr>
      <w:tr w:rsidR="00B236A7" w:rsidRPr="00950298" w:rsidTr="00641973">
        <w:trPr>
          <w:trHeight w:val="660"/>
          <w:tblCellSpacing w:w="0" w:type="dxa"/>
        </w:trPr>
        <w:tc>
          <w:tcPr>
            <w:tcW w:w="1520" w:type="dxa"/>
            <w:tcBorders>
              <w:top w:val="single" w:sz="6" w:space="0" w:color="000000"/>
              <w:left w:val="single" w:sz="6" w:space="0" w:color="000000"/>
              <w:bottom w:val="single" w:sz="6" w:space="0" w:color="000000"/>
              <w:right w:val="single" w:sz="6" w:space="0" w:color="000000"/>
            </w:tcBorders>
            <w:shd w:val="clear" w:color="auto" w:fill="EAEAEA"/>
          </w:tcPr>
          <w:p w:rsidR="00B236A7" w:rsidRPr="00950298" w:rsidRDefault="00B236A7" w:rsidP="00641973">
            <w:pPr>
              <w:ind w:firstLine="360"/>
              <w:rPr>
                <w:color w:val="000000"/>
                <w:sz w:val="20"/>
                <w:szCs w:val="20"/>
                <w:lang w:val="de-DE"/>
              </w:rPr>
            </w:pPr>
            <w:r w:rsidRPr="00950298">
              <w:rPr>
                <w:color w:val="000000"/>
                <w:sz w:val="20"/>
                <w:szCs w:val="20"/>
                <w:lang w:val="de-DE"/>
              </w:rPr>
              <w:t>D1, D2, D4, DL1, DH1, DL2, DH2</w:t>
            </w:r>
          </w:p>
        </w:tc>
        <w:tc>
          <w:tcPr>
            <w:tcW w:w="5515" w:type="dxa"/>
            <w:tcBorders>
              <w:top w:val="single" w:sz="6" w:space="0" w:color="000000"/>
              <w:left w:val="single" w:sz="6" w:space="0" w:color="000000"/>
              <w:bottom w:val="single" w:sz="6" w:space="0" w:color="000000"/>
              <w:right w:val="single" w:sz="6" w:space="0" w:color="000000"/>
            </w:tcBorders>
            <w:shd w:val="clear" w:color="auto" w:fill="EAEAEA"/>
          </w:tcPr>
          <w:p w:rsidR="00B236A7" w:rsidRPr="00950298" w:rsidRDefault="00B236A7" w:rsidP="00641973">
            <w:pPr>
              <w:ind w:firstLine="360"/>
              <w:rPr>
                <w:color w:val="000000"/>
                <w:sz w:val="20"/>
                <w:szCs w:val="20"/>
              </w:rPr>
            </w:pPr>
            <w:r w:rsidRPr="00950298">
              <w:rPr>
                <w:color w:val="000000"/>
                <w:sz w:val="20"/>
                <w:szCs w:val="20"/>
              </w:rPr>
              <w:t>Поля смещения (L - младшая часть смещения, H - старшая часть смещения)</w:t>
            </w:r>
          </w:p>
        </w:tc>
      </w:tr>
      <w:tr w:rsidR="00B236A7" w:rsidRPr="00950298" w:rsidTr="00641973">
        <w:trPr>
          <w:trHeight w:val="525"/>
          <w:tblCellSpacing w:w="0" w:type="dxa"/>
        </w:trPr>
        <w:tc>
          <w:tcPr>
            <w:tcW w:w="1520" w:type="dxa"/>
            <w:tcBorders>
              <w:top w:val="single" w:sz="6" w:space="0" w:color="000000"/>
              <w:left w:val="single" w:sz="6" w:space="0" w:color="000000"/>
              <w:bottom w:val="single" w:sz="6" w:space="0" w:color="000000"/>
              <w:right w:val="single" w:sz="6" w:space="0" w:color="000000"/>
            </w:tcBorders>
            <w:shd w:val="clear" w:color="auto" w:fill="EAEAEA"/>
          </w:tcPr>
          <w:p w:rsidR="00B236A7" w:rsidRPr="00950298" w:rsidRDefault="00B236A7" w:rsidP="00641973">
            <w:pPr>
              <w:ind w:firstLine="360"/>
              <w:rPr>
                <w:color w:val="000000"/>
                <w:sz w:val="20"/>
                <w:szCs w:val="20"/>
              </w:rPr>
            </w:pPr>
            <w:r w:rsidRPr="00950298">
              <w:rPr>
                <w:color w:val="000000"/>
                <w:sz w:val="20"/>
                <w:szCs w:val="20"/>
              </w:rPr>
              <w:t>M1, M3, M4</w:t>
            </w:r>
          </w:p>
        </w:tc>
        <w:tc>
          <w:tcPr>
            <w:tcW w:w="5515" w:type="dxa"/>
            <w:tcBorders>
              <w:top w:val="single" w:sz="6" w:space="0" w:color="000000"/>
              <w:left w:val="single" w:sz="6" w:space="0" w:color="000000"/>
              <w:bottom w:val="single" w:sz="6" w:space="0" w:color="000000"/>
              <w:right w:val="single" w:sz="6" w:space="0" w:color="000000"/>
            </w:tcBorders>
            <w:shd w:val="clear" w:color="auto" w:fill="EAEAEA"/>
          </w:tcPr>
          <w:p w:rsidR="00B236A7" w:rsidRPr="00950298" w:rsidRDefault="00B236A7" w:rsidP="00641973">
            <w:pPr>
              <w:ind w:firstLine="360"/>
              <w:rPr>
                <w:color w:val="000000"/>
                <w:sz w:val="20"/>
                <w:szCs w:val="20"/>
              </w:rPr>
            </w:pPr>
            <w:r w:rsidRPr="00950298">
              <w:rPr>
                <w:color w:val="000000"/>
                <w:sz w:val="20"/>
                <w:szCs w:val="20"/>
              </w:rPr>
              <w:t>Поля маски</w:t>
            </w:r>
          </w:p>
        </w:tc>
      </w:tr>
      <w:tr w:rsidR="00B236A7" w:rsidRPr="00950298" w:rsidTr="00641973">
        <w:trPr>
          <w:trHeight w:val="525"/>
          <w:tblCellSpacing w:w="0" w:type="dxa"/>
        </w:trPr>
        <w:tc>
          <w:tcPr>
            <w:tcW w:w="1520" w:type="dxa"/>
            <w:tcBorders>
              <w:top w:val="single" w:sz="6" w:space="0" w:color="000000"/>
              <w:left w:val="single" w:sz="6" w:space="0" w:color="000000"/>
              <w:bottom w:val="single" w:sz="6" w:space="0" w:color="000000"/>
              <w:right w:val="single" w:sz="6" w:space="0" w:color="000000"/>
            </w:tcBorders>
            <w:shd w:val="clear" w:color="auto" w:fill="EAEAEA"/>
          </w:tcPr>
          <w:p w:rsidR="00B236A7" w:rsidRPr="00950298" w:rsidRDefault="00B236A7" w:rsidP="00641973">
            <w:pPr>
              <w:ind w:firstLine="360"/>
              <w:rPr>
                <w:color w:val="000000"/>
                <w:sz w:val="20"/>
                <w:szCs w:val="20"/>
              </w:rPr>
            </w:pPr>
            <w:r w:rsidRPr="00950298">
              <w:rPr>
                <w:color w:val="000000"/>
                <w:sz w:val="20"/>
                <w:szCs w:val="20"/>
              </w:rPr>
              <w:t>I, I2</w:t>
            </w:r>
          </w:p>
        </w:tc>
        <w:tc>
          <w:tcPr>
            <w:tcW w:w="5515" w:type="dxa"/>
            <w:tcBorders>
              <w:top w:val="single" w:sz="6" w:space="0" w:color="000000"/>
              <w:left w:val="single" w:sz="6" w:space="0" w:color="000000"/>
              <w:bottom w:val="single" w:sz="6" w:space="0" w:color="000000"/>
              <w:right w:val="single" w:sz="6" w:space="0" w:color="000000"/>
            </w:tcBorders>
            <w:shd w:val="clear" w:color="auto" w:fill="EAEAEA"/>
          </w:tcPr>
          <w:p w:rsidR="00B236A7" w:rsidRPr="00950298" w:rsidRDefault="00B236A7" w:rsidP="00641973">
            <w:pPr>
              <w:ind w:firstLine="360"/>
              <w:rPr>
                <w:color w:val="000000"/>
                <w:sz w:val="20"/>
                <w:szCs w:val="20"/>
              </w:rPr>
            </w:pPr>
            <w:r w:rsidRPr="00950298">
              <w:rPr>
                <w:color w:val="000000"/>
                <w:sz w:val="20"/>
                <w:szCs w:val="20"/>
              </w:rPr>
              <w:t>Поля непосредственных операндов</w:t>
            </w:r>
          </w:p>
        </w:tc>
      </w:tr>
      <w:tr w:rsidR="00B236A7" w:rsidRPr="00950298" w:rsidTr="00641973">
        <w:trPr>
          <w:trHeight w:val="525"/>
          <w:tblCellSpacing w:w="0" w:type="dxa"/>
        </w:trPr>
        <w:tc>
          <w:tcPr>
            <w:tcW w:w="1520" w:type="dxa"/>
            <w:tcBorders>
              <w:top w:val="single" w:sz="6" w:space="0" w:color="000000"/>
              <w:left w:val="single" w:sz="6" w:space="0" w:color="000000"/>
              <w:bottom w:val="single" w:sz="6" w:space="0" w:color="000000"/>
              <w:right w:val="single" w:sz="6" w:space="0" w:color="000000"/>
            </w:tcBorders>
            <w:shd w:val="clear" w:color="auto" w:fill="EAEAEA"/>
          </w:tcPr>
          <w:p w:rsidR="00B236A7" w:rsidRPr="00950298" w:rsidRDefault="00B236A7" w:rsidP="00641973">
            <w:pPr>
              <w:ind w:firstLine="360"/>
              <w:rPr>
                <w:color w:val="000000"/>
                <w:sz w:val="20"/>
                <w:szCs w:val="20"/>
              </w:rPr>
            </w:pPr>
            <w:r w:rsidRPr="00950298">
              <w:rPr>
                <w:color w:val="000000"/>
                <w:sz w:val="20"/>
                <w:szCs w:val="20"/>
              </w:rPr>
              <w:t>L, L1, L2</w:t>
            </w:r>
          </w:p>
        </w:tc>
        <w:tc>
          <w:tcPr>
            <w:tcW w:w="5515" w:type="dxa"/>
            <w:tcBorders>
              <w:top w:val="single" w:sz="6" w:space="0" w:color="000000"/>
              <w:left w:val="single" w:sz="6" w:space="0" w:color="000000"/>
              <w:bottom w:val="single" w:sz="6" w:space="0" w:color="000000"/>
              <w:right w:val="single" w:sz="6" w:space="0" w:color="000000"/>
            </w:tcBorders>
            <w:shd w:val="clear" w:color="auto" w:fill="EAEAEA"/>
          </w:tcPr>
          <w:p w:rsidR="00B236A7" w:rsidRPr="00950298" w:rsidRDefault="00B236A7" w:rsidP="00641973">
            <w:pPr>
              <w:ind w:firstLine="360"/>
              <w:rPr>
                <w:color w:val="000000"/>
                <w:sz w:val="20"/>
                <w:szCs w:val="20"/>
              </w:rPr>
            </w:pPr>
            <w:r w:rsidRPr="00950298">
              <w:rPr>
                <w:color w:val="000000"/>
                <w:sz w:val="20"/>
                <w:szCs w:val="20"/>
              </w:rPr>
              <w:t>Поля длины операндов</w:t>
            </w:r>
          </w:p>
        </w:tc>
      </w:tr>
    </w:tbl>
    <w:p w:rsidR="00B236A7" w:rsidRDefault="00B236A7" w:rsidP="00B236A7">
      <w:pPr>
        <w:spacing w:line="360" w:lineRule="auto"/>
        <w:ind w:firstLine="360"/>
        <w:jc w:val="both"/>
        <w:rPr>
          <w:color w:val="000000"/>
        </w:rPr>
      </w:pPr>
    </w:p>
    <w:p w:rsidR="00B236A7" w:rsidRPr="00D031A9" w:rsidRDefault="00B236A7" w:rsidP="00B236A7">
      <w:pPr>
        <w:spacing w:line="360" w:lineRule="auto"/>
        <w:ind w:firstLine="360"/>
        <w:jc w:val="both"/>
        <w:rPr>
          <w:color w:val="0000FF"/>
        </w:rPr>
      </w:pPr>
      <w:r>
        <w:rPr>
          <w:color w:val="000000"/>
        </w:rPr>
        <w:br w:type="page"/>
      </w:r>
    </w:p>
    <w:p w:rsidR="00B236A7" w:rsidRDefault="00B236A7" w:rsidP="00B236A7">
      <w:pPr>
        <w:ind w:hanging="540"/>
        <w:jc w:val="center"/>
      </w:pPr>
      <w:r>
        <w:rPr>
          <w:noProof/>
        </w:rPr>
        <w:lastRenderedPageBreak/>
        <w:drawing>
          <wp:inline distT="0" distB="0" distL="0" distR="0">
            <wp:extent cx="5955665" cy="4732655"/>
            <wp:effectExtent l="19050" t="0" r="6985" b="0"/>
            <wp:docPr id="26" name="Рисунок 13" descr="2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_3"/>
                    <pic:cNvPicPr>
                      <a:picLocks noChangeAspect="1" noChangeArrowheads="1"/>
                    </pic:cNvPicPr>
                  </pic:nvPicPr>
                  <pic:blipFill>
                    <a:blip r:embed="rId38"/>
                    <a:srcRect/>
                    <a:stretch>
                      <a:fillRect/>
                    </a:stretch>
                  </pic:blipFill>
                  <pic:spPr bwMode="auto">
                    <a:xfrm>
                      <a:off x="0" y="0"/>
                      <a:ext cx="5955665" cy="4732655"/>
                    </a:xfrm>
                    <a:prstGeom prst="rect">
                      <a:avLst/>
                    </a:prstGeom>
                    <a:noFill/>
                  </pic:spPr>
                </pic:pic>
              </a:graphicData>
            </a:graphic>
          </wp:inline>
        </w:drawing>
      </w:r>
    </w:p>
    <w:p w:rsidR="00B236A7" w:rsidRDefault="00B236A7" w:rsidP="00B236A7">
      <w:pPr>
        <w:ind w:firstLine="360"/>
        <w:jc w:val="center"/>
        <w:rPr>
          <w:sz w:val="20"/>
          <w:szCs w:val="20"/>
          <w:lang w:val="en-US"/>
        </w:rPr>
      </w:pPr>
    </w:p>
    <w:p w:rsidR="00B236A7" w:rsidRPr="0095235A" w:rsidRDefault="00B236A7" w:rsidP="00B236A7">
      <w:pPr>
        <w:ind w:firstLine="360"/>
        <w:jc w:val="center"/>
        <w:rPr>
          <w:sz w:val="20"/>
          <w:szCs w:val="20"/>
        </w:rPr>
      </w:pPr>
      <w:r w:rsidRPr="008A113D">
        <w:rPr>
          <w:sz w:val="20"/>
          <w:szCs w:val="20"/>
        </w:rPr>
        <w:t xml:space="preserve">Рисунок </w:t>
      </w:r>
      <w:r>
        <w:rPr>
          <w:sz w:val="20"/>
          <w:szCs w:val="20"/>
        </w:rPr>
        <w:t>3.5</w:t>
      </w:r>
      <w:r w:rsidRPr="008A113D">
        <w:rPr>
          <w:sz w:val="20"/>
          <w:szCs w:val="20"/>
        </w:rPr>
        <w:t xml:space="preserve"> – </w:t>
      </w:r>
      <w:r>
        <w:rPr>
          <w:sz w:val="20"/>
          <w:szCs w:val="20"/>
        </w:rPr>
        <w:t xml:space="preserve"> Форматы команд архитектуры </w:t>
      </w:r>
      <w:r>
        <w:rPr>
          <w:sz w:val="20"/>
          <w:szCs w:val="20"/>
          <w:lang w:val="en-US"/>
        </w:rPr>
        <w:t>zArchitecture</w:t>
      </w:r>
    </w:p>
    <w:p w:rsidR="00B236A7" w:rsidRDefault="00B236A7" w:rsidP="00B236A7">
      <w:pPr>
        <w:ind w:firstLine="360"/>
        <w:jc w:val="both"/>
      </w:pPr>
    </w:p>
    <w:p w:rsidR="00B236A7" w:rsidRDefault="00B236A7" w:rsidP="00B236A7">
      <w:pPr>
        <w:spacing w:line="360" w:lineRule="auto"/>
        <w:ind w:firstLine="360"/>
        <w:jc w:val="both"/>
      </w:pPr>
      <w:r>
        <w:t xml:space="preserve"> </w:t>
      </w:r>
    </w:p>
    <w:p w:rsidR="00B236A7" w:rsidRDefault="00B236A7" w:rsidP="00B236A7">
      <w:pPr>
        <w:spacing w:line="360" w:lineRule="auto"/>
        <w:ind w:firstLine="360"/>
        <w:jc w:val="both"/>
      </w:pPr>
    </w:p>
    <w:p w:rsidR="00B236A7" w:rsidRDefault="00B236A7" w:rsidP="00B236A7">
      <w:pPr>
        <w:spacing w:line="360" w:lineRule="auto"/>
        <w:ind w:firstLine="360"/>
        <w:jc w:val="both"/>
      </w:pPr>
    </w:p>
    <w:p w:rsidR="00B236A7" w:rsidRDefault="00B236A7" w:rsidP="00B236A7">
      <w:pPr>
        <w:spacing w:line="360" w:lineRule="auto"/>
        <w:ind w:firstLine="360"/>
        <w:jc w:val="both"/>
      </w:pPr>
    </w:p>
    <w:p w:rsidR="00B236A7" w:rsidRDefault="00B236A7" w:rsidP="00B236A7">
      <w:pPr>
        <w:spacing w:line="360" w:lineRule="auto"/>
        <w:ind w:firstLine="360"/>
        <w:jc w:val="both"/>
      </w:pPr>
    </w:p>
    <w:p w:rsidR="00B236A7" w:rsidRDefault="00B236A7" w:rsidP="00B236A7">
      <w:pPr>
        <w:spacing w:line="360" w:lineRule="auto"/>
        <w:ind w:firstLine="360"/>
        <w:jc w:val="both"/>
      </w:pPr>
    </w:p>
    <w:p w:rsidR="00B236A7" w:rsidRDefault="00B236A7" w:rsidP="00B236A7">
      <w:pPr>
        <w:spacing w:line="360" w:lineRule="auto"/>
        <w:ind w:firstLine="360"/>
        <w:jc w:val="both"/>
      </w:pPr>
    </w:p>
    <w:p w:rsidR="00B236A7" w:rsidRDefault="00B236A7" w:rsidP="00B236A7">
      <w:pPr>
        <w:spacing w:line="360" w:lineRule="auto"/>
        <w:ind w:firstLine="360"/>
        <w:jc w:val="both"/>
      </w:pPr>
    </w:p>
    <w:p w:rsidR="00B236A7" w:rsidRDefault="00B236A7" w:rsidP="00B236A7">
      <w:pPr>
        <w:spacing w:line="360" w:lineRule="auto"/>
        <w:ind w:firstLine="360"/>
        <w:jc w:val="both"/>
      </w:pPr>
    </w:p>
    <w:p w:rsidR="00B236A7" w:rsidRDefault="00B236A7" w:rsidP="00B236A7">
      <w:pPr>
        <w:spacing w:line="360" w:lineRule="auto"/>
        <w:ind w:firstLine="360"/>
        <w:jc w:val="both"/>
      </w:pPr>
    </w:p>
    <w:p w:rsidR="00B236A7" w:rsidRDefault="00B236A7" w:rsidP="00B236A7">
      <w:pPr>
        <w:spacing w:line="360" w:lineRule="auto"/>
        <w:ind w:firstLine="360"/>
        <w:jc w:val="both"/>
      </w:pPr>
    </w:p>
    <w:p w:rsidR="00B236A7" w:rsidRDefault="00B236A7" w:rsidP="00B236A7">
      <w:pPr>
        <w:spacing w:line="360" w:lineRule="auto"/>
        <w:ind w:firstLine="360"/>
        <w:jc w:val="both"/>
      </w:pPr>
    </w:p>
    <w:p w:rsidR="00B236A7" w:rsidRPr="00E418D4" w:rsidRDefault="00B236A7" w:rsidP="00B236A7">
      <w:pPr>
        <w:spacing w:line="360" w:lineRule="auto"/>
        <w:ind w:firstLine="360"/>
        <w:jc w:val="both"/>
      </w:pPr>
    </w:p>
    <w:p w:rsidR="00B236A7" w:rsidRPr="00566D15" w:rsidRDefault="00B236A7" w:rsidP="00B236A7">
      <w:pPr>
        <w:spacing w:before="120" w:line="360" w:lineRule="auto"/>
        <w:ind w:firstLine="360"/>
        <w:jc w:val="both"/>
        <w:sectPr w:rsidR="00B236A7" w:rsidRPr="00566D15" w:rsidSect="00641973">
          <w:type w:val="continuous"/>
          <w:pgSz w:w="11906" w:h="16838"/>
          <w:pgMar w:top="1134" w:right="746" w:bottom="1134" w:left="1701" w:header="708" w:footer="708" w:gutter="0"/>
          <w:cols w:space="707"/>
          <w:docGrid w:linePitch="360"/>
        </w:sectPr>
      </w:pPr>
    </w:p>
    <w:p w:rsidR="00B236A7" w:rsidRPr="008834F9" w:rsidRDefault="00B236A7" w:rsidP="00316DD0">
      <w:pPr>
        <w:pStyle w:val="2"/>
        <w:numPr>
          <w:ilvl w:val="0"/>
          <w:numId w:val="12"/>
        </w:numPr>
      </w:pPr>
      <w:bookmarkStart w:id="91" w:name="_Toc237520078"/>
      <w:bookmarkStart w:id="92" w:name="_Toc237598766"/>
      <w:r>
        <w:lastRenderedPageBreak/>
        <w:t xml:space="preserve">Краткие выводы по главе «Архитектура процессора </w:t>
      </w:r>
      <w:r>
        <w:rPr>
          <w:lang w:val="en-US"/>
        </w:rPr>
        <w:t>zSeries</w:t>
      </w:r>
      <w:r>
        <w:t>»</w:t>
      </w:r>
      <w:bookmarkEnd w:id="91"/>
      <w:bookmarkEnd w:id="92"/>
    </w:p>
    <w:p w:rsidR="00B236A7" w:rsidRPr="00150FD3" w:rsidRDefault="00FE7058" w:rsidP="00B236A7">
      <w:pPr>
        <w:rPr>
          <w:color w:val="0000FF"/>
        </w:rPr>
      </w:pPr>
      <w:r w:rsidRPr="00FE7058">
        <w:rPr>
          <w:b/>
          <w:bCs/>
          <w:noProof/>
          <w:color w:val="008000"/>
        </w:rPr>
        <w:lastRenderedPageBreak/>
        <w:pict>
          <v:shape id="_x0000_s1043" type="#_x0000_t202" style="position:absolute;margin-left:-9pt;margin-top:29.2pt;width:495pt;height:9in;z-index:251666432" strokecolor="purple" strokeweight="3pt">
            <v:textbox style="mso-next-textbox:#_x0000_s1043">
              <w:txbxContent>
                <w:p w:rsidR="00C8041D" w:rsidRDefault="00C8041D" w:rsidP="00B236A7">
                  <w:pPr>
                    <w:ind w:left="180"/>
                  </w:pPr>
                  <w:r>
                    <w:rPr>
                      <w:spacing w:val="20"/>
                      <w:position w:val="24"/>
                    </w:rPr>
                    <w:t xml:space="preserve">Оглянемся назад? </w:t>
                  </w:r>
                  <w:r w:rsidRPr="00FE7058">
                    <w:rPr>
                      <w:spacing w:val="20"/>
                      <w:position w:val="24"/>
                    </w:rPr>
                    <w:object w:dxaOrig="1966" w:dyaOrig="1471">
                      <v:shape id="_x0000_i1042" type="#_x0000_t75" style="width:98.25pt;height:73.5pt" o:ole="">
                        <v:imagedata r:id="rId29" o:title=""/>
                      </v:shape>
                      <o:OLEObject Type="Embed" ProgID="Word.Picture.8" ShapeID="_x0000_i1042" DrawAspect="Content" ObjectID="_1311352765" r:id="rId39"/>
                    </w:object>
                  </w:r>
                </w:p>
                <w:p w:rsidR="00C8041D" w:rsidRDefault="00C8041D" w:rsidP="00316DD0">
                  <w:pPr>
                    <w:numPr>
                      <w:ilvl w:val="0"/>
                      <w:numId w:val="9"/>
                    </w:numPr>
                    <w:pBdr>
                      <w:bottom w:val="single" w:sz="12" w:space="1" w:color="auto"/>
                    </w:pBdr>
                  </w:pPr>
                  <w:r>
                    <w:rPr>
                      <w:sz w:val="22"/>
                      <w:szCs w:val="22"/>
                    </w:rPr>
                    <w:t>К</w:t>
                  </w:r>
                  <w:r w:rsidRPr="00F11E18">
                    <w:rPr>
                      <w:sz w:val="22"/>
                      <w:szCs w:val="22"/>
                    </w:rPr>
                    <w:t>лючевые</w:t>
                  </w:r>
                  <w:r>
                    <w:rPr>
                      <w:sz w:val="22"/>
                      <w:szCs w:val="22"/>
                      <w:lang w:val="en-US"/>
                    </w:rPr>
                    <w:t xml:space="preserve"> </w:t>
                  </w:r>
                  <w:r w:rsidRPr="00F11E18">
                    <w:rPr>
                      <w:sz w:val="22"/>
                      <w:szCs w:val="22"/>
                    </w:rPr>
                    <w:t xml:space="preserve"> особенности архитектуры </w:t>
                  </w:r>
                  <w:r w:rsidRPr="00F11E18">
                    <w:rPr>
                      <w:sz w:val="22"/>
                      <w:szCs w:val="22"/>
                      <w:lang w:val="en-US"/>
                    </w:rPr>
                    <w:t>zArchitecture</w:t>
                  </w:r>
                  <w:r>
                    <w:t xml:space="preserve">: </w:t>
                  </w:r>
                </w:p>
                <w:p w:rsidR="00C8041D" w:rsidRDefault="00C8041D" w:rsidP="00316DD0">
                  <w:pPr>
                    <w:numPr>
                      <w:ilvl w:val="0"/>
                      <w:numId w:val="15"/>
                    </w:numPr>
                    <w:tabs>
                      <w:tab w:val="clear" w:pos="900"/>
                      <w:tab w:val="num" w:pos="540"/>
                    </w:tabs>
                    <w:ind w:left="540" w:firstLine="0"/>
                    <w:rPr>
                      <w:sz w:val="20"/>
                      <w:szCs w:val="20"/>
                    </w:rPr>
                  </w:pPr>
                  <w:r>
                    <w:rPr>
                      <w:b/>
                      <w:bCs/>
                      <w:sz w:val="20"/>
                      <w:szCs w:val="20"/>
                    </w:rPr>
                    <w:t>П</w:t>
                  </w:r>
                  <w:r w:rsidRPr="003F4971">
                    <w:rPr>
                      <w:b/>
                      <w:bCs/>
                      <w:sz w:val="20"/>
                      <w:szCs w:val="20"/>
                    </w:rPr>
                    <w:t>реемственность</w:t>
                  </w:r>
                  <w:r>
                    <w:rPr>
                      <w:b/>
                      <w:bCs/>
                      <w:sz w:val="20"/>
                      <w:szCs w:val="20"/>
                    </w:rPr>
                    <w:t xml:space="preserve">, </w:t>
                  </w:r>
                  <w:r w:rsidRPr="008620D2">
                    <w:rPr>
                      <w:b/>
                      <w:bCs/>
                      <w:sz w:val="20"/>
                      <w:szCs w:val="20"/>
                    </w:rPr>
                    <w:t xml:space="preserve">совместимость </w:t>
                  </w:r>
                  <w:r>
                    <w:rPr>
                      <w:b/>
                      <w:bCs/>
                      <w:sz w:val="20"/>
                      <w:szCs w:val="20"/>
                    </w:rPr>
                    <w:t xml:space="preserve">снизу вверх </w:t>
                  </w:r>
                  <w:r>
                    <w:rPr>
                      <w:sz w:val="20"/>
                      <w:szCs w:val="20"/>
                    </w:rPr>
                    <w:t xml:space="preserve">- </w:t>
                  </w:r>
                  <w:r w:rsidRPr="003F4971">
                    <w:rPr>
                      <w:sz w:val="20"/>
                      <w:szCs w:val="20"/>
                    </w:rPr>
                    <w:t xml:space="preserve"> </w:t>
                  </w:r>
                  <w:r>
                    <w:rPr>
                      <w:sz w:val="20"/>
                      <w:szCs w:val="20"/>
                    </w:rPr>
                    <w:t xml:space="preserve"> архитектуры 24-х и 31-разрядные встроены в 64-х разрядную архитектуру </w:t>
                  </w:r>
                </w:p>
                <w:p w:rsidR="00C8041D" w:rsidRDefault="00C8041D" w:rsidP="00316DD0">
                  <w:pPr>
                    <w:numPr>
                      <w:ilvl w:val="0"/>
                      <w:numId w:val="15"/>
                    </w:numPr>
                    <w:tabs>
                      <w:tab w:val="clear" w:pos="900"/>
                      <w:tab w:val="num" w:pos="540"/>
                    </w:tabs>
                    <w:ind w:left="540" w:firstLine="0"/>
                    <w:rPr>
                      <w:sz w:val="20"/>
                      <w:szCs w:val="20"/>
                    </w:rPr>
                  </w:pPr>
                  <w:r>
                    <w:rPr>
                      <w:b/>
                      <w:bCs/>
                      <w:sz w:val="20"/>
                      <w:szCs w:val="20"/>
                    </w:rPr>
                    <w:t xml:space="preserve">Постоянная готовность к работе </w:t>
                  </w:r>
                  <w:r w:rsidRPr="00BC35E9">
                    <w:rPr>
                      <w:b/>
                      <w:bCs/>
                      <w:sz w:val="20"/>
                      <w:szCs w:val="20"/>
                    </w:rPr>
                    <w:t xml:space="preserve">– </w:t>
                  </w:r>
                  <w:r w:rsidRPr="008620D2">
                    <w:rPr>
                      <w:sz w:val="20"/>
                      <w:szCs w:val="20"/>
                    </w:rPr>
                    <w:t>за счет</w:t>
                  </w:r>
                  <w:r>
                    <w:rPr>
                      <w:sz w:val="20"/>
                      <w:szCs w:val="20"/>
                    </w:rPr>
                    <w:t xml:space="preserve"> многократного д</w:t>
                  </w:r>
                  <w:r w:rsidRPr="008620D2">
                    <w:rPr>
                      <w:sz w:val="20"/>
                      <w:szCs w:val="20"/>
                    </w:rPr>
                    <w:t>ублировани</w:t>
                  </w:r>
                  <w:r>
                    <w:rPr>
                      <w:sz w:val="20"/>
                      <w:szCs w:val="20"/>
                    </w:rPr>
                    <w:t>я вычислительных операций</w:t>
                  </w:r>
                  <w:r w:rsidRPr="00BC35E9">
                    <w:rPr>
                      <w:b/>
                      <w:bCs/>
                      <w:sz w:val="20"/>
                      <w:szCs w:val="20"/>
                    </w:rPr>
                    <w:t xml:space="preserve"> </w:t>
                  </w:r>
                </w:p>
                <w:p w:rsidR="00C8041D" w:rsidRDefault="00C8041D" w:rsidP="00316DD0">
                  <w:pPr>
                    <w:numPr>
                      <w:ilvl w:val="0"/>
                      <w:numId w:val="15"/>
                    </w:numPr>
                    <w:tabs>
                      <w:tab w:val="clear" w:pos="900"/>
                      <w:tab w:val="num" w:pos="540"/>
                    </w:tabs>
                    <w:ind w:left="540" w:firstLine="0"/>
                    <w:rPr>
                      <w:sz w:val="20"/>
                      <w:szCs w:val="20"/>
                    </w:rPr>
                  </w:pPr>
                  <w:r w:rsidRPr="00F63769">
                    <w:rPr>
                      <w:b/>
                      <w:bCs/>
                      <w:sz w:val="20"/>
                      <w:szCs w:val="20"/>
                    </w:rPr>
                    <w:t xml:space="preserve">Слово  состояния программы </w:t>
                  </w:r>
                  <w:r w:rsidRPr="00F63769">
                    <w:rPr>
                      <w:b/>
                      <w:bCs/>
                      <w:sz w:val="20"/>
                      <w:szCs w:val="20"/>
                      <w:lang w:val="en-US"/>
                    </w:rPr>
                    <w:t>PSW</w:t>
                  </w:r>
                  <w:r w:rsidRPr="00F63769">
                    <w:rPr>
                      <w:sz w:val="20"/>
                      <w:szCs w:val="20"/>
                    </w:rPr>
                    <w:t xml:space="preserve">  - 128-</w:t>
                  </w:r>
                  <w:r>
                    <w:rPr>
                      <w:sz w:val="20"/>
                      <w:szCs w:val="20"/>
                    </w:rPr>
                    <w:t xml:space="preserve"> разрядное</w:t>
                  </w:r>
                  <w:r w:rsidRPr="008A03A5">
                    <w:rPr>
                      <w:sz w:val="20"/>
                      <w:szCs w:val="20"/>
                    </w:rPr>
                    <w:t xml:space="preserve"> </w:t>
                  </w:r>
                  <w:r>
                    <w:rPr>
                      <w:sz w:val="20"/>
                      <w:szCs w:val="20"/>
                    </w:rPr>
                    <w:t>может хранить команды с большими адресами</w:t>
                  </w:r>
                </w:p>
                <w:p w:rsidR="00C8041D" w:rsidRDefault="00C8041D" w:rsidP="00316DD0">
                  <w:pPr>
                    <w:numPr>
                      <w:ilvl w:val="0"/>
                      <w:numId w:val="15"/>
                    </w:numPr>
                    <w:tabs>
                      <w:tab w:val="clear" w:pos="900"/>
                      <w:tab w:val="num" w:pos="540"/>
                    </w:tabs>
                    <w:ind w:left="540" w:firstLine="0"/>
                    <w:rPr>
                      <w:sz w:val="20"/>
                      <w:szCs w:val="20"/>
                    </w:rPr>
                  </w:pPr>
                  <w:r>
                    <w:rPr>
                      <w:b/>
                      <w:bCs/>
                      <w:sz w:val="20"/>
                      <w:szCs w:val="20"/>
                    </w:rPr>
                    <w:t xml:space="preserve">Динамическое преобразование адресов </w:t>
                  </w:r>
                  <w:r>
                    <w:rPr>
                      <w:b/>
                      <w:bCs/>
                      <w:sz w:val="20"/>
                      <w:szCs w:val="20"/>
                      <w:lang w:val="en-US"/>
                    </w:rPr>
                    <w:t>DAT</w:t>
                  </w:r>
                  <w:r>
                    <w:rPr>
                      <w:sz w:val="20"/>
                      <w:szCs w:val="20"/>
                    </w:rPr>
                    <w:t>– пятиуровневое, т</w:t>
                  </w:r>
                  <w:r w:rsidRPr="00E859C7">
                    <w:rPr>
                      <w:sz w:val="20"/>
                      <w:szCs w:val="20"/>
                    </w:rPr>
                    <w:t xml:space="preserve">аблицы </w:t>
                  </w:r>
                  <w:r>
                    <w:rPr>
                      <w:sz w:val="20"/>
                      <w:szCs w:val="20"/>
                    </w:rPr>
                    <w:t xml:space="preserve">трех </w:t>
                  </w:r>
                  <w:r w:rsidRPr="00E859C7">
                    <w:rPr>
                      <w:sz w:val="20"/>
                      <w:szCs w:val="20"/>
                    </w:rPr>
                    <w:t>регионов</w:t>
                  </w:r>
                  <w:r>
                    <w:rPr>
                      <w:sz w:val="20"/>
                      <w:szCs w:val="20"/>
                    </w:rPr>
                    <w:t xml:space="preserve"> используются для преобразования 64-х разрядных виртуальных адресов</w:t>
                  </w:r>
                </w:p>
                <w:p w:rsidR="00C8041D" w:rsidRDefault="00C8041D" w:rsidP="00316DD0">
                  <w:pPr>
                    <w:numPr>
                      <w:ilvl w:val="0"/>
                      <w:numId w:val="15"/>
                    </w:numPr>
                    <w:tabs>
                      <w:tab w:val="clear" w:pos="900"/>
                      <w:tab w:val="num" w:pos="540"/>
                    </w:tabs>
                    <w:ind w:left="540" w:firstLine="0"/>
                    <w:rPr>
                      <w:sz w:val="20"/>
                      <w:szCs w:val="20"/>
                    </w:rPr>
                  </w:pPr>
                  <w:r w:rsidRPr="00872B75">
                    <w:rPr>
                      <w:b/>
                      <w:bCs/>
                      <w:sz w:val="20"/>
                      <w:szCs w:val="20"/>
                    </w:rPr>
                    <w:t xml:space="preserve">Элемент </w:t>
                  </w:r>
                  <w:r w:rsidRPr="00872B75">
                    <w:rPr>
                      <w:b/>
                      <w:bCs/>
                      <w:sz w:val="20"/>
                      <w:szCs w:val="20"/>
                      <w:lang w:val="en-US"/>
                    </w:rPr>
                    <w:t>ASCE</w:t>
                  </w:r>
                  <w:r w:rsidRPr="00872B75">
                    <w:rPr>
                      <w:sz w:val="20"/>
                      <w:szCs w:val="20"/>
                    </w:rPr>
                    <w:t xml:space="preserve"> </w:t>
                  </w:r>
                  <w:r>
                    <w:rPr>
                      <w:sz w:val="20"/>
                      <w:szCs w:val="20"/>
                    </w:rPr>
                    <w:t>создает новые адресные пространства</w:t>
                  </w:r>
                </w:p>
                <w:p w:rsidR="00C8041D" w:rsidRDefault="00C8041D" w:rsidP="00316DD0">
                  <w:pPr>
                    <w:numPr>
                      <w:ilvl w:val="0"/>
                      <w:numId w:val="15"/>
                    </w:numPr>
                    <w:tabs>
                      <w:tab w:val="clear" w:pos="900"/>
                      <w:tab w:val="num" w:pos="540"/>
                    </w:tabs>
                    <w:ind w:left="540" w:firstLine="0"/>
                    <w:rPr>
                      <w:sz w:val="20"/>
                      <w:szCs w:val="20"/>
                    </w:rPr>
                  </w:pPr>
                  <w:r w:rsidRPr="00872B75">
                    <w:rPr>
                      <w:b/>
                      <w:bCs/>
                      <w:sz w:val="20"/>
                      <w:szCs w:val="20"/>
                    </w:rPr>
                    <w:t>Префиксная область</w:t>
                  </w:r>
                  <w:r w:rsidRPr="00872B75">
                    <w:rPr>
                      <w:sz w:val="20"/>
                      <w:szCs w:val="20"/>
                    </w:rPr>
                    <w:t xml:space="preserve"> увеличена до 8КВ для хранения старых и новых </w:t>
                  </w:r>
                  <w:r w:rsidRPr="00872B75">
                    <w:rPr>
                      <w:sz w:val="20"/>
                      <w:szCs w:val="20"/>
                      <w:lang w:val="en-US"/>
                    </w:rPr>
                    <w:t>PSW</w:t>
                  </w:r>
                  <w:r w:rsidRPr="00872B75">
                    <w:rPr>
                      <w:sz w:val="20"/>
                      <w:szCs w:val="20"/>
                    </w:rPr>
                    <w:t xml:space="preserve"> и значений регистров</w:t>
                  </w:r>
                </w:p>
                <w:p w:rsidR="00C8041D" w:rsidRDefault="00C8041D" w:rsidP="00316DD0">
                  <w:pPr>
                    <w:numPr>
                      <w:ilvl w:val="0"/>
                      <w:numId w:val="15"/>
                    </w:numPr>
                    <w:tabs>
                      <w:tab w:val="clear" w:pos="900"/>
                      <w:tab w:val="num" w:pos="540"/>
                    </w:tabs>
                    <w:ind w:left="540" w:firstLine="0"/>
                    <w:rPr>
                      <w:sz w:val="20"/>
                      <w:szCs w:val="20"/>
                    </w:rPr>
                  </w:pPr>
                  <w:r w:rsidRPr="007073CD">
                    <w:rPr>
                      <w:b/>
                      <w:bCs/>
                      <w:sz w:val="20"/>
                      <w:szCs w:val="20"/>
                    </w:rPr>
                    <w:t>Работ</w:t>
                  </w:r>
                  <w:r>
                    <w:rPr>
                      <w:b/>
                      <w:bCs/>
                      <w:sz w:val="20"/>
                      <w:szCs w:val="20"/>
                    </w:rPr>
                    <w:t>а подсистемы</w:t>
                  </w:r>
                  <w:r w:rsidRPr="007073CD">
                    <w:rPr>
                      <w:b/>
                      <w:bCs/>
                      <w:sz w:val="20"/>
                      <w:szCs w:val="20"/>
                    </w:rPr>
                    <w:t xml:space="preserve"> ввода-вывода</w:t>
                  </w:r>
                  <w:r>
                    <w:rPr>
                      <w:sz w:val="20"/>
                      <w:szCs w:val="20"/>
                    </w:rPr>
                    <w:t xml:space="preserve"> – обмен блоками по 2 кбайта или по 4 кбайта</w:t>
                  </w:r>
                </w:p>
                <w:p w:rsidR="00C8041D" w:rsidRPr="00E4295D" w:rsidRDefault="00C8041D" w:rsidP="00B236A7">
                  <w:pPr>
                    <w:pBdr>
                      <w:bottom w:val="single" w:sz="12" w:space="1" w:color="auto"/>
                    </w:pBdr>
                    <w:rPr>
                      <w:sz w:val="20"/>
                      <w:szCs w:val="20"/>
                    </w:rPr>
                  </w:pPr>
                </w:p>
                <w:p w:rsidR="00C8041D" w:rsidRDefault="00C8041D" w:rsidP="00316DD0">
                  <w:pPr>
                    <w:numPr>
                      <w:ilvl w:val="0"/>
                      <w:numId w:val="9"/>
                    </w:numPr>
                    <w:pBdr>
                      <w:bottom w:val="single" w:sz="12" w:space="1" w:color="auto"/>
                    </w:pBdr>
                  </w:pPr>
                  <w:r w:rsidRPr="00E4295D">
                    <w:rPr>
                      <w:sz w:val="22"/>
                      <w:szCs w:val="22"/>
                    </w:rPr>
                    <w:t xml:space="preserve">Базовый состав архитектуры </w:t>
                  </w:r>
                  <w:r w:rsidRPr="00E4295D">
                    <w:rPr>
                      <w:sz w:val="22"/>
                      <w:szCs w:val="22"/>
                      <w:lang w:val="en-US"/>
                    </w:rPr>
                    <w:t>zSeries</w:t>
                  </w:r>
                  <w:r>
                    <w:t>:</w:t>
                  </w:r>
                </w:p>
                <w:p w:rsidR="00C8041D" w:rsidRPr="00DA4175" w:rsidRDefault="00C8041D" w:rsidP="00316DD0">
                  <w:pPr>
                    <w:numPr>
                      <w:ilvl w:val="1"/>
                      <w:numId w:val="9"/>
                    </w:numPr>
                    <w:pBdr>
                      <w:bottom w:val="single" w:sz="12" w:space="1" w:color="auto"/>
                    </w:pBdr>
                    <w:rPr>
                      <w:color w:val="008000"/>
                      <w:sz w:val="20"/>
                      <w:szCs w:val="20"/>
                    </w:rPr>
                  </w:pPr>
                  <w:r w:rsidRPr="00DA4175">
                    <w:rPr>
                      <w:color w:val="008000"/>
                      <w:sz w:val="20"/>
                      <w:szCs w:val="20"/>
                    </w:rPr>
                    <w:t xml:space="preserve">набор центральных процессоров </w:t>
                  </w:r>
                  <w:r w:rsidRPr="00DA4175">
                    <w:rPr>
                      <w:color w:val="008000"/>
                      <w:sz w:val="20"/>
                      <w:szCs w:val="20"/>
                      <w:lang w:val="en-US"/>
                    </w:rPr>
                    <w:t>CP</w:t>
                  </w:r>
                  <w:r w:rsidRPr="00DA4175">
                    <w:rPr>
                      <w:color w:val="008000"/>
                      <w:sz w:val="20"/>
                      <w:szCs w:val="20"/>
                    </w:rPr>
                    <w:t xml:space="preserve"> с процессорной памятью;</w:t>
                  </w:r>
                </w:p>
                <w:p w:rsidR="00C8041D" w:rsidRPr="00DA4175" w:rsidRDefault="00C8041D" w:rsidP="00316DD0">
                  <w:pPr>
                    <w:numPr>
                      <w:ilvl w:val="1"/>
                      <w:numId w:val="9"/>
                    </w:numPr>
                    <w:pBdr>
                      <w:bottom w:val="single" w:sz="12" w:space="1" w:color="auto"/>
                    </w:pBdr>
                    <w:rPr>
                      <w:color w:val="008000"/>
                      <w:sz w:val="20"/>
                      <w:szCs w:val="20"/>
                    </w:rPr>
                  </w:pPr>
                  <w:r w:rsidRPr="00DA4175">
                    <w:rPr>
                      <w:color w:val="008000"/>
                      <w:sz w:val="20"/>
                      <w:szCs w:val="20"/>
                    </w:rPr>
                    <w:t xml:space="preserve">основная память </w:t>
                  </w:r>
                  <w:r w:rsidRPr="00DA4175">
                    <w:rPr>
                      <w:color w:val="008000"/>
                      <w:sz w:val="20"/>
                      <w:szCs w:val="20"/>
                      <w:lang w:val="en-US"/>
                    </w:rPr>
                    <w:t>MS</w:t>
                  </w:r>
                  <w:r w:rsidRPr="00DA4175">
                    <w:rPr>
                      <w:color w:val="008000"/>
                      <w:sz w:val="20"/>
                      <w:szCs w:val="20"/>
                    </w:rPr>
                    <w:t>;</w:t>
                  </w:r>
                </w:p>
                <w:p w:rsidR="00C8041D" w:rsidRPr="00DA4175" w:rsidRDefault="00C8041D" w:rsidP="00316DD0">
                  <w:pPr>
                    <w:numPr>
                      <w:ilvl w:val="1"/>
                      <w:numId w:val="9"/>
                    </w:numPr>
                    <w:pBdr>
                      <w:bottom w:val="single" w:sz="12" w:space="1" w:color="auto"/>
                    </w:pBdr>
                    <w:rPr>
                      <w:color w:val="008000"/>
                      <w:sz w:val="20"/>
                      <w:szCs w:val="20"/>
                    </w:rPr>
                  </w:pPr>
                  <w:r w:rsidRPr="00DA4175">
                    <w:rPr>
                      <w:color w:val="008000"/>
                      <w:sz w:val="20"/>
                      <w:szCs w:val="20"/>
                    </w:rPr>
                    <w:t xml:space="preserve">дополнительная память </w:t>
                  </w:r>
                  <w:r w:rsidRPr="00DA4175">
                    <w:rPr>
                      <w:color w:val="008000"/>
                      <w:sz w:val="20"/>
                      <w:szCs w:val="20"/>
                      <w:lang w:val="en-US"/>
                    </w:rPr>
                    <w:t>ES</w:t>
                  </w:r>
                  <w:r w:rsidRPr="00DA4175">
                    <w:rPr>
                      <w:color w:val="008000"/>
                      <w:sz w:val="20"/>
                      <w:szCs w:val="20"/>
                    </w:rPr>
                    <w:t>;</w:t>
                  </w:r>
                </w:p>
                <w:p w:rsidR="00C8041D" w:rsidRPr="00DA4175" w:rsidRDefault="00C8041D" w:rsidP="00316DD0">
                  <w:pPr>
                    <w:numPr>
                      <w:ilvl w:val="1"/>
                      <w:numId w:val="9"/>
                    </w:numPr>
                    <w:pBdr>
                      <w:bottom w:val="single" w:sz="12" w:space="1" w:color="auto"/>
                    </w:pBdr>
                    <w:rPr>
                      <w:color w:val="008000"/>
                      <w:sz w:val="20"/>
                      <w:szCs w:val="20"/>
                    </w:rPr>
                  </w:pPr>
                  <w:r w:rsidRPr="00DA4175">
                    <w:rPr>
                      <w:color w:val="008000"/>
                      <w:sz w:val="20"/>
                      <w:szCs w:val="20"/>
                    </w:rPr>
                    <w:t xml:space="preserve">канальная подсистема </w:t>
                  </w:r>
                  <w:r w:rsidRPr="00DA4175">
                    <w:rPr>
                      <w:color w:val="008000"/>
                      <w:sz w:val="20"/>
                      <w:szCs w:val="20"/>
                      <w:lang w:val="en-US"/>
                    </w:rPr>
                    <w:t>CSS</w:t>
                  </w:r>
                </w:p>
                <w:p w:rsidR="00C8041D" w:rsidRPr="00DA4175" w:rsidRDefault="00C8041D" w:rsidP="00316DD0">
                  <w:pPr>
                    <w:numPr>
                      <w:ilvl w:val="1"/>
                      <w:numId w:val="9"/>
                    </w:numPr>
                    <w:pBdr>
                      <w:bottom w:val="single" w:sz="12" w:space="1" w:color="auto"/>
                    </w:pBdr>
                    <w:rPr>
                      <w:color w:val="008000"/>
                      <w:sz w:val="20"/>
                      <w:szCs w:val="20"/>
                    </w:rPr>
                  </w:pPr>
                  <w:r>
                    <w:rPr>
                      <w:color w:val="008000"/>
                      <w:sz w:val="20"/>
                      <w:szCs w:val="20"/>
                    </w:rPr>
                    <w:t>в</w:t>
                  </w:r>
                  <w:r w:rsidRPr="00DA4175">
                    <w:rPr>
                      <w:color w:val="008000"/>
                      <w:sz w:val="20"/>
                      <w:szCs w:val="20"/>
                    </w:rPr>
                    <w:t xml:space="preserve">нешний таймер </w:t>
                  </w:r>
                  <w:r w:rsidRPr="00DA4175">
                    <w:rPr>
                      <w:color w:val="008000"/>
                      <w:sz w:val="20"/>
                      <w:szCs w:val="20"/>
                      <w:lang w:val="en-US"/>
                    </w:rPr>
                    <w:t>ETR</w:t>
                  </w:r>
                </w:p>
                <w:p w:rsidR="00C8041D" w:rsidRPr="00C44624" w:rsidRDefault="00C8041D" w:rsidP="00316DD0">
                  <w:pPr>
                    <w:numPr>
                      <w:ilvl w:val="0"/>
                      <w:numId w:val="9"/>
                    </w:numPr>
                    <w:rPr>
                      <w:sz w:val="22"/>
                      <w:szCs w:val="22"/>
                    </w:rPr>
                  </w:pPr>
                  <w:r>
                    <w:rPr>
                      <w:sz w:val="22"/>
                      <w:szCs w:val="22"/>
                    </w:rPr>
                    <w:t xml:space="preserve">Классы команд архитектуры </w:t>
                  </w:r>
                  <w:r w:rsidRPr="00E4295D">
                    <w:rPr>
                      <w:sz w:val="22"/>
                      <w:szCs w:val="22"/>
                      <w:lang w:val="en-US"/>
                    </w:rPr>
                    <w:t>zSeries</w:t>
                  </w:r>
                  <w:r>
                    <w:rPr>
                      <w:sz w:val="22"/>
                      <w:szCs w:val="22"/>
                      <w:lang w:val="en-US"/>
                    </w:rPr>
                    <w:t>:</w:t>
                  </w:r>
                </w:p>
                <w:p w:rsidR="00C8041D" w:rsidRPr="00C44624" w:rsidRDefault="00C8041D" w:rsidP="00316DD0">
                  <w:pPr>
                    <w:numPr>
                      <w:ilvl w:val="3"/>
                      <w:numId w:val="9"/>
                    </w:numPr>
                    <w:tabs>
                      <w:tab w:val="clear" w:pos="2700"/>
                      <w:tab w:val="num" w:pos="1080"/>
                    </w:tabs>
                    <w:ind w:hanging="1980"/>
                    <w:rPr>
                      <w:color w:val="000000"/>
                      <w:sz w:val="20"/>
                    </w:rPr>
                  </w:pPr>
                  <w:r>
                    <w:rPr>
                      <w:b/>
                      <w:bCs/>
                      <w:color w:val="008000"/>
                      <w:sz w:val="20"/>
                    </w:rPr>
                    <w:t xml:space="preserve">Общие команды </w:t>
                  </w:r>
                  <w:r w:rsidRPr="00D24DEA">
                    <w:rPr>
                      <w:b/>
                      <w:bCs/>
                      <w:color w:val="008000"/>
                      <w:sz w:val="20"/>
                    </w:rPr>
                    <w:t xml:space="preserve">-  </w:t>
                  </w:r>
                  <w:r>
                    <w:rPr>
                      <w:color w:val="000000"/>
                      <w:sz w:val="20"/>
                    </w:rPr>
                    <w:t>оперируют данными в двоичном формате</w:t>
                  </w:r>
                </w:p>
                <w:p w:rsidR="00C8041D" w:rsidRPr="00C44624" w:rsidRDefault="00C8041D" w:rsidP="00316DD0">
                  <w:pPr>
                    <w:numPr>
                      <w:ilvl w:val="3"/>
                      <w:numId w:val="9"/>
                    </w:numPr>
                    <w:tabs>
                      <w:tab w:val="clear" w:pos="2700"/>
                      <w:tab w:val="num" w:pos="1080"/>
                    </w:tabs>
                    <w:ind w:hanging="1980"/>
                    <w:rPr>
                      <w:color w:val="000000"/>
                      <w:sz w:val="20"/>
                    </w:rPr>
                  </w:pPr>
                  <w:r>
                    <w:rPr>
                      <w:b/>
                      <w:bCs/>
                      <w:color w:val="008000"/>
                      <w:sz w:val="20"/>
                    </w:rPr>
                    <w:t xml:space="preserve">Десятичные команды </w:t>
                  </w:r>
                  <w:r w:rsidRPr="00D24DEA">
                    <w:rPr>
                      <w:b/>
                      <w:bCs/>
                      <w:color w:val="008000"/>
                      <w:sz w:val="20"/>
                    </w:rPr>
                    <w:t xml:space="preserve">-  </w:t>
                  </w:r>
                  <w:r>
                    <w:rPr>
                      <w:color w:val="000000"/>
                      <w:sz w:val="20"/>
                    </w:rPr>
                    <w:t>оперируют данными в десятичном формате</w:t>
                  </w:r>
                </w:p>
                <w:p w:rsidR="00C8041D" w:rsidRPr="00C44624" w:rsidRDefault="00C8041D" w:rsidP="00316DD0">
                  <w:pPr>
                    <w:numPr>
                      <w:ilvl w:val="3"/>
                      <w:numId w:val="9"/>
                    </w:numPr>
                    <w:tabs>
                      <w:tab w:val="clear" w:pos="2700"/>
                      <w:tab w:val="num" w:pos="1080"/>
                    </w:tabs>
                    <w:ind w:hanging="1980"/>
                    <w:rPr>
                      <w:color w:val="000000"/>
                      <w:sz w:val="20"/>
                    </w:rPr>
                  </w:pPr>
                  <w:r>
                    <w:rPr>
                      <w:b/>
                      <w:bCs/>
                      <w:color w:val="008000"/>
                      <w:sz w:val="20"/>
                    </w:rPr>
                    <w:t>Команды двоичных операций с поддержкой плавающей точки В</w:t>
                  </w:r>
                  <w:r>
                    <w:rPr>
                      <w:b/>
                      <w:bCs/>
                      <w:color w:val="008000"/>
                      <w:sz w:val="20"/>
                      <w:lang w:val="en-US"/>
                    </w:rPr>
                    <w:t>FP</w:t>
                  </w:r>
                  <w:r>
                    <w:rPr>
                      <w:b/>
                      <w:bCs/>
                      <w:color w:val="008000"/>
                      <w:sz w:val="20"/>
                    </w:rPr>
                    <w:t xml:space="preserve"> </w:t>
                  </w:r>
                  <w:r w:rsidRPr="00D24DEA">
                    <w:rPr>
                      <w:b/>
                      <w:bCs/>
                      <w:color w:val="008000"/>
                      <w:sz w:val="20"/>
                    </w:rPr>
                    <w:t xml:space="preserve">-  </w:t>
                  </w:r>
                  <w:r>
                    <w:rPr>
                      <w:color w:val="000000"/>
                      <w:sz w:val="20"/>
                    </w:rPr>
                    <w:t>оперируют данными двоичного формата</w:t>
                  </w:r>
                </w:p>
                <w:p w:rsidR="00C8041D" w:rsidRPr="00C06B1D" w:rsidRDefault="00C8041D" w:rsidP="00316DD0">
                  <w:pPr>
                    <w:numPr>
                      <w:ilvl w:val="3"/>
                      <w:numId w:val="9"/>
                    </w:numPr>
                    <w:tabs>
                      <w:tab w:val="clear" w:pos="2700"/>
                      <w:tab w:val="num" w:pos="1080"/>
                    </w:tabs>
                    <w:ind w:hanging="1980"/>
                    <w:rPr>
                      <w:color w:val="000000"/>
                      <w:sz w:val="20"/>
                    </w:rPr>
                  </w:pPr>
                  <w:r>
                    <w:rPr>
                      <w:b/>
                      <w:bCs/>
                      <w:color w:val="008000"/>
                      <w:sz w:val="20"/>
                    </w:rPr>
                    <w:t xml:space="preserve">Команды шестнадцатеричных  операций с поддержкой плавающей точки </w:t>
                  </w:r>
                  <w:r>
                    <w:rPr>
                      <w:b/>
                      <w:bCs/>
                      <w:color w:val="008000"/>
                      <w:sz w:val="20"/>
                      <w:lang w:val="en-US"/>
                    </w:rPr>
                    <w:t>HFP</w:t>
                  </w:r>
                  <w:r>
                    <w:rPr>
                      <w:b/>
                      <w:bCs/>
                      <w:color w:val="008000"/>
                      <w:sz w:val="20"/>
                    </w:rPr>
                    <w:t xml:space="preserve"> </w:t>
                  </w:r>
                  <w:r w:rsidRPr="00D24DEA">
                    <w:rPr>
                      <w:b/>
                      <w:bCs/>
                      <w:color w:val="008000"/>
                      <w:sz w:val="20"/>
                    </w:rPr>
                    <w:t xml:space="preserve">-  </w:t>
                  </w:r>
                  <w:r>
                    <w:rPr>
                      <w:color w:val="000000"/>
                      <w:sz w:val="20"/>
                    </w:rPr>
                    <w:t>оперируют данными шестнадцатеричного формата</w:t>
                  </w:r>
                </w:p>
                <w:p w:rsidR="00C8041D" w:rsidRPr="00C44624" w:rsidRDefault="00C8041D" w:rsidP="00316DD0">
                  <w:pPr>
                    <w:numPr>
                      <w:ilvl w:val="3"/>
                      <w:numId w:val="9"/>
                    </w:numPr>
                    <w:tabs>
                      <w:tab w:val="clear" w:pos="2700"/>
                      <w:tab w:val="num" w:pos="1080"/>
                    </w:tabs>
                    <w:ind w:hanging="1980"/>
                    <w:rPr>
                      <w:color w:val="000000"/>
                      <w:sz w:val="20"/>
                    </w:rPr>
                  </w:pPr>
                  <w:r>
                    <w:rPr>
                      <w:b/>
                      <w:bCs/>
                      <w:color w:val="008000"/>
                      <w:sz w:val="20"/>
                    </w:rPr>
                    <w:t xml:space="preserve">Команды с поддержкой плавающей точки </w:t>
                  </w:r>
                  <w:r>
                    <w:rPr>
                      <w:b/>
                      <w:bCs/>
                      <w:color w:val="008000"/>
                      <w:sz w:val="20"/>
                      <w:lang w:val="en-US"/>
                    </w:rPr>
                    <w:t>FPS</w:t>
                  </w:r>
                  <w:r>
                    <w:rPr>
                      <w:b/>
                      <w:bCs/>
                      <w:color w:val="008000"/>
                      <w:sz w:val="20"/>
                    </w:rPr>
                    <w:t xml:space="preserve"> </w:t>
                  </w:r>
                  <w:r w:rsidRPr="00D24DEA">
                    <w:rPr>
                      <w:b/>
                      <w:bCs/>
                      <w:color w:val="008000"/>
                      <w:sz w:val="20"/>
                    </w:rPr>
                    <w:t xml:space="preserve">-  </w:t>
                  </w:r>
                  <w:r>
                    <w:rPr>
                      <w:color w:val="000000"/>
                      <w:sz w:val="20"/>
                    </w:rPr>
                    <w:t>оперируют данными независимо от формата</w:t>
                  </w:r>
                </w:p>
                <w:p w:rsidR="00C8041D" w:rsidRPr="00C44624" w:rsidRDefault="00C8041D" w:rsidP="00316DD0">
                  <w:pPr>
                    <w:numPr>
                      <w:ilvl w:val="3"/>
                      <w:numId w:val="9"/>
                    </w:numPr>
                    <w:tabs>
                      <w:tab w:val="clear" w:pos="2700"/>
                      <w:tab w:val="num" w:pos="1080"/>
                    </w:tabs>
                    <w:ind w:hanging="1980"/>
                    <w:rPr>
                      <w:color w:val="000000"/>
                      <w:sz w:val="20"/>
                    </w:rPr>
                  </w:pPr>
                  <w:r>
                    <w:rPr>
                      <w:b/>
                      <w:bCs/>
                      <w:color w:val="008000"/>
                      <w:sz w:val="20"/>
                    </w:rPr>
                    <w:t xml:space="preserve">Команды управления </w:t>
                  </w:r>
                  <w:r w:rsidRPr="00D24DEA">
                    <w:rPr>
                      <w:b/>
                      <w:bCs/>
                      <w:color w:val="008000"/>
                      <w:sz w:val="20"/>
                    </w:rPr>
                    <w:t xml:space="preserve">-  </w:t>
                  </w:r>
                  <w:r>
                    <w:rPr>
                      <w:color w:val="000000"/>
                      <w:sz w:val="20"/>
                    </w:rPr>
                    <w:t>выполняются в режиме супервизора</w:t>
                  </w:r>
                </w:p>
                <w:p w:rsidR="00C8041D" w:rsidRPr="00C44624" w:rsidRDefault="00C8041D" w:rsidP="00316DD0">
                  <w:pPr>
                    <w:numPr>
                      <w:ilvl w:val="3"/>
                      <w:numId w:val="9"/>
                    </w:numPr>
                    <w:tabs>
                      <w:tab w:val="clear" w:pos="2700"/>
                      <w:tab w:val="num" w:pos="1080"/>
                    </w:tabs>
                    <w:ind w:hanging="1980"/>
                    <w:rPr>
                      <w:color w:val="000000"/>
                      <w:sz w:val="20"/>
                    </w:rPr>
                  </w:pPr>
                  <w:r>
                    <w:rPr>
                      <w:b/>
                      <w:bCs/>
                      <w:color w:val="008000"/>
                      <w:sz w:val="20"/>
                    </w:rPr>
                    <w:t xml:space="preserve">Команды ввода-вывода </w:t>
                  </w:r>
                  <w:r w:rsidRPr="00D24DEA">
                    <w:rPr>
                      <w:b/>
                      <w:bCs/>
                      <w:color w:val="008000"/>
                      <w:sz w:val="20"/>
                    </w:rPr>
                    <w:t xml:space="preserve">-  </w:t>
                  </w:r>
                  <w:r>
                    <w:rPr>
                      <w:color w:val="000000"/>
                      <w:sz w:val="20"/>
                    </w:rPr>
                    <w:t>выполняются в режиме супервизора</w:t>
                  </w:r>
                </w:p>
                <w:p w:rsidR="00C8041D" w:rsidRPr="00200E5C" w:rsidRDefault="00C8041D" w:rsidP="00316DD0">
                  <w:pPr>
                    <w:numPr>
                      <w:ilvl w:val="0"/>
                      <w:numId w:val="9"/>
                    </w:numPr>
                    <w:rPr>
                      <w:sz w:val="22"/>
                      <w:szCs w:val="22"/>
                    </w:rPr>
                  </w:pPr>
                  <w:r w:rsidRPr="00200E5C">
                    <w:rPr>
                      <w:sz w:val="22"/>
                      <w:szCs w:val="22"/>
                    </w:rPr>
                    <w:t>Регистровая модель процессора представлена в таблице</w:t>
                  </w:r>
                </w:p>
                <w:p w:rsidR="00C8041D" w:rsidRDefault="00C8041D" w:rsidP="00B236A7">
                  <w:pPr>
                    <w:ind w:left="180"/>
                    <w:jc w:val="center"/>
                  </w:pPr>
                  <w:r>
                    <w:rPr>
                      <w:noProof/>
                    </w:rPr>
                    <w:drawing>
                      <wp:inline distT="0" distB="0" distL="0" distR="0">
                        <wp:extent cx="2752725" cy="2409825"/>
                        <wp:effectExtent l="19050" t="0" r="9525" b="0"/>
                        <wp:docPr id="88" name="Рисунок 88" descr="Model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Model_R"/>
                                <pic:cNvPicPr>
                                  <a:picLocks noChangeAspect="1" noChangeArrowheads="1"/>
                                </pic:cNvPicPr>
                              </pic:nvPicPr>
                              <pic:blipFill>
                                <a:blip r:embed="rId40"/>
                                <a:srcRect/>
                                <a:stretch>
                                  <a:fillRect/>
                                </a:stretch>
                              </pic:blipFill>
                              <pic:spPr bwMode="auto">
                                <a:xfrm>
                                  <a:off x="0" y="0"/>
                                  <a:ext cx="2752725" cy="2409825"/>
                                </a:xfrm>
                                <a:prstGeom prst="rect">
                                  <a:avLst/>
                                </a:prstGeom>
                                <a:noFill/>
                                <a:ln w="9525">
                                  <a:noFill/>
                                  <a:miter lim="800000"/>
                                  <a:headEnd/>
                                  <a:tailEnd/>
                                </a:ln>
                              </pic:spPr>
                            </pic:pic>
                          </a:graphicData>
                        </a:graphic>
                      </wp:inline>
                    </w:drawing>
                  </w:r>
                </w:p>
              </w:txbxContent>
            </v:textbox>
            <w10:wrap type="square"/>
          </v:shape>
        </w:pict>
      </w:r>
    </w:p>
    <w:p w:rsidR="00B236A7" w:rsidRDefault="00B236A7" w:rsidP="00B236A7">
      <w:pPr>
        <w:jc w:val="both"/>
        <w:rPr>
          <w:b/>
          <w:bCs/>
          <w:color w:val="008000"/>
        </w:rPr>
      </w:pPr>
    </w:p>
    <w:p w:rsidR="00B236A7" w:rsidRDefault="00FE7058" w:rsidP="00B236A7">
      <w:pPr>
        <w:rPr>
          <w:b/>
          <w:bCs/>
          <w:color w:val="008000"/>
        </w:rPr>
      </w:pPr>
      <w:r>
        <w:rPr>
          <w:b/>
          <w:bCs/>
          <w:noProof/>
          <w:color w:val="008000"/>
        </w:rPr>
        <w:pict>
          <v:shape id="_x0000_s1044" type="#_x0000_t202" style="position:absolute;margin-left:18pt;margin-top:25pt;width:450pt;height:315pt;z-index:251667456" strokecolor="purple" strokeweight="3pt">
            <v:textbox style="mso-next-textbox:#_x0000_s1044">
              <w:txbxContent>
                <w:p w:rsidR="00C8041D" w:rsidRDefault="00C8041D" w:rsidP="00B236A7">
                  <w:pPr>
                    <w:ind w:left="180"/>
                    <w:rPr>
                      <w:spacing w:val="20"/>
                      <w:position w:val="24"/>
                      <w:lang w:val="en-US"/>
                    </w:rPr>
                  </w:pPr>
                  <w:r>
                    <w:rPr>
                      <w:spacing w:val="20"/>
                      <w:position w:val="24"/>
                    </w:rPr>
                    <w:t xml:space="preserve">Оглянемся назад? </w:t>
                  </w:r>
                  <w:r w:rsidRPr="00FE7058">
                    <w:rPr>
                      <w:spacing w:val="20"/>
                      <w:position w:val="24"/>
                    </w:rPr>
                    <w:object w:dxaOrig="1966" w:dyaOrig="1471">
                      <v:shape id="_x0000_i1043" type="#_x0000_t75" style="width:98.25pt;height:73.5pt" o:ole="">
                        <v:imagedata r:id="rId29" o:title=""/>
                      </v:shape>
                      <o:OLEObject Type="Embed" ProgID="Word.Picture.8" ShapeID="_x0000_i1043" DrawAspect="Content" ObjectID="_1311352766" r:id="rId41"/>
                    </w:object>
                  </w:r>
                </w:p>
                <w:p w:rsidR="00C8041D" w:rsidRDefault="00C8041D" w:rsidP="00B236A7">
                  <w:pPr>
                    <w:ind w:left="180"/>
                    <w:rPr>
                      <w:spacing w:val="20"/>
                      <w:position w:val="24"/>
                      <w:lang w:val="en-US"/>
                    </w:rPr>
                  </w:pPr>
                </w:p>
                <w:p w:rsidR="00C8041D" w:rsidRPr="00EB5EB2" w:rsidRDefault="00C8041D" w:rsidP="00B236A7">
                  <w:pPr>
                    <w:ind w:left="180"/>
                    <w:rPr>
                      <w:lang w:val="en-US"/>
                    </w:rPr>
                  </w:pPr>
                </w:p>
                <w:p w:rsidR="00C8041D" w:rsidRPr="005C2625" w:rsidRDefault="00C8041D" w:rsidP="00316DD0">
                  <w:pPr>
                    <w:numPr>
                      <w:ilvl w:val="0"/>
                      <w:numId w:val="9"/>
                    </w:numPr>
                  </w:pPr>
                  <w:r>
                    <w:rPr>
                      <w:sz w:val="22"/>
                      <w:szCs w:val="22"/>
                    </w:rPr>
                    <w:t>С</w:t>
                  </w:r>
                  <w:r w:rsidRPr="00200E5C">
                    <w:rPr>
                      <w:sz w:val="22"/>
                      <w:szCs w:val="22"/>
                    </w:rPr>
                    <w:t>лов</w:t>
                  </w:r>
                  <w:r>
                    <w:rPr>
                      <w:sz w:val="22"/>
                      <w:szCs w:val="22"/>
                    </w:rPr>
                    <w:t>о</w:t>
                  </w:r>
                  <w:r w:rsidRPr="00200E5C">
                    <w:rPr>
                      <w:sz w:val="22"/>
                      <w:szCs w:val="22"/>
                    </w:rPr>
                    <w:t xml:space="preserve"> состояния процессора</w:t>
                  </w:r>
                  <w:r>
                    <w:rPr>
                      <w:sz w:val="22"/>
                      <w:szCs w:val="22"/>
                    </w:rPr>
                    <w:t xml:space="preserve"> имеет 128 разрядов, может быть </w:t>
                  </w:r>
                </w:p>
                <w:p w:rsidR="00C8041D" w:rsidRPr="00C219BD" w:rsidRDefault="00C8041D" w:rsidP="00316DD0">
                  <w:pPr>
                    <w:numPr>
                      <w:ilvl w:val="1"/>
                      <w:numId w:val="9"/>
                    </w:numPr>
                    <w:rPr>
                      <w:sz w:val="20"/>
                      <w:szCs w:val="20"/>
                    </w:rPr>
                  </w:pPr>
                  <w:r w:rsidRPr="00C219BD">
                    <w:rPr>
                      <w:b/>
                      <w:bCs/>
                      <w:sz w:val="20"/>
                      <w:szCs w:val="20"/>
                    </w:rPr>
                    <w:t xml:space="preserve">Текущее </w:t>
                  </w:r>
                  <w:r w:rsidRPr="00C219BD">
                    <w:rPr>
                      <w:b/>
                      <w:bCs/>
                      <w:sz w:val="20"/>
                      <w:szCs w:val="20"/>
                      <w:lang w:val="en-US"/>
                    </w:rPr>
                    <w:t>PSW</w:t>
                  </w:r>
                  <w:r w:rsidRPr="00C219BD">
                    <w:rPr>
                      <w:b/>
                      <w:bCs/>
                      <w:sz w:val="20"/>
                      <w:szCs w:val="20"/>
                    </w:rPr>
                    <w:t xml:space="preserve"> </w:t>
                  </w:r>
                  <w:r w:rsidRPr="00C219BD">
                    <w:rPr>
                      <w:sz w:val="20"/>
                      <w:szCs w:val="20"/>
                    </w:rPr>
                    <w:t>- управляет программой во время ее исполнения,</w:t>
                  </w:r>
                </w:p>
                <w:p w:rsidR="00C8041D" w:rsidRPr="00C219BD" w:rsidRDefault="00C8041D" w:rsidP="00316DD0">
                  <w:pPr>
                    <w:numPr>
                      <w:ilvl w:val="1"/>
                      <w:numId w:val="9"/>
                    </w:numPr>
                    <w:rPr>
                      <w:sz w:val="20"/>
                      <w:szCs w:val="20"/>
                    </w:rPr>
                  </w:pPr>
                  <w:r w:rsidRPr="00C219BD">
                    <w:rPr>
                      <w:b/>
                      <w:bCs/>
                      <w:sz w:val="20"/>
                      <w:szCs w:val="20"/>
                    </w:rPr>
                    <w:t xml:space="preserve">Старое </w:t>
                  </w:r>
                  <w:r w:rsidRPr="00C219BD">
                    <w:rPr>
                      <w:b/>
                      <w:bCs/>
                      <w:sz w:val="20"/>
                      <w:szCs w:val="20"/>
                      <w:lang w:val="en-US"/>
                    </w:rPr>
                    <w:t>PSW</w:t>
                  </w:r>
                  <w:r w:rsidRPr="00C219BD">
                    <w:rPr>
                      <w:b/>
                      <w:bCs/>
                      <w:sz w:val="20"/>
                      <w:szCs w:val="20"/>
                    </w:rPr>
                    <w:t xml:space="preserve"> </w:t>
                  </w:r>
                  <w:r w:rsidRPr="00C219BD">
                    <w:rPr>
                      <w:sz w:val="20"/>
                      <w:szCs w:val="20"/>
                    </w:rPr>
                    <w:t xml:space="preserve">- прерванной программы сохраняется в памяти и </w:t>
                  </w:r>
                </w:p>
                <w:p w:rsidR="00C8041D" w:rsidRPr="00C219BD" w:rsidRDefault="00C8041D" w:rsidP="00316DD0">
                  <w:pPr>
                    <w:numPr>
                      <w:ilvl w:val="1"/>
                      <w:numId w:val="9"/>
                    </w:numPr>
                    <w:rPr>
                      <w:sz w:val="20"/>
                      <w:szCs w:val="20"/>
                    </w:rPr>
                  </w:pPr>
                  <w:r w:rsidRPr="00C219BD">
                    <w:rPr>
                      <w:b/>
                      <w:bCs/>
                      <w:sz w:val="20"/>
                      <w:szCs w:val="20"/>
                    </w:rPr>
                    <w:t xml:space="preserve">Новое  </w:t>
                  </w:r>
                  <w:r w:rsidRPr="00C219BD">
                    <w:rPr>
                      <w:b/>
                      <w:bCs/>
                      <w:sz w:val="20"/>
                      <w:szCs w:val="20"/>
                      <w:lang w:val="en-US"/>
                    </w:rPr>
                    <w:t>PSW</w:t>
                  </w:r>
                  <w:r w:rsidRPr="00C219BD">
                    <w:rPr>
                      <w:b/>
                      <w:bCs/>
                      <w:sz w:val="20"/>
                      <w:szCs w:val="20"/>
                    </w:rPr>
                    <w:t xml:space="preserve"> </w:t>
                  </w:r>
                  <w:r w:rsidRPr="00C219BD">
                    <w:rPr>
                      <w:sz w:val="20"/>
                      <w:szCs w:val="20"/>
                    </w:rPr>
                    <w:t>- определяет программу, которая должна быть выполнена в результате прерывания.</w:t>
                  </w:r>
                </w:p>
                <w:p w:rsidR="00C8041D" w:rsidRPr="00EB4E63" w:rsidRDefault="00C8041D" w:rsidP="00316DD0">
                  <w:pPr>
                    <w:numPr>
                      <w:ilvl w:val="0"/>
                      <w:numId w:val="9"/>
                    </w:numPr>
                    <w:tabs>
                      <w:tab w:val="num" w:pos="1260"/>
                    </w:tabs>
                    <w:rPr>
                      <w:sz w:val="20"/>
                    </w:rPr>
                  </w:pPr>
                  <w:r w:rsidRPr="00630193">
                    <w:rPr>
                      <w:sz w:val="22"/>
                      <w:szCs w:val="22"/>
                    </w:rPr>
                    <w:t xml:space="preserve">Два </w:t>
                  </w:r>
                  <w:r>
                    <w:rPr>
                      <w:sz w:val="22"/>
                      <w:szCs w:val="22"/>
                    </w:rPr>
                    <w:t xml:space="preserve">режима выполнения команд </w:t>
                  </w:r>
                  <w:r w:rsidRPr="00630193">
                    <w:rPr>
                      <w:sz w:val="22"/>
                      <w:szCs w:val="22"/>
                    </w:rPr>
                    <w:t>процессор</w:t>
                  </w:r>
                  <w:r>
                    <w:rPr>
                      <w:sz w:val="22"/>
                      <w:szCs w:val="22"/>
                    </w:rPr>
                    <w:t>ом</w:t>
                  </w:r>
                  <w:r>
                    <w:t xml:space="preserve">: </w:t>
                  </w:r>
                </w:p>
                <w:p w:rsidR="00C8041D" w:rsidRPr="00EB4E63" w:rsidRDefault="00C8041D" w:rsidP="00B236A7">
                  <w:pPr>
                    <w:tabs>
                      <w:tab w:val="num" w:pos="1260"/>
                    </w:tabs>
                    <w:ind w:left="180"/>
                    <w:rPr>
                      <w:sz w:val="20"/>
                    </w:rPr>
                  </w:pPr>
                  <w:r w:rsidRPr="00B236A7">
                    <w:rPr>
                      <w:sz w:val="22"/>
                      <w:szCs w:val="22"/>
                    </w:rPr>
                    <w:tab/>
                  </w:r>
                  <w:r w:rsidRPr="00B236A7">
                    <w:rPr>
                      <w:sz w:val="22"/>
                      <w:szCs w:val="22"/>
                    </w:rPr>
                    <w:tab/>
                  </w:r>
                  <w:r>
                    <w:rPr>
                      <w:b/>
                      <w:bCs/>
                      <w:color w:val="008000"/>
                      <w:sz w:val="20"/>
                    </w:rPr>
                    <w:t xml:space="preserve">Пользовательский режим </w:t>
                  </w:r>
                  <w:r w:rsidRPr="00D24DEA">
                    <w:rPr>
                      <w:b/>
                      <w:bCs/>
                      <w:color w:val="008000"/>
                      <w:sz w:val="20"/>
                    </w:rPr>
                    <w:t>-</w:t>
                  </w:r>
                  <w:r>
                    <w:rPr>
                      <w:b/>
                      <w:bCs/>
                      <w:color w:val="008000"/>
                      <w:sz w:val="20"/>
                    </w:rPr>
                    <w:t xml:space="preserve">  </w:t>
                  </w:r>
                  <w:r w:rsidRPr="00D24DEA">
                    <w:rPr>
                      <w:b/>
                      <w:bCs/>
                      <w:color w:val="008000"/>
                      <w:sz w:val="20"/>
                    </w:rPr>
                    <w:t xml:space="preserve"> </w:t>
                  </w:r>
                  <w:r>
                    <w:rPr>
                      <w:sz w:val="20"/>
                    </w:rPr>
                    <w:t>не выполняются привилегированные команды</w:t>
                  </w:r>
                </w:p>
                <w:p w:rsidR="00C8041D" w:rsidRDefault="00C8041D" w:rsidP="00B236A7">
                  <w:pPr>
                    <w:ind w:left="708" w:firstLine="708"/>
                    <w:rPr>
                      <w:sz w:val="20"/>
                    </w:rPr>
                  </w:pPr>
                  <w:r>
                    <w:rPr>
                      <w:b/>
                      <w:bCs/>
                      <w:color w:val="008000"/>
                      <w:sz w:val="20"/>
                    </w:rPr>
                    <w:t xml:space="preserve">Режим супервизора </w:t>
                  </w:r>
                  <w:r w:rsidRPr="00D24DEA">
                    <w:rPr>
                      <w:b/>
                      <w:bCs/>
                      <w:color w:val="008000"/>
                      <w:sz w:val="20"/>
                    </w:rPr>
                    <w:t>-</w:t>
                  </w:r>
                  <w:r>
                    <w:rPr>
                      <w:b/>
                      <w:bCs/>
                      <w:color w:val="008000"/>
                      <w:sz w:val="20"/>
                    </w:rPr>
                    <w:t xml:space="preserve">  </w:t>
                  </w:r>
                  <w:r w:rsidRPr="00D24DEA">
                    <w:rPr>
                      <w:b/>
                      <w:bCs/>
                      <w:color w:val="008000"/>
                      <w:sz w:val="20"/>
                    </w:rPr>
                    <w:t xml:space="preserve"> </w:t>
                  </w:r>
                  <w:r>
                    <w:rPr>
                      <w:sz w:val="20"/>
                    </w:rPr>
                    <w:t xml:space="preserve"> выполняются привилегированные команды</w:t>
                  </w:r>
                </w:p>
                <w:p w:rsidR="00C8041D" w:rsidRPr="00EB4E63" w:rsidRDefault="00C8041D" w:rsidP="00B236A7">
                  <w:pPr>
                    <w:tabs>
                      <w:tab w:val="num" w:pos="1260"/>
                    </w:tabs>
                    <w:ind w:left="180"/>
                    <w:rPr>
                      <w:sz w:val="20"/>
                      <w:lang w:val="en-US"/>
                    </w:rPr>
                  </w:pPr>
                </w:p>
                <w:p w:rsidR="00C8041D" w:rsidRPr="00EB4E63" w:rsidRDefault="00C8041D" w:rsidP="00316DD0">
                  <w:pPr>
                    <w:numPr>
                      <w:ilvl w:val="0"/>
                      <w:numId w:val="9"/>
                    </w:numPr>
                    <w:rPr>
                      <w:sz w:val="22"/>
                      <w:szCs w:val="22"/>
                    </w:rPr>
                  </w:pPr>
                  <w:r w:rsidRPr="00EB4E63">
                    <w:rPr>
                      <w:sz w:val="22"/>
                      <w:szCs w:val="22"/>
                    </w:rPr>
                    <w:t>Целочисленные границы команд определяются как:</w:t>
                  </w:r>
                </w:p>
                <w:p w:rsidR="00C8041D" w:rsidRDefault="00C8041D" w:rsidP="00316DD0">
                  <w:pPr>
                    <w:numPr>
                      <w:ilvl w:val="0"/>
                      <w:numId w:val="21"/>
                    </w:numPr>
                    <w:ind w:firstLine="1260"/>
                    <w:rPr>
                      <w:sz w:val="20"/>
                      <w:szCs w:val="20"/>
                    </w:rPr>
                  </w:pPr>
                  <w:r>
                    <w:rPr>
                      <w:sz w:val="20"/>
                      <w:szCs w:val="20"/>
                    </w:rPr>
                    <w:t>Полуслово = 2 байта</w:t>
                  </w:r>
                  <w:r w:rsidRPr="00B10124">
                    <w:rPr>
                      <w:sz w:val="20"/>
                      <w:szCs w:val="20"/>
                    </w:rPr>
                    <w:t>;</w:t>
                  </w:r>
                </w:p>
                <w:p w:rsidR="00C8041D" w:rsidRDefault="00C8041D" w:rsidP="00316DD0">
                  <w:pPr>
                    <w:numPr>
                      <w:ilvl w:val="0"/>
                      <w:numId w:val="21"/>
                    </w:numPr>
                    <w:ind w:firstLine="1260"/>
                    <w:rPr>
                      <w:sz w:val="20"/>
                      <w:szCs w:val="20"/>
                    </w:rPr>
                  </w:pPr>
                  <w:r>
                    <w:rPr>
                      <w:sz w:val="20"/>
                      <w:szCs w:val="20"/>
                    </w:rPr>
                    <w:t>Слово = 4 байта;</w:t>
                  </w:r>
                </w:p>
                <w:p w:rsidR="00C8041D" w:rsidRDefault="00C8041D" w:rsidP="00316DD0">
                  <w:pPr>
                    <w:numPr>
                      <w:ilvl w:val="0"/>
                      <w:numId w:val="21"/>
                    </w:numPr>
                    <w:ind w:firstLine="1260"/>
                    <w:rPr>
                      <w:sz w:val="20"/>
                      <w:szCs w:val="20"/>
                    </w:rPr>
                  </w:pPr>
                  <w:r>
                    <w:rPr>
                      <w:sz w:val="20"/>
                      <w:szCs w:val="20"/>
                    </w:rPr>
                    <w:t>Двойное слово = 8 байт;</w:t>
                  </w:r>
                </w:p>
                <w:p w:rsidR="00C8041D" w:rsidRPr="00B10124" w:rsidRDefault="00C8041D" w:rsidP="00316DD0">
                  <w:pPr>
                    <w:numPr>
                      <w:ilvl w:val="0"/>
                      <w:numId w:val="21"/>
                    </w:numPr>
                    <w:ind w:firstLine="1260"/>
                    <w:rPr>
                      <w:sz w:val="20"/>
                      <w:szCs w:val="20"/>
                    </w:rPr>
                  </w:pPr>
                  <w:r>
                    <w:rPr>
                      <w:sz w:val="20"/>
                      <w:szCs w:val="20"/>
                    </w:rPr>
                    <w:t>Квадро-слово = 16 байт.</w:t>
                  </w:r>
                </w:p>
              </w:txbxContent>
            </v:textbox>
            <w10:wrap type="square"/>
          </v:shape>
        </w:pict>
      </w:r>
    </w:p>
    <w:p w:rsidR="00B236A7" w:rsidRDefault="00B236A7" w:rsidP="00B236A7">
      <w:pPr>
        <w:rPr>
          <w:b/>
          <w:bCs/>
          <w:color w:val="008000"/>
        </w:rPr>
      </w:pPr>
    </w:p>
    <w:p w:rsidR="00B236A7" w:rsidRDefault="00B236A7" w:rsidP="00B236A7">
      <w:pPr>
        <w:rPr>
          <w:b/>
          <w:bCs/>
          <w:color w:val="008000"/>
        </w:rPr>
      </w:pPr>
      <w:r>
        <w:rPr>
          <w:b/>
          <w:bCs/>
          <w:color w:val="008000"/>
        </w:rPr>
        <w:br w:type="page"/>
      </w:r>
    </w:p>
    <w:p w:rsidR="00B236A7" w:rsidRPr="00B236A7" w:rsidRDefault="00FE7058" w:rsidP="00B236A7">
      <w:pPr>
        <w:rPr>
          <w:color w:val="0000FF"/>
        </w:rPr>
      </w:pPr>
      <w:r>
        <w:rPr>
          <w:noProof/>
          <w:color w:val="0000FF"/>
        </w:rPr>
        <w:lastRenderedPageBreak/>
        <w:pict>
          <v:shape id="_x0000_s1045" type="#_x0000_t202" style="position:absolute;margin-left:27pt;margin-top:70pt;width:6in;height:324pt;z-index:251668480" strokecolor="#f90" strokeweight="3.5pt">
            <v:textbox style="mso-next-textbox:#_x0000_s1045">
              <w:txbxContent>
                <w:p w:rsidR="00C8041D" w:rsidRDefault="00C8041D" w:rsidP="00B236A7">
                  <w:r>
                    <w:rPr>
                      <w:b/>
                      <w:bCs/>
                    </w:rPr>
                    <w:t xml:space="preserve">Новые термины и определения </w:t>
                  </w:r>
                  <w:r>
                    <w:t>(с номерами страниц, где они встречаются):</w:t>
                  </w:r>
                </w:p>
                <w:p w:rsidR="00C8041D" w:rsidRDefault="00C8041D" w:rsidP="00B236A7">
                  <w:pPr>
                    <w:pStyle w:val="12"/>
                    <w:rPr>
                      <w:noProof/>
                    </w:rPr>
                  </w:pPr>
                </w:p>
                <w:p w:rsidR="00C8041D" w:rsidRDefault="00C8041D" w:rsidP="00B236A7">
                  <w:pPr>
                    <w:pStyle w:val="12"/>
                  </w:pPr>
                  <w:r w:rsidRPr="00F7038E">
                    <w:t xml:space="preserve">Преемственность архитектур, 2   </w:t>
                  </w:r>
                  <w:r>
                    <w:tab/>
                  </w:r>
                  <w:r>
                    <w:tab/>
                  </w:r>
                  <w:r w:rsidRPr="00F7038E">
                    <w:t xml:space="preserve"> </w:t>
                  </w:r>
                  <w:r>
                    <w:t>С</w:t>
                  </w:r>
                  <w:r w:rsidRPr="00C12954">
                    <w:t>овместимость</w:t>
                  </w:r>
                  <w:r>
                    <w:t>, 2</w:t>
                  </w:r>
                  <w:r w:rsidRPr="00F7038E">
                    <w:t xml:space="preserve"> </w:t>
                  </w:r>
                  <w:r>
                    <w:t xml:space="preserve"> </w:t>
                  </w:r>
                </w:p>
                <w:p w:rsidR="00C8041D" w:rsidRDefault="00C8041D" w:rsidP="00B236A7">
                  <w:pPr>
                    <w:pStyle w:val="12"/>
                    <w:rPr>
                      <w:noProof/>
                    </w:rPr>
                  </w:pPr>
                  <w:r>
                    <w:t>Д</w:t>
                  </w:r>
                  <w:r w:rsidRPr="00F7038E">
                    <w:t>ублирование</w:t>
                  </w:r>
                  <w:r>
                    <w:t xml:space="preserve"> </w:t>
                  </w:r>
                  <w:r w:rsidRPr="00F7038E">
                    <w:t xml:space="preserve"> вычисле</w:t>
                  </w:r>
                  <w:r>
                    <w:t>ний</w:t>
                  </w:r>
                  <w:r w:rsidRPr="00F7038E">
                    <w:t xml:space="preserve">, 2 </w:t>
                  </w:r>
                  <w:r w:rsidRPr="009A7FEB">
                    <w:rPr>
                      <w:color w:val="000000"/>
                    </w:rPr>
                    <w:t xml:space="preserve"> </w:t>
                  </w:r>
                  <w:r>
                    <w:rPr>
                      <w:color w:val="000000"/>
                    </w:rPr>
                    <w:tab/>
                  </w:r>
                  <w:r>
                    <w:rPr>
                      <w:color w:val="000000"/>
                    </w:rPr>
                    <w:tab/>
                  </w:r>
                  <w:r w:rsidRPr="00F7038E">
                    <w:t xml:space="preserve">Слово  состояния программы </w:t>
                  </w:r>
                  <w:r w:rsidRPr="00F7038E">
                    <w:rPr>
                      <w:lang w:val="en-US"/>
                    </w:rPr>
                    <w:t>PSW</w:t>
                  </w:r>
                  <w:r>
                    <w:t>, 3 Т</w:t>
                  </w:r>
                  <w:r w:rsidRPr="00C609E2">
                    <w:t>аблицы регионов</w:t>
                  </w:r>
                  <w:r>
                    <w:rPr>
                      <w:noProof/>
                    </w:rPr>
                    <w:t xml:space="preserve">, 3  </w:t>
                  </w:r>
                  <w:r>
                    <w:rPr>
                      <w:noProof/>
                    </w:rPr>
                    <w:tab/>
                    <w:t xml:space="preserve">                 </w:t>
                  </w:r>
                  <w:r w:rsidRPr="00C12954">
                    <w:t xml:space="preserve">Динамическое преобразование адресов </w:t>
                  </w:r>
                  <w:r w:rsidRPr="00C12954">
                    <w:rPr>
                      <w:lang w:val="en-US"/>
                    </w:rPr>
                    <w:t>DAT</w:t>
                  </w:r>
                  <w:r>
                    <w:t>, 3</w:t>
                  </w:r>
                  <w:r>
                    <w:rPr>
                      <w:noProof/>
                    </w:rPr>
                    <w:t xml:space="preserve"> </w:t>
                  </w:r>
                  <w:r>
                    <w:rPr>
                      <w:noProof/>
                    </w:rPr>
                    <w:tab/>
                  </w:r>
                </w:p>
                <w:p w:rsidR="00C8041D" w:rsidRPr="00384DDE" w:rsidRDefault="00C8041D" w:rsidP="00B236A7">
                  <w:pPr>
                    <w:pStyle w:val="12"/>
                    <w:rPr>
                      <w:noProof/>
                    </w:rPr>
                  </w:pPr>
                  <w:r w:rsidRPr="009C2AC2">
                    <w:t xml:space="preserve">Элемент </w:t>
                  </w:r>
                  <w:r w:rsidRPr="009C2AC2">
                    <w:rPr>
                      <w:lang w:val="en-US"/>
                    </w:rPr>
                    <w:t>ASCE</w:t>
                  </w:r>
                  <w:r>
                    <w:rPr>
                      <w:noProof/>
                    </w:rPr>
                    <w:t>, 3, 16</w:t>
                  </w:r>
                  <w:r>
                    <w:rPr>
                      <w:noProof/>
                    </w:rPr>
                    <w:tab/>
                    <w:t xml:space="preserve"> </w:t>
                  </w:r>
                  <w:r w:rsidRPr="009C2AC2">
                    <w:t>Префиксная область</w:t>
                  </w:r>
                  <w:r w:rsidRPr="00C02CAE">
                    <w:rPr>
                      <w:noProof/>
                      <w:color w:val="000000"/>
                    </w:rPr>
                    <w:t>,</w:t>
                  </w:r>
                  <w:r>
                    <w:rPr>
                      <w:noProof/>
                    </w:rPr>
                    <w:t xml:space="preserve"> 4</w:t>
                  </w:r>
                  <w:r>
                    <w:rPr>
                      <w:noProof/>
                    </w:rPr>
                    <w:tab/>
                  </w:r>
                  <w:r>
                    <w:rPr>
                      <w:noProof/>
                    </w:rPr>
                    <w:tab/>
                  </w:r>
                  <w:r w:rsidRPr="00384DDE">
                    <w:rPr>
                      <w:color w:val="000000"/>
                    </w:rPr>
                    <w:t xml:space="preserve">Внешний таймер </w:t>
                  </w:r>
                  <w:r w:rsidRPr="00384DDE">
                    <w:rPr>
                      <w:color w:val="000000"/>
                      <w:lang w:val="en-US"/>
                    </w:rPr>
                    <w:t>ETR</w:t>
                  </w:r>
                  <w:r>
                    <w:rPr>
                      <w:color w:val="000000"/>
                    </w:rPr>
                    <w:t>, 5</w:t>
                  </w:r>
                </w:p>
                <w:p w:rsidR="00C8041D" w:rsidRDefault="00C8041D" w:rsidP="00B236A7">
                  <w:pPr>
                    <w:pStyle w:val="12"/>
                  </w:pPr>
                  <w:r>
                    <w:t xml:space="preserve">Контрольный блок,               </w:t>
                  </w:r>
                  <w:r>
                    <w:tab/>
                    <w:t xml:space="preserve">Канальный путь, 6                     Динамический переключатель, 6 Конфигурация , 6 </w:t>
                  </w:r>
                  <w:r>
                    <w:tab/>
                    <w:t>Процессорная память, 6</w:t>
                  </w:r>
                  <w:r>
                    <w:tab/>
                    <w:t>Кэш-память, 6</w:t>
                  </w:r>
                </w:p>
                <w:p w:rsidR="00C8041D" w:rsidRDefault="00C8041D" w:rsidP="00B236A7">
                  <w:pPr>
                    <w:pStyle w:val="12"/>
                    <w:rPr>
                      <w:color w:val="000000"/>
                    </w:rPr>
                  </w:pPr>
                  <w:r w:rsidRPr="00C02CAE">
                    <w:t>Основная память</w:t>
                  </w:r>
                  <w:r w:rsidRPr="00C02CAE">
                    <w:rPr>
                      <w:noProof/>
                    </w:rPr>
                    <w:t xml:space="preserve">, </w:t>
                  </w:r>
                  <w:r>
                    <w:rPr>
                      <w:noProof/>
                    </w:rPr>
                    <w:t xml:space="preserve">7 </w:t>
                  </w:r>
                  <w:r>
                    <w:rPr>
                      <w:noProof/>
                    </w:rPr>
                    <w:tab/>
                    <w:t xml:space="preserve">              Ассоциативная кэш-память, 7</w:t>
                  </w:r>
                  <w:r w:rsidRPr="00C02CAE">
                    <w:rPr>
                      <w:noProof/>
                    </w:rPr>
                    <w:t xml:space="preserve">              </w:t>
                  </w:r>
                  <w:r>
                    <w:t xml:space="preserve">Расширенная </w:t>
                  </w:r>
                  <w:r w:rsidRPr="00C02CAE">
                    <w:t>память</w:t>
                  </w:r>
                  <w:r>
                    <w:rPr>
                      <w:noProof/>
                    </w:rPr>
                    <w:t>, 10</w:t>
                  </w:r>
                  <w:r>
                    <w:rPr>
                      <w:noProof/>
                    </w:rPr>
                    <w:tab/>
                    <w:t xml:space="preserve">                            Центральный процессорный узел, 11     </w:t>
                  </w:r>
                  <w:r w:rsidRPr="00C12954">
                    <w:t>Общие команды, 11</w:t>
                  </w:r>
                  <w:r>
                    <w:tab/>
                  </w:r>
                  <w:r w:rsidRPr="00C12954">
                    <w:rPr>
                      <w:color w:val="000000"/>
                    </w:rPr>
                    <w:t>Десятичные команды</w:t>
                  </w:r>
                  <w:r>
                    <w:rPr>
                      <w:color w:val="000000"/>
                    </w:rPr>
                    <w:t>, 11</w:t>
                  </w:r>
                </w:p>
                <w:p w:rsidR="00C8041D" w:rsidRPr="00C12954" w:rsidRDefault="00C8041D" w:rsidP="00B236A7">
                  <w:pPr>
                    <w:spacing w:line="360" w:lineRule="auto"/>
                    <w:rPr>
                      <w:color w:val="000000"/>
                      <w:sz w:val="20"/>
                    </w:rPr>
                  </w:pPr>
                  <w:r w:rsidRPr="00C12954">
                    <w:rPr>
                      <w:color w:val="000000"/>
                      <w:sz w:val="20"/>
                    </w:rPr>
                    <w:t>Команды двоичных операций с поддержкой плавающей точки В</w:t>
                  </w:r>
                  <w:r w:rsidRPr="00C12954">
                    <w:rPr>
                      <w:color w:val="000000"/>
                      <w:sz w:val="20"/>
                      <w:lang w:val="en-US"/>
                    </w:rPr>
                    <w:t>FP</w:t>
                  </w:r>
                  <w:r>
                    <w:rPr>
                      <w:color w:val="000000"/>
                      <w:sz w:val="20"/>
                    </w:rPr>
                    <w:t>, 12</w:t>
                  </w:r>
                </w:p>
                <w:p w:rsidR="00C8041D" w:rsidRDefault="00C8041D" w:rsidP="00B236A7">
                  <w:pPr>
                    <w:spacing w:line="360" w:lineRule="auto"/>
                    <w:rPr>
                      <w:color w:val="000000"/>
                      <w:sz w:val="20"/>
                    </w:rPr>
                  </w:pPr>
                  <w:r w:rsidRPr="00C12954">
                    <w:rPr>
                      <w:color w:val="000000"/>
                      <w:sz w:val="20"/>
                    </w:rPr>
                    <w:t xml:space="preserve">Команды шестнадцатеричных  операций с поддержкой плавающей точки </w:t>
                  </w:r>
                  <w:r w:rsidRPr="00C12954">
                    <w:rPr>
                      <w:color w:val="000000"/>
                      <w:sz w:val="20"/>
                      <w:lang w:val="en-US"/>
                    </w:rPr>
                    <w:t>HFP</w:t>
                  </w:r>
                  <w:r>
                    <w:rPr>
                      <w:color w:val="000000"/>
                      <w:sz w:val="20"/>
                    </w:rPr>
                    <w:t>, 12</w:t>
                  </w:r>
                </w:p>
                <w:p w:rsidR="00C8041D" w:rsidRPr="00C12954" w:rsidRDefault="00C8041D" w:rsidP="00B236A7">
                  <w:pPr>
                    <w:spacing w:line="360" w:lineRule="auto"/>
                    <w:rPr>
                      <w:color w:val="000000"/>
                      <w:sz w:val="20"/>
                      <w:szCs w:val="20"/>
                    </w:rPr>
                  </w:pPr>
                  <w:r w:rsidRPr="00C12954">
                    <w:rPr>
                      <w:color w:val="000000"/>
                      <w:sz w:val="20"/>
                    </w:rPr>
                    <w:t>Команды управления</w:t>
                  </w:r>
                  <w:r>
                    <w:rPr>
                      <w:color w:val="000000"/>
                      <w:sz w:val="20"/>
                    </w:rPr>
                    <w:t>, 12</w:t>
                  </w:r>
                  <w:r>
                    <w:rPr>
                      <w:color w:val="000000"/>
                      <w:sz w:val="20"/>
                    </w:rPr>
                    <w:tab/>
                  </w:r>
                  <w:r w:rsidRPr="00C12954">
                    <w:rPr>
                      <w:color w:val="000000"/>
                      <w:sz w:val="20"/>
                    </w:rPr>
                    <w:t>Команды ввода-вывода, 12</w:t>
                  </w:r>
                </w:p>
                <w:p w:rsidR="00C8041D" w:rsidRPr="00866265" w:rsidRDefault="00C8041D" w:rsidP="00B236A7">
                  <w:pPr>
                    <w:pStyle w:val="12"/>
                    <w:rPr>
                      <w:noProof/>
                      <w:color w:val="000000"/>
                    </w:rPr>
                  </w:pPr>
                  <w:r w:rsidRPr="00C12954">
                    <w:rPr>
                      <w:noProof/>
                      <w:color w:val="000000"/>
                    </w:rPr>
                    <w:t xml:space="preserve"> </w:t>
                  </w:r>
                  <w:r w:rsidRPr="00C12954">
                    <w:rPr>
                      <w:color w:val="000000"/>
                    </w:rPr>
                    <w:t xml:space="preserve">Регистр общего назначения </w:t>
                  </w:r>
                  <w:r w:rsidRPr="00C12954">
                    <w:rPr>
                      <w:color w:val="000000"/>
                      <w:lang w:val="en-US"/>
                    </w:rPr>
                    <w:t>GR</w:t>
                  </w:r>
                  <w:r w:rsidRPr="00C12954">
                    <w:rPr>
                      <w:noProof/>
                      <w:color w:val="000000"/>
                    </w:rPr>
                    <w:t>, 13</w:t>
                  </w:r>
                  <w:r>
                    <w:rPr>
                      <w:noProof/>
                      <w:color w:val="000000"/>
                    </w:rPr>
                    <w:t xml:space="preserve"> </w:t>
                  </w:r>
                  <w:r w:rsidRPr="00C12954">
                    <w:rPr>
                      <w:noProof/>
                      <w:color w:val="000000"/>
                    </w:rPr>
                    <w:t xml:space="preserve">              </w:t>
                  </w:r>
                  <w:r w:rsidRPr="00C12954">
                    <w:rPr>
                      <w:color w:val="000000"/>
                      <w:sz w:val="20"/>
                    </w:rPr>
                    <w:t xml:space="preserve">Идентификатор регистра общего назначения </w:t>
                  </w:r>
                  <w:r w:rsidRPr="00C12954">
                    <w:rPr>
                      <w:color w:val="000000"/>
                      <w:sz w:val="20"/>
                      <w:lang w:val="en-US"/>
                    </w:rPr>
                    <w:t>GR</w:t>
                  </w:r>
                  <w:r>
                    <w:rPr>
                      <w:noProof/>
                    </w:rPr>
                    <w:t xml:space="preserve">, 14 </w:t>
                  </w:r>
                </w:p>
                <w:p w:rsidR="00C8041D" w:rsidRPr="00933755" w:rsidRDefault="00C8041D" w:rsidP="00B236A7">
                  <w:pPr>
                    <w:pStyle w:val="12"/>
                    <w:rPr>
                      <w:noProof/>
                    </w:rPr>
                  </w:pPr>
                  <w:r w:rsidRPr="00933755">
                    <w:rPr>
                      <w:noProof/>
                    </w:rPr>
                    <w:t xml:space="preserve"> </w:t>
                  </w:r>
                  <w:r w:rsidRPr="00933755">
                    <w:t xml:space="preserve">Регистр с плавающей точкой </w:t>
                  </w:r>
                  <w:r w:rsidRPr="00933755">
                    <w:rPr>
                      <w:lang w:val="en-US"/>
                    </w:rPr>
                    <w:t>FPR</w:t>
                  </w:r>
                  <w:r>
                    <w:rPr>
                      <w:noProof/>
                    </w:rPr>
                    <w:t>, 15</w:t>
                  </w:r>
                  <w:r>
                    <w:rPr>
                      <w:noProof/>
                    </w:rPr>
                    <w:tab/>
                  </w:r>
                  <w:r>
                    <w:rPr>
                      <w:noProof/>
                    </w:rPr>
                    <w:tab/>
                    <w:t>Регистр управления, 15</w:t>
                  </w:r>
                </w:p>
                <w:p w:rsidR="00C8041D" w:rsidRPr="000E2E8B" w:rsidRDefault="00C8041D" w:rsidP="00B236A7">
                  <w:pPr>
                    <w:pStyle w:val="12"/>
                    <w:rPr>
                      <w:noProof/>
                    </w:rPr>
                  </w:pPr>
                  <w:r w:rsidRPr="00933755">
                    <w:t xml:space="preserve">Регистр управления </w:t>
                  </w:r>
                  <w:r>
                    <w:t xml:space="preserve">операциями с плавающей точкой </w:t>
                  </w:r>
                  <w:r w:rsidRPr="00933755">
                    <w:rPr>
                      <w:lang w:val="en-US"/>
                    </w:rPr>
                    <w:t>FPC</w:t>
                  </w:r>
                  <w:r w:rsidRPr="00933755">
                    <w:rPr>
                      <w:noProof/>
                    </w:rPr>
                    <w:t xml:space="preserve">, </w:t>
                  </w:r>
                  <w:r>
                    <w:rPr>
                      <w:noProof/>
                    </w:rPr>
                    <w:t>15</w:t>
                  </w:r>
                  <w:r w:rsidRPr="00933755">
                    <w:rPr>
                      <w:noProof/>
                    </w:rPr>
                    <w:tab/>
                  </w:r>
                  <w:r w:rsidRPr="00933755">
                    <w:t>Регистр доступа</w:t>
                  </w:r>
                  <w:r w:rsidRPr="00933755">
                    <w:rPr>
                      <w:lang w:val="en-US"/>
                    </w:rPr>
                    <w:t>AR</w:t>
                  </w:r>
                  <w:r w:rsidRPr="00933755">
                    <w:t>,</w:t>
                  </w:r>
                  <w:r>
                    <w:t xml:space="preserve"> 16 </w:t>
                  </w:r>
                  <w:r w:rsidRPr="00933755">
                    <w:t xml:space="preserve">Регистр префикса </w:t>
                  </w:r>
                  <w:r w:rsidRPr="00933755">
                    <w:rPr>
                      <w:lang w:val="en-US"/>
                    </w:rPr>
                    <w:t>PR</w:t>
                  </w:r>
                  <w:r w:rsidRPr="00933755">
                    <w:rPr>
                      <w:noProof/>
                    </w:rPr>
                    <w:t xml:space="preserve">, </w:t>
                  </w:r>
                  <w:r>
                    <w:rPr>
                      <w:noProof/>
                    </w:rPr>
                    <w:t>1</w:t>
                  </w:r>
                  <w:r w:rsidRPr="00933755">
                    <w:rPr>
                      <w:noProof/>
                    </w:rPr>
                    <w:t>7</w:t>
                  </w:r>
                  <w:r>
                    <w:rPr>
                      <w:noProof/>
                    </w:rPr>
                    <w:tab/>
                    <w:t xml:space="preserve">Текущее </w:t>
                  </w:r>
                  <w:r>
                    <w:rPr>
                      <w:noProof/>
                      <w:lang w:val="en-US"/>
                    </w:rPr>
                    <w:t>PSW</w:t>
                  </w:r>
                  <w:r w:rsidRPr="000E2E8B">
                    <w:rPr>
                      <w:noProof/>
                    </w:rPr>
                    <w:t>, 18</w:t>
                  </w:r>
                  <w:r w:rsidRPr="000E2E8B">
                    <w:rPr>
                      <w:noProof/>
                    </w:rPr>
                    <w:tab/>
                  </w:r>
                  <w:r>
                    <w:rPr>
                      <w:noProof/>
                    </w:rPr>
                    <w:t xml:space="preserve">Старое </w:t>
                  </w:r>
                  <w:r>
                    <w:rPr>
                      <w:noProof/>
                      <w:lang w:val="en-US"/>
                    </w:rPr>
                    <w:t>PSW</w:t>
                  </w:r>
                  <w:r w:rsidRPr="000E2E8B">
                    <w:rPr>
                      <w:noProof/>
                    </w:rPr>
                    <w:t>, 18</w:t>
                  </w:r>
                  <w:r>
                    <w:rPr>
                      <w:noProof/>
                    </w:rPr>
                    <w:t xml:space="preserve">          Новое </w:t>
                  </w:r>
                  <w:r>
                    <w:rPr>
                      <w:noProof/>
                      <w:lang w:val="en-US"/>
                    </w:rPr>
                    <w:t>PSW</w:t>
                  </w:r>
                  <w:r w:rsidRPr="000E2E8B">
                    <w:rPr>
                      <w:noProof/>
                    </w:rPr>
                    <w:t>, 18</w:t>
                  </w:r>
                </w:p>
                <w:p w:rsidR="00C8041D" w:rsidRPr="00933755" w:rsidRDefault="00C8041D" w:rsidP="00B236A7">
                  <w:pPr>
                    <w:pStyle w:val="12"/>
                    <w:rPr>
                      <w:noProof/>
                    </w:rPr>
                  </w:pPr>
                  <w:r w:rsidRPr="00933755">
                    <w:t>Регистр управления С</w:t>
                  </w:r>
                  <w:r w:rsidRPr="00933755">
                    <w:rPr>
                      <w:lang w:val="en-US"/>
                    </w:rPr>
                    <w:t>R</w:t>
                  </w:r>
                  <w:r w:rsidRPr="00933755">
                    <w:rPr>
                      <w:noProof/>
                    </w:rPr>
                    <w:t>, 7</w:t>
                  </w:r>
                  <w:r w:rsidRPr="00933755">
                    <w:rPr>
                      <w:noProof/>
                    </w:rPr>
                    <w:tab/>
                    <w:t xml:space="preserve">                                    </w:t>
                  </w:r>
                  <w:r w:rsidRPr="00933755">
                    <w:t>Пользовательский режим</w:t>
                  </w:r>
                  <w:r>
                    <w:rPr>
                      <w:noProof/>
                    </w:rPr>
                    <w:t>, 2</w:t>
                  </w:r>
                  <w:r w:rsidRPr="00933755">
                    <w:rPr>
                      <w:noProof/>
                    </w:rPr>
                    <w:t>1</w:t>
                  </w:r>
                </w:p>
                <w:p w:rsidR="00C8041D" w:rsidRPr="00933755" w:rsidRDefault="00C8041D" w:rsidP="00B236A7">
                  <w:pPr>
                    <w:pStyle w:val="12"/>
                  </w:pPr>
                  <w:r w:rsidRPr="00933755">
                    <w:t>Режим супервизора</w:t>
                  </w:r>
                  <w:r w:rsidRPr="00933755">
                    <w:rPr>
                      <w:noProof/>
                    </w:rPr>
                    <w:t xml:space="preserve">, </w:t>
                  </w:r>
                  <w:r>
                    <w:rPr>
                      <w:noProof/>
                    </w:rPr>
                    <w:t>2</w:t>
                  </w:r>
                  <w:r w:rsidRPr="00933755">
                    <w:rPr>
                      <w:noProof/>
                    </w:rPr>
                    <w:t xml:space="preserve">1 </w:t>
                  </w:r>
                  <w:r w:rsidRPr="00933755">
                    <w:rPr>
                      <w:noProof/>
                    </w:rPr>
                    <w:tab/>
                  </w:r>
                  <w:r w:rsidRPr="00933755">
                    <w:rPr>
                      <w:noProof/>
                    </w:rPr>
                    <w:tab/>
                  </w:r>
                </w:p>
              </w:txbxContent>
            </v:textbox>
            <w10:wrap type="square"/>
          </v:shape>
        </w:pict>
      </w:r>
    </w:p>
    <w:p w:rsidR="00B236A7" w:rsidRDefault="00B236A7" w:rsidP="00316DD0">
      <w:pPr>
        <w:pStyle w:val="2"/>
        <w:numPr>
          <w:ilvl w:val="0"/>
          <w:numId w:val="12"/>
        </w:numPr>
      </w:pPr>
      <w:bookmarkStart w:id="93" w:name="_Toc237520079"/>
      <w:bookmarkStart w:id="94" w:name="_Toc237598767"/>
      <w:r>
        <w:t>Термины и определения</w:t>
      </w:r>
      <w:bookmarkEnd w:id="93"/>
      <w:bookmarkEnd w:id="94"/>
    </w:p>
    <w:p w:rsidR="00B236A7" w:rsidRDefault="00B236A7" w:rsidP="00B236A7">
      <w:pPr>
        <w:ind w:firstLine="708"/>
        <w:rPr>
          <w:color w:val="0000FF"/>
        </w:rPr>
      </w:pPr>
    </w:p>
    <w:p w:rsidR="00B236A7" w:rsidRDefault="00B236A7" w:rsidP="00B236A7">
      <w:pPr>
        <w:ind w:firstLine="708"/>
        <w:rPr>
          <w:color w:val="0000FF"/>
        </w:rPr>
      </w:pPr>
    </w:p>
    <w:p w:rsidR="00B236A7" w:rsidRDefault="00B236A7" w:rsidP="00B236A7">
      <w:pPr>
        <w:ind w:firstLine="708"/>
        <w:rPr>
          <w:color w:val="0000FF"/>
        </w:rPr>
      </w:pPr>
    </w:p>
    <w:p w:rsidR="00B236A7" w:rsidRDefault="00B236A7" w:rsidP="00B236A7">
      <w:pPr>
        <w:ind w:firstLine="708"/>
        <w:rPr>
          <w:color w:val="0000FF"/>
        </w:rPr>
      </w:pPr>
    </w:p>
    <w:p w:rsidR="00B236A7" w:rsidRDefault="00B236A7" w:rsidP="00B236A7">
      <w:pPr>
        <w:ind w:firstLine="708"/>
        <w:rPr>
          <w:color w:val="0000FF"/>
        </w:rPr>
      </w:pPr>
    </w:p>
    <w:p w:rsidR="00B236A7" w:rsidRDefault="00B236A7" w:rsidP="00316DD0">
      <w:pPr>
        <w:pStyle w:val="2"/>
        <w:numPr>
          <w:ilvl w:val="0"/>
          <w:numId w:val="12"/>
        </w:numPr>
      </w:pPr>
      <w:bookmarkStart w:id="95" w:name="_Toc237520080"/>
      <w:bookmarkStart w:id="96" w:name="_Toc237598768"/>
      <w:r>
        <w:t>Вопросы для контроля усвоения материала</w:t>
      </w:r>
      <w:bookmarkEnd w:id="95"/>
      <w:r>
        <w:t xml:space="preserve"> главы 3</w:t>
      </w:r>
      <w:bookmarkEnd w:id="96"/>
    </w:p>
    <w:p w:rsidR="00B236A7" w:rsidRPr="00931B98" w:rsidRDefault="00B236A7" w:rsidP="00B236A7"/>
    <w:p w:rsidR="00B236A7" w:rsidRDefault="00B236A7" w:rsidP="00316DD0">
      <w:pPr>
        <w:pStyle w:val="a8"/>
        <w:numPr>
          <w:ilvl w:val="0"/>
          <w:numId w:val="11"/>
        </w:numPr>
        <w:tabs>
          <w:tab w:val="clear" w:pos="4677"/>
          <w:tab w:val="clear" w:pos="9355"/>
        </w:tabs>
        <w:spacing w:line="360" w:lineRule="auto"/>
      </w:pPr>
      <w:r>
        <w:t xml:space="preserve">Перечислите ключевые особенности архитектуры </w:t>
      </w:r>
      <w:r>
        <w:rPr>
          <w:lang w:val="en-US"/>
        </w:rPr>
        <w:t>zArchitecture</w:t>
      </w:r>
      <w:r w:rsidRPr="00A24DFF">
        <w:t>.</w:t>
      </w:r>
      <w:r>
        <w:t xml:space="preserve"> </w:t>
      </w:r>
    </w:p>
    <w:p w:rsidR="00B236A7" w:rsidRDefault="00B236A7" w:rsidP="00316DD0">
      <w:pPr>
        <w:pStyle w:val="a8"/>
        <w:numPr>
          <w:ilvl w:val="0"/>
          <w:numId w:val="11"/>
        </w:numPr>
        <w:tabs>
          <w:tab w:val="clear" w:pos="4677"/>
          <w:tab w:val="clear" w:pos="9355"/>
        </w:tabs>
        <w:spacing w:line="360" w:lineRule="auto"/>
      </w:pPr>
      <w:r>
        <w:t xml:space="preserve">Из каких компонентов состоит базовый набор архитектуры </w:t>
      </w:r>
      <w:r>
        <w:rPr>
          <w:lang w:val="en-US"/>
        </w:rPr>
        <w:t>zArchitecture</w:t>
      </w:r>
      <w:r>
        <w:t>?</w:t>
      </w:r>
    </w:p>
    <w:p w:rsidR="00B236A7" w:rsidRDefault="00B236A7" w:rsidP="00316DD0">
      <w:pPr>
        <w:pStyle w:val="a8"/>
        <w:numPr>
          <w:ilvl w:val="0"/>
          <w:numId w:val="11"/>
        </w:numPr>
        <w:tabs>
          <w:tab w:val="clear" w:pos="4677"/>
          <w:tab w:val="clear" w:pos="9355"/>
        </w:tabs>
        <w:spacing w:line="360" w:lineRule="auto"/>
      </w:pPr>
      <w:r>
        <w:t xml:space="preserve">Какие типы регистров содержит процессор </w:t>
      </w:r>
      <w:r>
        <w:rPr>
          <w:lang w:val="en-US"/>
        </w:rPr>
        <w:t>ZSeries</w:t>
      </w:r>
      <w:r>
        <w:t>?</w:t>
      </w:r>
    </w:p>
    <w:p w:rsidR="00B236A7" w:rsidRDefault="00B236A7" w:rsidP="00316DD0">
      <w:pPr>
        <w:pStyle w:val="a8"/>
        <w:numPr>
          <w:ilvl w:val="0"/>
          <w:numId w:val="11"/>
        </w:numPr>
        <w:tabs>
          <w:tab w:val="clear" w:pos="4677"/>
          <w:tab w:val="clear" w:pos="9355"/>
        </w:tabs>
        <w:spacing w:line="360" w:lineRule="auto"/>
      </w:pPr>
      <w:r>
        <w:t>Для чего служит регистр префикса?</w:t>
      </w:r>
    </w:p>
    <w:p w:rsidR="00B236A7" w:rsidRDefault="00B236A7" w:rsidP="00316DD0">
      <w:pPr>
        <w:pStyle w:val="a8"/>
        <w:numPr>
          <w:ilvl w:val="0"/>
          <w:numId w:val="11"/>
        </w:numPr>
        <w:tabs>
          <w:tab w:val="clear" w:pos="4677"/>
          <w:tab w:val="clear" w:pos="9355"/>
        </w:tabs>
        <w:spacing w:line="360" w:lineRule="auto"/>
      </w:pPr>
      <w:r>
        <w:t>Сколько разрядов в слове состояния процессора?</w:t>
      </w:r>
    </w:p>
    <w:p w:rsidR="00B236A7" w:rsidRDefault="00B236A7" w:rsidP="00316DD0">
      <w:pPr>
        <w:pStyle w:val="a8"/>
        <w:numPr>
          <w:ilvl w:val="0"/>
          <w:numId w:val="11"/>
        </w:numPr>
        <w:tabs>
          <w:tab w:val="clear" w:pos="4677"/>
          <w:tab w:val="clear" w:pos="9355"/>
        </w:tabs>
        <w:spacing w:line="360" w:lineRule="auto"/>
      </w:pPr>
      <w:r>
        <w:t>Назовите два режима выполнения команд процессором.</w:t>
      </w:r>
    </w:p>
    <w:p w:rsidR="00B236A7" w:rsidRDefault="00B236A7" w:rsidP="00316DD0">
      <w:pPr>
        <w:pStyle w:val="a8"/>
        <w:numPr>
          <w:ilvl w:val="0"/>
          <w:numId w:val="11"/>
        </w:numPr>
        <w:tabs>
          <w:tab w:val="clear" w:pos="4677"/>
          <w:tab w:val="clear" w:pos="9355"/>
        </w:tabs>
        <w:spacing w:line="360" w:lineRule="auto"/>
      </w:pPr>
      <w:r>
        <w:t>Что такое целочисленная граница слова?</w:t>
      </w:r>
    </w:p>
    <w:p w:rsidR="00B236A7" w:rsidRDefault="00B236A7" w:rsidP="00B236A7">
      <w:pPr>
        <w:pStyle w:val="a8"/>
        <w:tabs>
          <w:tab w:val="clear" w:pos="4677"/>
          <w:tab w:val="clear" w:pos="9355"/>
        </w:tabs>
        <w:spacing w:line="360" w:lineRule="auto"/>
        <w:ind w:left="360"/>
      </w:pPr>
    </w:p>
    <w:p w:rsidR="00B236A7" w:rsidRDefault="00B236A7" w:rsidP="00B236A7">
      <w:pPr>
        <w:rPr>
          <w:b/>
          <w:bCs/>
        </w:rPr>
      </w:pPr>
    </w:p>
    <w:p w:rsidR="00B236A7" w:rsidRDefault="00B236A7" w:rsidP="00B236A7">
      <w:pPr>
        <w:rPr>
          <w:b/>
          <w:bCs/>
        </w:rPr>
      </w:pPr>
    </w:p>
    <w:p w:rsidR="00B236A7" w:rsidRDefault="00B236A7" w:rsidP="00B236A7">
      <w:pPr>
        <w:rPr>
          <w:b/>
          <w:bCs/>
        </w:rPr>
      </w:pPr>
      <w:r>
        <w:rPr>
          <w:b/>
          <w:bCs/>
        </w:rPr>
        <w:t>Содержание главы</w:t>
      </w:r>
    </w:p>
    <w:p w:rsidR="00B236A7" w:rsidRDefault="00FE7058" w:rsidP="00B236A7">
      <w:pPr>
        <w:pStyle w:val="11"/>
        <w:tabs>
          <w:tab w:val="right" w:leader="dot" w:pos="9449"/>
        </w:tabs>
        <w:rPr>
          <w:rFonts w:asciiTheme="minorHAnsi" w:eastAsiaTheme="minorEastAsia" w:hAnsiTheme="minorHAnsi" w:cstheme="minorBidi"/>
          <w:noProof/>
          <w:sz w:val="22"/>
          <w:szCs w:val="22"/>
        </w:rPr>
      </w:pPr>
      <w:r>
        <w:rPr>
          <w:b/>
          <w:bCs/>
        </w:rPr>
        <w:lastRenderedPageBreak/>
        <w:fldChar w:fldCharType="begin"/>
      </w:r>
      <w:r w:rsidR="00B236A7">
        <w:rPr>
          <w:b/>
          <w:bCs/>
        </w:rPr>
        <w:instrText xml:space="preserve"> TOC \o "1-5" \h \z \u </w:instrText>
      </w:r>
      <w:r>
        <w:rPr>
          <w:b/>
          <w:bCs/>
        </w:rPr>
        <w:fldChar w:fldCharType="separate"/>
      </w:r>
      <w:hyperlink w:anchor="_Toc237520226" w:history="1">
        <w:r w:rsidR="00B236A7" w:rsidRPr="003B1ED7">
          <w:rPr>
            <w:rStyle w:val="ab"/>
            <w:rFonts w:eastAsiaTheme="majorEastAsia"/>
            <w:noProof/>
            <w:position w:val="32"/>
          </w:rPr>
          <w:t xml:space="preserve">Глава 4.  Микроархитектура процессоров </w:t>
        </w:r>
        <w:r w:rsidR="00B236A7" w:rsidRPr="003B1ED7">
          <w:rPr>
            <w:rStyle w:val="ab"/>
            <w:rFonts w:eastAsiaTheme="majorEastAsia"/>
            <w:noProof/>
            <w:position w:val="32"/>
            <w:lang w:val="en-US"/>
          </w:rPr>
          <w:t>zSeries</w:t>
        </w:r>
        <w:r w:rsidR="00B236A7">
          <w:rPr>
            <w:noProof/>
            <w:webHidden/>
          </w:rPr>
          <w:tab/>
        </w:r>
        <w:r>
          <w:rPr>
            <w:noProof/>
            <w:webHidden/>
          </w:rPr>
          <w:fldChar w:fldCharType="begin"/>
        </w:r>
        <w:r w:rsidR="00B236A7">
          <w:rPr>
            <w:noProof/>
            <w:webHidden/>
          </w:rPr>
          <w:instrText xml:space="preserve"> PAGEREF _Toc237520226 \h </w:instrText>
        </w:r>
        <w:r>
          <w:rPr>
            <w:noProof/>
            <w:webHidden/>
          </w:rPr>
        </w:r>
        <w:r>
          <w:rPr>
            <w:noProof/>
            <w:webHidden/>
          </w:rPr>
          <w:fldChar w:fldCharType="separate"/>
        </w:r>
        <w:r w:rsidR="00B236A7">
          <w:rPr>
            <w:noProof/>
            <w:webHidden/>
          </w:rPr>
          <w:t>2</w:t>
        </w:r>
        <w:r>
          <w:rPr>
            <w:noProof/>
            <w:webHidden/>
          </w:rPr>
          <w:fldChar w:fldCharType="end"/>
        </w:r>
      </w:hyperlink>
    </w:p>
    <w:p w:rsidR="00B236A7" w:rsidRDefault="00FE7058" w:rsidP="00B236A7">
      <w:pPr>
        <w:pStyle w:val="25"/>
        <w:tabs>
          <w:tab w:val="left" w:pos="720"/>
          <w:tab w:val="right" w:leader="dot" w:pos="9449"/>
        </w:tabs>
        <w:rPr>
          <w:rFonts w:asciiTheme="minorHAnsi" w:eastAsiaTheme="minorEastAsia" w:hAnsiTheme="minorHAnsi" w:cstheme="minorBidi"/>
          <w:noProof/>
          <w:sz w:val="22"/>
          <w:szCs w:val="22"/>
        </w:rPr>
      </w:pPr>
      <w:hyperlink w:anchor="_Toc237520227" w:history="1">
        <w:r w:rsidR="00B236A7" w:rsidRPr="003B1ED7">
          <w:rPr>
            <w:rStyle w:val="ab"/>
            <w:rFonts w:eastAsiaTheme="majorEastAsia"/>
            <w:noProof/>
          </w:rPr>
          <w:t>1.</w:t>
        </w:r>
        <w:r w:rsidR="00B236A7">
          <w:rPr>
            <w:rFonts w:asciiTheme="minorHAnsi" w:eastAsiaTheme="minorEastAsia" w:hAnsiTheme="minorHAnsi" w:cstheme="minorBidi"/>
            <w:noProof/>
            <w:sz w:val="22"/>
            <w:szCs w:val="22"/>
          </w:rPr>
          <w:tab/>
        </w:r>
        <w:r w:rsidR="00B236A7" w:rsidRPr="003B1ED7">
          <w:rPr>
            <w:rStyle w:val="ab"/>
            <w:rFonts w:eastAsiaTheme="majorEastAsia"/>
            <w:noProof/>
          </w:rPr>
          <w:t>Типовая архитектура мультипроцессорной системы с общей памятью</w:t>
        </w:r>
        <w:r w:rsidR="00B236A7">
          <w:rPr>
            <w:noProof/>
            <w:webHidden/>
          </w:rPr>
          <w:tab/>
        </w:r>
        <w:r>
          <w:rPr>
            <w:noProof/>
            <w:webHidden/>
          </w:rPr>
          <w:fldChar w:fldCharType="begin"/>
        </w:r>
        <w:r w:rsidR="00B236A7">
          <w:rPr>
            <w:noProof/>
            <w:webHidden/>
          </w:rPr>
          <w:instrText xml:space="preserve"> PAGEREF _Toc237520227 \h </w:instrText>
        </w:r>
        <w:r>
          <w:rPr>
            <w:noProof/>
            <w:webHidden/>
          </w:rPr>
        </w:r>
        <w:r>
          <w:rPr>
            <w:noProof/>
            <w:webHidden/>
          </w:rPr>
          <w:fldChar w:fldCharType="separate"/>
        </w:r>
        <w:r w:rsidR="00B236A7">
          <w:rPr>
            <w:noProof/>
            <w:webHidden/>
          </w:rPr>
          <w:t>2</w:t>
        </w:r>
        <w:r>
          <w:rPr>
            <w:noProof/>
            <w:webHidden/>
          </w:rPr>
          <w:fldChar w:fldCharType="end"/>
        </w:r>
      </w:hyperlink>
    </w:p>
    <w:p w:rsidR="00B236A7" w:rsidRDefault="00FE7058" w:rsidP="00B236A7">
      <w:pPr>
        <w:pStyle w:val="35"/>
        <w:tabs>
          <w:tab w:val="right" w:leader="dot" w:pos="9449"/>
        </w:tabs>
        <w:rPr>
          <w:rFonts w:asciiTheme="minorHAnsi" w:eastAsiaTheme="minorEastAsia" w:hAnsiTheme="minorHAnsi" w:cstheme="minorBidi"/>
          <w:noProof/>
          <w:sz w:val="22"/>
          <w:szCs w:val="22"/>
        </w:rPr>
      </w:pPr>
      <w:hyperlink w:anchor="_Toc237520228" w:history="1">
        <w:r w:rsidR="00B236A7" w:rsidRPr="003B1ED7">
          <w:rPr>
            <w:rStyle w:val="ab"/>
            <w:rFonts w:eastAsiaTheme="majorEastAsia"/>
            <w:noProof/>
          </w:rPr>
          <w:t>1.1. Способы размещения строк в кэш-памяти</w:t>
        </w:r>
        <w:r w:rsidR="00B236A7">
          <w:rPr>
            <w:noProof/>
            <w:webHidden/>
          </w:rPr>
          <w:tab/>
        </w:r>
        <w:r>
          <w:rPr>
            <w:noProof/>
            <w:webHidden/>
          </w:rPr>
          <w:fldChar w:fldCharType="begin"/>
        </w:r>
        <w:r w:rsidR="00B236A7">
          <w:rPr>
            <w:noProof/>
            <w:webHidden/>
          </w:rPr>
          <w:instrText xml:space="preserve"> PAGEREF _Toc237520228 \h </w:instrText>
        </w:r>
        <w:r>
          <w:rPr>
            <w:noProof/>
            <w:webHidden/>
          </w:rPr>
        </w:r>
        <w:r>
          <w:rPr>
            <w:noProof/>
            <w:webHidden/>
          </w:rPr>
          <w:fldChar w:fldCharType="separate"/>
        </w:r>
        <w:r w:rsidR="00B236A7">
          <w:rPr>
            <w:noProof/>
            <w:webHidden/>
          </w:rPr>
          <w:t>4</w:t>
        </w:r>
        <w:r>
          <w:rPr>
            <w:noProof/>
            <w:webHidden/>
          </w:rPr>
          <w:fldChar w:fldCharType="end"/>
        </w:r>
      </w:hyperlink>
    </w:p>
    <w:p w:rsidR="00B236A7" w:rsidRDefault="00FE7058" w:rsidP="00B236A7">
      <w:pPr>
        <w:pStyle w:val="35"/>
        <w:tabs>
          <w:tab w:val="left" w:pos="1100"/>
          <w:tab w:val="right" w:leader="dot" w:pos="9449"/>
        </w:tabs>
        <w:rPr>
          <w:rFonts w:asciiTheme="minorHAnsi" w:eastAsiaTheme="minorEastAsia" w:hAnsiTheme="minorHAnsi" w:cstheme="minorBidi"/>
          <w:noProof/>
          <w:sz w:val="22"/>
          <w:szCs w:val="22"/>
        </w:rPr>
      </w:pPr>
      <w:hyperlink w:anchor="_Toc237520229" w:history="1">
        <w:r w:rsidR="00B236A7" w:rsidRPr="003B1ED7">
          <w:rPr>
            <w:rStyle w:val="ab"/>
            <w:rFonts w:eastAsiaTheme="majorEastAsia"/>
            <w:noProof/>
          </w:rPr>
          <w:t>1.2</w:t>
        </w:r>
        <w:r w:rsidR="00B236A7">
          <w:rPr>
            <w:rFonts w:asciiTheme="minorHAnsi" w:eastAsiaTheme="minorEastAsia" w:hAnsiTheme="minorHAnsi" w:cstheme="minorBidi"/>
            <w:noProof/>
            <w:sz w:val="22"/>
            <w:szCs w:val="22"/>
          </w:rPr>
          <w:tab/>
        </w:r>
        <w:r w:rsidR="00B236A7" w:rsidRPr="003B1ED7">
          <w:rPr>
            <w:rStyle w:val="ab"/>
            <w:rFonts w:eastAsiaTheme="majorEastAsia"/>
            <w:noProof/>
          </w:rPr>
          <w:t>Два условия обеспечения когерентности</w:t>
        </w:r>
        <w:r w:rsidR="00B236A7">
          <w:rPr>
            <w:noProof/>
            <w:webHidden/>
          </w:rPr>
          <w:tab/>
        </w:r>
        <w:r>
          <w:rPr>
            <w:noProof/>
            <w:webHidden/>
          </w:rPr>
          <w:fldChar w:fldCharType="begin"/>
        </w:r>
        <w:r w:rsidR="00B236A7">
          <w:rPr>
            <w:noProof/>
            <w:webHidden/>
          </w:rPr>
          <w:instrText xml:space="preserve"> PAGEREF _Toc237520229 \h </w:instrText>
        </w:r>
        <w:r>
          <w:rPr>
            <w:noProof/>
            <w:webHidden/>
          </w:rPr>
        </w:r>
        <w:r>
          <w:rPr>
            <w:noProof/>
            <w:webHidden/>
          </w:rPr>
          <w:fldChar w:fldCharType="separate"/>
        </w:r>
        <w:r w:rsidR="00B236A7">
          <w:rPr>
            <w:noProof/>
            <w:webHidden/>
          </w:rPr>
          <w:t>5</w:t>
        </w:r>
        <w:r>
          <w:rPr>
            <w:noProof/>
            <w:webHidden/>
          </w:rPr>
          <w:fldChar w:fldCharType="end"/>
        </w:r>
      </w:hyperlink>
    </w:p>
    <w:p w:rsidR="00B236A7" w:rsidRDefault="00FE7058" w:rsidP="00B236A7">
      <w:pPr>
        <w:pStyle w:val="35"/>
        <w:tabs>
          <w:tab w:val="right" w:leader="dot" w:pos="9449"/>
        </w:tabs>
        <w:rPr>
          <w:rFonts w:asciiTheme="minorHAnsi" w:eastAsiaTheme="minorEastAsia" w:hAnsiTheme="minorHAnsi" w:cstheme="minorBidi"/>
          <w:noProof/>
          <w:sz w:val="22"/>
          <w:szCs w:val="22"/>
        </w:rPr>
      </w:pPr>
      <w:hyperlink w:anchor="_Toc237520230" w:history="1">
        <w:r w:rsidR="00B236A7" w:rsidRPr="003B1ED7">
          <w:rPr>
            <w:rStyle w:val="ab"/>
            <w:rFonts w:eastAsiaTheme="majorEastAsia"/>
            <w:noProof/>
          </w:rPr>
          <w:t>1.3. Протоколы когерентности кэш-памяти и способы размещения строк</w:t>
        </w:r>
        <w:r w:rsidR="00B236A7">
          <w:rPr>
            <w:noProof/>
            <w:webHidden/>
          </w:rPr>
          <w:tab/>
        </w:r>
        <w:r>
          <w:rPr>
            <w:noProof/>
            <w:webHidden/>
          </w:rPr>
          <w:fldChar w:fldCharType="begin"/>
        </w:r>
        <w:r w:rsidR="00B236A7">
          <w:rPr>
            <w:noProof/>
            <w:webHidden/>
          </w:rPr>
          <w:instrText xml:space="preserve"> PAGEREF _Toc237520230 \h </w:instrText>
        </w:r>
        <w:r>
          <w:rPr>
            <w:noProof/>
            <w:webHidden/>
          </w:rPr>
        </w:r>
        <w:r>
          <w:rPr>
            <w:noProof/>
            <w:webHidden/>
          </w:rPr>
          <w:fldChar w:fldCharType="separate"/>
        </w:r>
        <w:r w:rsidR="00B236A7">
          <w:rPr>
            <w:noProof/>
            <w:webHidden/>
          </w:rPr>
          <w:t>6</w:t>
        </w:r>
        <w:r>
          <w:rPr>
            <w:noProof/>
            <w:webHidden/>
          </w:rPr>
          <w:fldChar w:fldCharType="end"/>
        </w:r>
      </w:hyperlink>
    </w:p>
    <w:p w:rsidR="00B236A7" w:rsidRDefault="00FE7058" w:rsidP="00B236A7">
      <w:pPr>
        <w:pStyle w:val="41"/>
        <w:tabs>
          <w:tab w:val="left" w:pos="1540"/>
          <w:tab w:val="right" w:leader="dot" w:pos="9449"/>
        </w:tabs>
        <w:rPr>
          <w:rFonts w:asciiTheme="minorHAnsi" w:eastAsiaTheme="minorEastAsia" w:hAnsiTheme="minorHAnsi" w:cstheme="minorBidi"/>
          <w:noProof/>
          <w:sz w:val="22"/>
          <w:szCs w:val="22"/>
        </w:rPr>
      </w:pPr>
      <w:hyperlink w:anchor="_Toc237520231" w:history="1">
        <w:r w:rsidR="00B236A7" w:rsidRPr="003B1ED7">
          <w:rPr>
            <w:rStyle w:val="ab"/>
            <w:rFonts w:eastAsiaTheme="majorEastAsia"/>
            <w:noProof/>
          </w:rPr>
          <w:t>1.3.1.</w:t>
        </w:r>
        <w:r w:rsidR="00B236A7">
          <w:rPr>
            <w:rFonts w:asciiTheme="minorHAnsi" w:eastAsiaTheme="minorEastAsia" w:hAnsiTheme="minorHAnsi" w:cstheme="minorBidi"/>
            <w:noProof/>
            <w:sz w:val="22"/>
            <w:szCs w:val="22"/>
          </w:rPr>
          <w:tab/>
        </w:r>
        <w:r w:rsidR="00B236A7" w:rsidRPr="003B1ED7">
          <w:rPr>
            <w:rStyle w:val="ab"/>
            <w:rFonts w:eastAsiaTheme="majorEastAsia"/>
            <w:noProof/>
          </w:rPr>
          <w:t>Протоколы записи с аннулированием</w:t>
        </w:r>
        <w:r w:rsidR="00B236A7">
          <w:rPr>
            <w:noProof/>
            <w:webHidden/>
          </w:rPr>
          <w:tab/>
        </w:r>
        <w:r>
          <w:rPr>
            <w:noProof/>
            <w:webHidden/>
          </w:rPr>
          <w:fldChar w:fldCharType="begin"/>
        </w:r>
        <w:r w:rsidR="00B236A7">
          <w:rPr>
            <w:noProof/>
            <w:webHidden/>
          </w:rPr>
          <w:instrText xml:space="preserve"> PAGEREF _Toc237520231 \h </w:instrText>
        </w:r>
        <w:r>
          <w:rPr>
            <w:noProof/>
            <w:webHidden/>
          </w:rPr>
        </w:r>
        <w:r>
          <w:rPr>
            <w:noProof/>
            <w:webHidden/>
          </w:rPr>
          <w:fldChar w:fldCharType="separate"/>
        </w:r>
        <w:r w:rsidR="00B236A7">
          <w:rPr>
            <w:noProof/>
            <w:webHidden/>
          </w:rPr>
          <w:t>7</w:t>
        </w:r>
        <w:r>
          <w:rPr>
            <w:noProof/>
            <w:webHidden/>
          </w:rPr>
          <w:fldChar w:fldCharType="end"/>
        </w:r>
      </w:hyperlink>
    </w:p>
    <w:p w:rsidR="00B236A7" w:rsidRDefault="00FE7058" w:rsidP="00B236A7">
      <w:pPr>
        <w:pStyle w:val="41"/>
        <w:tabs>
          <w:tab w:val="left" w:pos="1540"/>
          <w:tab w:val="right" w:leader="dot" w:pos="9449"/>
        </w:tabs>
        <w:rPr>
          <w:rFonts w:asciiTheme="minorHAnsi" w:eastAsiaTheme="minorEastAsia" w:hAnsiTheme="minorHAnsi" w:cstheme="minorBidi"/>
          <w:noProof/>
          <w:sz w:val="22"/>
          <w:szCs w:val="22"/>
        </w:rPr>
      </w:pPr>
      <w:hyperlink w:anchor="_Toc237520232" w:history="1">
        <w:r w:rsidR="00B236A7" w:rsidRPr="003B1ED7">
          <w:rPr>
            <w:rStyle w:val="ab"/>
            <w:rFonts w:eastAsiaTheme="majorEastAsia"/>
            <w:noProof/>
          </w:rPr>
          <w:t>1.3.2.</w:t>
        </w:r>
        <w:r w:rsidR="00B236A7">
          <w:rPr>
            <w:rFonts w:asciiTheme="minorHAnsi" w:eastAsiaTheme="minorEastAsia" w:hAnsiTheme="minorHAnsi" w:cstheme="minorBidi"/>
            <w:noProof/>
            <w:sz w:val="22"/>
            <w:szCs w:val="22"/>
          </w:rPr>
          <w:tab/>
        </w:r>
        <w:r w:rsidR="00B236A7" w:rsidRPr="003B1ED7">
          <w:rPr>
            <w:rStyle w:val="ab"/>
            <w:rFonts w:eastAsiaTheme="majorEastAsia"/>
            <w:noProof/>
          </w:rPr>
          <w:t>Протокол записи с  обновлением</w:t>
        </w:r>
        <w:r w:rsidR="00B236A7">
          <w:rPr>
            <w:noProof/>
            <w:webHidden/>
          </w:rPr>
          <w:tab/>
        </w:r>
        <w:r>
          <w:rPr>
            <w:noProof/>
            <w:webHidden/>
          </w:rPr>
          <w:fldChar w:fldCharType="begin"/>
        </w:r>
        <w:r w:rsidR="00B236A7">
          <w:rPr>
            <w:noProof/>
            <w:webHidden/>
          </w:rPr>
          <w:instrText xml:space="preserve"> PAGEREF _Toc237520232 \h </w:instrText>
        </w:r>
        <w:r>
          <w:rPr>
            <w:noProof/>
            <w:webHidden/>
          </w:rPr>
        </w:r>
        <w:r>
          <w:rPr>
            <w:noProof/>
            <w:webHidden/>
          </w:rPr>
          <w:fldChar w:fldCharType="separate"/>
        </w:r>
        <w:r w:rsidR="00B236A7">
          <w:rPr>
            <w:noProof/>
            <w:webHidden/>
          </w:rPr>
          <w:t>7</w:t>
        </w:r>
        <w:r>
          <w:rPr>
            <w:noProof/>
            <w:webHidden/>
          </w:rPr>
          <w:fldChar w:fldCharType="end"/>
        </w:r>
      </w:hyperlink>
    </w:p>
    <w:p w:rsidR="00B236A7" w:rsidRDefault="00FE7058" w:rsidP="00B236A7">
      <w:pPr>
        <w:pStyle w:val="41"/>
        <w:tabs>
          <w:tab w:val="left" w:pos="1540"/>
          <w:tab w:val="right" w:leader="dot" w:pos="9449"/>
        </w:tabs>
        <w:rPr>
          <w:rFonts w:asciiTheme="minorHAnsi" w:eastAsiaTheme="minorEastAsia" w:hAnsiTheme="minorHAnsi" w:cstheme="minorBidi"/>
          <w:noProof/>
          <w:sz w:val="22"/>
          <w:szCs w:val="22"/>
        </w:rPr>
      </w:pPr>
      <w:hyperlink w:anchor="_Toc237520233" w:history="1">
        <w:r w:rsidR="00B236A7" w:rsidRPr="003B1ED7">
          <w:rPr>
            <w:rStyle w:val="ab"/>
            <w:rFonts w:eastAsiaTheme="majorEastAsia"/>
            <w:noProof/>
          </w:rPr>
          <w:t>1.3.3.</w:t>
        </w:r>
        <w:r w:rsidR="00B236A7">
          <w:rPr>
            <w:rFonts w:asciiTheme="minorHAnsi" w:eastAsiaTheme="minorEastAsia" w:hAnsiTheme="minorHAnsi" w:cstheme="minorBidi"/>
            <w:noProof/>
            <w:sz w:val="22"/>
            <w:szCs w:val="22"/>
          </w:rPr>
          <w:tab/>
        </w:r>
        <w:r w:rsidR="00B236A7" w:rsidRPr="003B1ED7">
          <w:rPr>
            <w:rStyle w:val="ab"/>
            <w:rFonts w:eastAsiaTheme="majorEastAsia"/>
            <w:noProof/>
          </w:rPr>
          <w:t>Сквозная запись</w:t>
        </w:r>
        <w:r w:rsidR="00B236A7">
          <w:rPr>
            <w:noProof/>
            <w:webHidden/>
          </w:rPr>
          <w:tab/>
        </w:r>
        <w:r>
          <w:rPr>
            <w:noProof/>
            <w:webHidden/>
          </w:rPr>
          <w:fldChar w:fldCharType="begin"/>
        </w:r>
        <w:r w:rsidR="00B236A7">
          <w:rPr>
            <w:noProof/>
            <w:webHidden/>
          </w:rPr>
          <w:instrText xml:space="preserve"> PAGEREF _Toc237520233 \h </w:instrText>
        </w:r>
        <w:r>
          <w:rPr>
            <w:noProof/>
            <w:webHidden/>
          </w:rPr>
        </w:r>
        <w:r>
          <w:rPr>
            <w:noProof/>
            <w:webHidden/>
          </w:rPr>
          <w:fldChar w:fldCharType="separate"/>
        </w:r>
        <w:r w:rsidR="00B236A7">
          <w:rPr>
            <w:noProof/>
            <w:webHidden/>
          </w:rPr>
          <w:t>7</w:t>
        </w:r>
        <w:r>
          <w:rPr>
            <w:noProof/>
            <w:webHidden/>
          </w:rPr>
          <w:fldChar w:fldCharType="end"/>
        </w:r>
      </w:hyperlink>
    </w:p>
    <w:p w:rsidR="00B236A7" w:rsidRDefault="00FE7058" w:rsidP="00B236A7">
      <w:pPr>
        <w:pStyle w:val="25"/>
        <w:tabs>
          <w:tab w:val="left" w:pos="720"/>
          <w:tab w:val="right" w:leader="dot" w:pos="9449"/>
        </w:tabs>
        <w:rPr>
          <w:rFonts w:asciiTheme="minorHAnsi" w:eastAsiaTheme="minorEastAsia" w:hAnsiTheme="minorHAnsi" w:cstheme="minorBidi"/>
          <w:noProof/>
          <w:sz w:val="22"/>
          <w:szCs w:val="22"/>
        </w:rPr>
      </w:pPr>
      <w:hyperlink w:anchor="_Toc237520234" w:history="1">
        <w:r w:rsidR="00B236A7" w:rsidRPr="003B1ED7">
          <w:rPr>
            <w:rStyle w:val="ab"/>
            <w:rFonts w:eastAsiaTheme="majorEastAsia"/>
            <w:noProof/>
            <w:lang w:val="en-US"/>
          </w:rPr>
          <w:t>2.</w:t>
        </w:r>
        <w:r w:rsidR="00B236A7">
          <w:rPr>
            <w:rFonts w:asciiTheme="minorHAnsi" w:eastAsiaTheme="minorEastAsia" w:hAnsiTheme="minorHAnsi" w:cstheme="minorBidi"/>
            <w:noProof/>
            <w:sz w:val="22"/>
            <w:szCs w:val="22"/>
          </w:rPr>
          <w:tab/>
        </w:r>
        <w:r w:rsidR="00B236A7" w:rsidRPr="003B1ED7">
          <w:rPr>
            <w:rStyle w:val="ab"/>
            <w:rFonts w:eastAsiaTheme="majorEastAsia"/>
            <w:noProof/>
          </w:rPr>
          <w:t xml:space="preserve">Алгоритм </w:t>
        </w:r>
        <w:r w:rsidR="00B236A7" w:rsidRPr="003B1ED7">
          <w:rPr>
            <w:rStyle w:val="ab"/>
            <w:rFonts w:eastAsiaTheme="majorEastAsia"/>
            <w:noProof/>
            <w:lang w:val="en-US"/>
          </w:rPr>
          <w:t>MESI</w:t>
        </w:r>
        <w:r w:rsidR="00B236A7">
          <w:rPr>
            <w:noProof/>
            <w:webHidden/>
          </w:rPr>
          <w:tab/>
        </w:r>
        <w:r>
          <w:rPr>
            <w:noProof/>
            <w:webHidden/>
          </w:rPr>
          <w:fldChar w:fldCharType="begin"/>
        </w:r>
        <w:r w:rsidR="00B236A7">
          <w:rPr>
            <w:noProof/>
            <w:webHidden/>
          </w:rPr>
          <w:instrText xml:space="preserve"> PAGEREF _Toc237520234 \h </w:instrText>
        </w:r>
        <w:r>
          <w:rPr>
            <w:noProof/>
            <w:webHidden/>
          </w:rPr>
        </w:r>
        <w:r>
          <w:rPr>
            <w:noProof/>
            <w:webHidden/>
          </w:rPr>
          <w:fldChar w:fldCharType="separate"/>
        </w:r>
        <w:r w:rsidR="00B236A7">
          <w:rPr>
            <w:noProof/>
            <w:webHidden/>
          </w:rPr>
          <w:t>8</w:t>
        </w:r>
        <w:r>
          <w:rPr>
            <w:noProof/>
            <w:webHidden/>
          </w:rPr>
          <w:fldChar w:fldCharType="end"/>
        </w:r>
      </w:hyperlink>
    </w:p>
    <w:p w:rsidR="00B236A7" w:rsidRDefault="00FE7058" w:rsidP="00B236A7">
      <w:pPr>
        <w:pStyle w:val="25"/>
        <w:tabs>
          <w:tab w:val="left" w:pos="720"/>
          <w:tab w:val="right" w:leader="dot" w:pos="9449"/>
        </w:tabs>
        <w:rPr>
          <w:rFonts w:asciiTheme="minorHAnsi" w:eastAsiaTheme="minorEastAsia" w:hAnsiTheme="minorHAnsi" w:cstheme="minorBidi"/>
          <w:noProof/>
          <w:sz w:val="22"/>
          <w:szCs w:val="22"/>
        </w:rPr>
      </w:pPr>
      <w:hyperlink w:anchor="_Toc237520235" w:history="1">
        <w:r w:rsidR="00B236A7" w:rsidRPr="003B1ED7">
          <w:rPr>
            <w:rStyle w:val="ab"/>
            <w:rFonts w:eastAsiaTheme="majorEastAsia"/>
            <w:noProof/>
          </w:rPr>
          <w:t>3.</w:t>
        </w:r>
        <w:r w:rsidR="00B236A7">
          <w:rPr>
            <w:rFonts w:asciiTheme="minorHAnsi" w:eastAsiaTheme="minorEastAsia" w:hAnsiTheme="minorHAnsi" w:cstheme="minorBidi"/>
            <w:noProof/>
            <w:sz w:val="22"/>
            <w:szCs w:val="22"/>
          </w:rPr>
          <w:tab/>
        </w:r>
        <w:r w:rsidR="00B236A7" w:rsidRPr="003B1ED7">
          <w:rPr>
            <w:rStyle w:val="ab"/>
            <w:rFonts w:eastAsiaTheme="majorEastAsia"/>
            <w:noProof/>
          </w:rPr>
          <w:t xml:space="preserve">Структура дублированного процессора </w:t>
        </w:r>
        <w:r w:rsidR="00B236A7" w:rsidRPr="003B1ED7">
          <w:rPr>
            <w:rStyle w:val="ab"/>
            <w:rFonts w:eastAsiaTheme="majorEastAsia"/>
            <w:noProof/>
            <w:lang w:val="en-US"/>
          </w:rPr>
          <w:t>zSeries</w:t>
        </w:r>
        <w:r w:rsidR="00B236A7">
          <w:rPr>
            <w:noProof/>
            <w:webHidden/>
          </w:rPr>
          <w:tab/>
        </w:r>
        <w:r>
          <w:rPr>
            <w:noProof/>
            <w:webHidden/>
          </w:rPr>
          <w:fldChar w:fldCharType="begin"/>
        </w:r>
        <w:r w:rsidR="00B236A7">
          <w:rPr>
            <w:noProof/>
            <w:webHidden/>
          </w:rPr>
          <w:instrText xml:space="preserve"> PAGEREF _Toc237520235 \h </w:instrText>
        </w:r>
        <w:r>
          <w:rPr>
            <w:noProof/>
            <w:webHidden/>
          </w:rPr>
        </w:r>
        <w:r>
          <w:rPr>
            <w:noProof/>
            <w:webHidden/>
          </w:rPr>
          <w:fldChar w:fldCharType="separate"/>
        </w:r>
        <w:r w:rsidR="00B236A7">
          <w:rPr>
            <w:noProof/>
            <w:webHidden/>
          </w:rPr>
          <w:t>10</w:t>
        </w:r>
        <w:r>
          <w:rPr>
            <w:noProof/>
            <w:webHidden/>
          </w:rPr>
          <w:fldChar w:fldCharType="end"/>
        </w:r>
      </w:hyperlink>
    </w:p>
    <w:p w:rsidR="00B236A7" w:rsidRDefault="00FE7058" w:rsidP="00B236A7">
      <w:pPr>
        <w:pStyle w:val="25"/>
        <w:tabs>
          <w:tab w:val="left" w:pos="720"/>
          <w:tab w:val="right" w:leader="dot" w:pos="9449"/>
        </w:tabs>
        <w:rPr>
          <w:rFonts w:asciiTheme="minorHAnsi" w:eastAsiaTheme="minorEastAsia" w:hAnsiTheme="minorHAnsi" w:cstheme="minorBidi"/>
          <w:noProof/>
          <w:sz w:val="22"/>
          <w:szCs w:val="22"/>
        </w:rPr>
      </w:pPr>
      <w:hyperlink w:anchor="_Toc237520236" w:history="1">
        <w:r w:rsidR="00B236A7" w:rsidRPr="003B1ED7">
          <w:rPr>
            <w:rStyle w:val="ab"/>
            <w:rFonts w:eastAsiaTheme="majorEastAsia"/>
            <w:noProof/>
          </w:rPr>
          <w:t>4.</w:t>
        </w:r>
        <w:r w:rsidR="00B236A7">
          <w:rPr>
            <w:rFonts w:asciiTheme="minorHAnsi" w:eastAsiaTheme="minorEastAsia" w:hAnsiTheme="minorHAnsi" w:cstheme="minorBidi"/>
            <w:noProof/>
            <w:sz w:val="22"/>
            <w:szCs w:val="22"/>
          </w:rPr>
          <w:tab/>
        </w:r>
        <w:r w:rsidR="00B236A7" w:rsidRPr="003B1ED7">
          <w:rPr>
            <w:rStyle w:val="ab"/>
            <w:rFonts w:eastAsiaTheme="majorEastAsia"/>
            <w:noProof/>
          </w:rPr>
          <w:t>Функциональная  схема процессора</w:t>
        </w:r>
        <w:r w:rsidR="00B236A7">
          <w:rPr>
            <w:noProof/>
            <w:webHidden/>
          </w:rPr>
          <w:tab/>
        </w:r>
        <w:r>
          <w:rPr>
            <w:noProof/>
            <w:webHidden/>
          </w:rPr>
          <w:fldChar w:fldCharType="begin"/>
        </w:r>
        <w:r w:rsidR="00B236A7">
          <w:rPr>
            <w:noProof/>
            <w:webHidden/>
          </w:rPr>
          <w:instrText xml:space="preserve"> PAGEREF _Toc237520236 \h </w:instrText>
        </w:r>
        <w:r>
          <w:rPr>
            <w:noProof/>
            <w:webHidden/>
          </w:rPr>
        </w:r>
        <w:r>
          <w:rPr>
            <w:noProof/>
            <w:webHidden/>
          </w:rPr>
          <w:fldChar w:fldCharType="separate"/>
        </w:r>
        <w:r w:rsidR="00B236A7">
          <w:rPr>
            <w:noProof/>
            <w:webHidden/>
          </w:rPr>
          <w:t>15</w:t>
        </w:r>
        <w:r>
          <w:rPr>
            <w:noProof/>
            <w:webHidden/>
          </w:rPr>
          <w:fldChar w:fldCharType="end"/>
        </w:r>
      </w:hyperlink>
    </w:p>
    <w:p w:rsidR="00B236A7" w:rsidRDefault="00FE7058" w:rsidP="00B236A7">
      <w:pPr>
        <w:pStyle w:val="35"/>
        <w:tabs>
          <w:tab w:val="left" w:pos="1100"/>
          <w:tab w:val="right" w:leader="dot" w:pos="9449"/>
        </w:tabs>
        <w:rPr>
          <w:rFonts w:asciiTheme="minorHAnsi" w:eastAsiaTheme="minorEastAsia" w:hAnsiTheme="minorHAnsi" w:cstheme="minorBidi"/>
          <w:noProof/>
          <w:sz w:val="22"/>
          <w:szCs w:val="22"/>
        </w:rPr>
      </w:pPr>
      <w:hyperlink w:anchor="_Toc237520237" w:history="1">
        <w:r w:rsidR="00B236A7" w:rsidRPr="003B1ED7">
          <w:rPr>
            <w:rStyle w:val="ab"/>
            <w:rFonts w:eastAsiaTheme="majorEastAsia"/>
            <w:noProof/>
          </w:rPr>
          <w:t>4.1.</w:t>
        </w:r>
        <w:r w:rsidR="00B236A7">
          <w:rPr>
            <w:rFonts w:asciiTheme="minorHAnsi" w:eastAsiaTheme="minorEastAsia" w:hAnsiTheme="minorHAnsi" w:cstheme="minorBidi"/>
            <w:noProof/>
            <w:sz w:val="22"/>
            <w:szCs w:val="22"/>
          </w:rPr>
          <w:tab/>
        </w:r>
        <w:r w:rsidR="00B236A7" w:rsidRPr="003B1ED7">
          <w:rPr>
            <w:rStyle w:val="ab"/>
            <w:rFonts w:eastAsiaTheme="majorEastAsia"/>
            <w:noProof/>
          </w:rPr>
          <w:t>Блок команд</w:t>
        </w:r>
        <w:r w:rsidR="00B236A7">
          <w:rPr>
            <w:noProof/>
            <w:webHidden/>
          </w:rPr>
          <w:tab/>
        </w:r>
        <w:r>
          <w:rPr>
            <w:noProof/>
            <w:webHidden/>
          </w:rPr>
          <w:fldChar w:fldCharType="begin"/>
        </w:r>
        <w:r w:rsidR="00B236A7">
          <w:rPr>
            <w:noProof/>
            <w:webHidden/>
          </w:rPr>
          <w:instrText xml:space="preserve"> PAGEREF _Toc237520237 \h </w:instrText>
        </w:r>
        <w:r>
          <w:rPr>
            <w:noProof/>
            <w:webHidden/>
          </w:rPr>
        </w:r>
        <w:r>
          <w:rPr>
            <w:noProof/>
            <w:webHidden/>
          </w:rPr>
          <w:fldChar w:fldCharType="separate"/>
        </w:r>
        <w:r w:rsidR="00B236A7">
          <w:rPr>
            <w:noProof/>
            <w:webHidden/>
          </w:rPr>
          <w:t>15</w:t>
        </w:r>
        <w:r>
          <w:rPr>
            <w:noProof/>
            <w:webHidden/>
          </w:rPr>
          <w:fldChar w:fldCharType="end"/>
        </w:r>
      </w:hyperlink>
    </w:p>
    <w:p w:rsidR="00B236A7" w:rsidRDefault="00FE7058" w:rsidP="00B236A7">
      <w:pPr>
        <w:pStyle w:val="35"/>
        <w:tabs>
          <w:tab w:val="right" w:leader="dot" w:pos="9449"/>
        </w:tabs>
        <w:rPr>
          <w:rFonts w:asciiTheme="minorHAnsi" w:eastAsiaTheme="minorEastAsia" w:hAnsiTheme="minorHAnsi" w:cstheme="minorBidi"/>
          <w:noProof/>
          <w:sz w:val="22"/>
          <w:szCs w:val="22"/>
        </w:rPr>
      </w:pPr>
      <w:hyperlink w:anchor="_Toc237520238" w:history="1">
        <w:r w:rsidR="00B236A7" w:rsidRPr="003B1ED7">
          <w:rPr>
            <w:rStyle w:val="ab"/>
            <w:rFonts w:eastAsiaTheme="majorEastAsia"/>
            <w:noProof/>
          </w:rPr>
          <w:t>2.2. Блок операций</w:t>
        </w:r>
        <w:r w:rsidR="00B236A7">
          <w:rPr>
            <w:noProof/>
            <w:webHidden/>
          </w:rPr>
          <w:tab/>
        </w:r>
        <w:r>
          <w:rPr>
            <w:noProof/>
            <w:webHidden/>
          </w:rPr>
          <w:fldChar w:fldCharType="begin"/>
        </w:r>
        <w:r w:rsidR="00B236A7">
          <w:rPr>
            <w:noProof/>
            <w:webHidden/>
          </w:rPr>
          <w:instrText xml:space="preserve"> PAGEREF _Toc237520238 \h </w:instrText>
        </w:r>
        <w:r>
          <w:rPr>
            <w:noProof/>
            <w:webHidden/>
          </w:rPr>
        </w:r>
        <w:r>
          <w:rPr>
            <w:noProof/>
            <w:webHidden/>
          </w:rPr>
          <w:fldChar w:fldCharType="separate"/>
        </w:r>
        <w:r w:rsidR="00B236A7">
          <w:rPr>
            <w:noProof/>
            <w:webHidden/>
          </w:rPr>
          <w:t>15</w:t>
        </w:r>
        <w:r>
          <w:rPr>
            <w:noProof/>
            <w:webHidden/>
          </w:rPr>
          <w:fldChar w:fldCharType="end"/>
        </w:r>
      </w:hyperlink>
    </w:p>
    <w:p w:rsidR="00B236A7" w:rsidRDefault="00FE7058" w:rsidP="00B236A7">
      <w:pPr>
        <w:pStyle w:val="35"/>
        <w:tabs>
          <w:tab w:val="right" w:leader="dot" w:pos="9449"/>
        </w:tabs>
        <w:rPr>
          <w:rFonts w:asciiTheme="minorHAnsi" w:eastAsiaTheme="minorEastAsia" w:hAnsiTheme="minorHAnsi" w:cstheme="minorBidi"/>
          <w:noProof/>
          <w:sz w:val="22"/>
          <w:szCs w:val="22"/>
        </w:rPr>
      </w:pPr>
      <w:hyperlink w:anchor="_Toc237520239" w:history="1">
        <w:r w:rsidR="00B236A7" w:rsidRPr="003B1ED7">
          <w:rPr>
            <w:rStyle w:val="ab"/>
            <w:rFonts w:eastAsiaTheme="majorEastAsia"/>
            <w:noProof/>
          </w:rPr>
          <w:t xml:space="preserve">3.3.  Блок управления </w:t>
        </w:r>
        <w:r w:rsidR="00B236A7" w:rsidRPr="003B1ED7">
          <w:rPr>
            <w:rStyle w:val="ab"/>
            <w:rFonts w:eastAsiaTheme="majorEastAsia"/>
            <w:noProof/>
            <w:lang w:val="en-US"/>
          </w:rPr>
          <w:t>BCE</w:t>
        </w:r>
        <w:r w:rsidR="00B236A7">
          <w:rPr>
            <w:noProof/>
            <w:webHidden/>
          </w:rPr>
          <w:tab/>
        </w:r>
        <w:r>
          <w:rPr>
            <w:noProof/>
            <w:webHidden/>
          </w:rPr>
          <w:fldChar w:fldCharType="begin"/>
        </w:r>
        <w:r w:rsidR="00B236A7">
          <w:rPr>
            <w:noProof/>
            <w:webHidden/>
          </w:rPr>
          <w:instrText xml:space="preserve"> PAGEREF _Toc237520239 \h </w:instrText>
        </w:r>
        <w:r>
          <w:rPr>
            <w:noProof/>
            <w:webHidden/>
          </w:rPr>
        </w:r>
        <w:r>
          <w:rPr>
            <w:noProof/>
            <w:webHidden/>
          </w:rPr>
          <w:fldChar w:fldCharType="separate"/>
        </w:r>
        <w:r w:rsidR="00B236A7">
          <w:rPr>
            <w:noProof/>
            <w:webHidden/>
          </w:rPr>
          <w:t>16</w:t>
        </w:r>
        <w:r>
          <w:rPr>
            <w:noProof/>
            <w:webHidden/>
          </w:rPr>
          <w:fldChar w:fldCharType="end"/>
        </w:r>
      </w:hyperlink>
    </w:p>
    <w:p w:rsidR="00B236A7" w:rsidRDefault="00FE7058" w:rsidP="00B236A7">
      <w:pPr>
        <w:pStyle w:val="35"/>
        <w:tabs>
          <w:tab w:val="right" w:leader="dot" w:pos="9449"/>
        </w:tabs>
        <w:rPr>
          <w:rFonts w:asciiTheme="minorHAnsi" w:eastAsiaTheme="minorEastAsia" w:hAnsiTheme="minorHAnsi" w:cstheme="minorBidi"/>
          <w:noProof/>
          <w:sz w:val="22"/>
          <w:szCs w:val="22"/>
        </w:rPr>
      </w:pPr>
      <w:hyperlink w:anchor="_Toc237520240" w:history="1">
        <w:r w:rsidR="00B236A7" w:rsidRPr="003B1ED7">
          <w:rPr>
            <w:rStyle w:val="ab"/>
            <w:rFonts w:eastAsiaTheme="majorEastAsia"/>
            <w:noProof/>
          </w:rPr>
          <w:t>3.4. Сопроцессор</w:t>
        </w:r>
        <w:r w:rsidR="00B236A7">
          <w:rPr>
            <w:noProof/>
            <w:webHidden/>
          </w:rPr>
          <w:tab/>
        </w:r>
        <w:r>
          <w:rPr>
            <w:noProof/>
            <w:webHidden/>
          </w:rPr>
          <w:fldChar w:fldCharType="begin"/>
        </w:r>
        <w:r w:rsidR="00B236A7">
          <w:rPr>
            <w:noProof/>
            <w:webHidden/>
          </w:rPr>
          <w:instrText xml:space="preserve"> PAGEREF _Toc237520240 \h </w:instrText>
        </w:r>
        <w:r>
          <w:rPr>
            <w:noProof/>
            <w:webHidden/>
          </w:rPr>
        </w:r>
        <w:r>
          <w:rPr>
            <w:noProof/>
            <w:webHidden/>
          </w:rPr>
          <w:fldChar w:fldCharType="separate"/>
        </w:r>
        <w:r w:rsidR="00B236A7">
          <w:rPr>
            <w:noProof/>
            <w:webHidden/>
          </w:rPr>
          <w:t>17</w:t>
        </w:r>
        <w:r>
          <w:rPr>
            <w:noProof/>
            <w:webHidden/>
          </w:rPr>
          <w:fldChar w:fldCharType="end"/>
        </w:r>
      </w:hyperlink>
    </w:p>
    <w:p w:rsidR="00B236A7" w:rsidRDefault="00FE7058" w:rsidP="00B236A7">
      <w:pPr>
        <w:pStyle w:val="41"/>
        <w:tabs>
          <w:tab w:val="right" w:leader="dot" w:pos="9449"/>
        </w:tabs>
        <w:rPr>
          <w:rFonts w:asciiTheme="minorHAnsi" w:eastAsiaTheme="minorEastAsia" w:hAnsiTheme="minorHAnsi" w:cstheme="minorBidi"/>
          <w:noProof/>
          <w:sz w:val="22"/>
          <w:szCs w:val="22"/>
        </w:rPr>
      </w:pPr>
      <w:hyperlink w:anchor="_Toc237520241" w:history="1">
        <w:r w:rsidR="00B236A7" w:rsidRPr="003B1ED7">
          <w:rPr>
            <w:rStyle w:val="ab"/>
            <w:rFonts w:eastAsiaTheme="majorEastAsia"/>
            <w:noProof/>
          </w:rPr>
          <w:t>3.4.1. Блок сжатия</w:t>
        </w:r>
        <w:r w:rsidR="00B236A7">
          <w:rPr>
            <w:noProof/>
            <w:webHidden/>
          </w:rPr>
          <w:tab/>
        </w:r>
        <w:r>
          <w:rPr>
            <w:noProof/>
            <w:webHidden/>
          </w:rPr>
          <w:fldChar w:fldCharType="begin"/>
        </w:r>
        <w:r w:rsidR="00B236A7">
          <w:rPr>
            <w:noProof/>
            <w:webHidden/>
          </w:rPr>
          <w:instrText xml:space="preserve"> PAGEREF _Toc237520241 \h </w:instrText>
        </w:r>
        <w:r>
          <w:rPr>
            <w:noProof/>
            <w:webHidden/>
          </w:rPr>
        </w:r>
        <w:r>
          <w:rPr>
            <w:noProof/>
            <w:webHidden/>
          </w:rPr>
          <w:fldChar w:fldCharType="separate"/>
        </w:r>
        <w:r w:rsidR="00B236A7">
          <w:rPr>
            <w:noProof/>
            <w:webHidden/>
          </w:rPr>
          <w:t>17</w:t>
        </w:r>
        <w:r>
          <w:rPr>
            <w:noProof/>
            <w:webHidden/>
          </w:rPr>
          <w:fldChar w:fldCharType="end"/>
        </w:r>
      </w:hyperlink>
    </w:p>
    <w:p w:rsidR="00B236A7" w:rsidRDefault="00FE7058" w:rsidP="00B236A7">
      <w:pPr>
        <w:pStyle w:val="41"/>
        <w:tabs>
          <w:tab w:val="right" w:leader="dot" w:pos="9449"/>
        </w:tabs>
        <w:rPr>
          <w:rFonts w:asciiTheme="minorHAnsi" w:eastAsiaTheme="minorEastAsia" w:hAnsiTheme="minorHAnsi" w:cstheme="minorBidi"/>
          <w:noProof/>
          <w:sz w:val="22"/>
          <w:szCs w:val="22"/>
        </w:rPr>
      </w:pPr>
      <w:hyperlink w:anchor="_Toc237520242" w:history="1">
        <w:r w:rsidR="00B236A7" w:rsidRPr="003B1ED7">
          <w:rPr>
            <w:rStyle w:val="ab"/>
            <w:rFonts w:eastAsiaTheme="majorEastAsia"/>
            <w:noProof/>
          </w:rPr>
          <w:t>3.4.1. Блок транслятора</w:t>
        </w:r>
        <w:r w:rsidR="00B236A7">
          <w:rPr>
            <w:noProof/>
            <w:webHidden/>
          </w:rPr>
          <w:tab/>
        </w:r>
        <w:r>
          <w:rPr>
            <w:noProof/>
            <w:webHidden/>
          </w:rPr>
          <w:fldChar w:fldCharType="begin"/>
        </w:r>
        <w:r w:rsidR="00B236A7">
          <w:rPr>
            <w:noProof/>
            <w:webHidden/>
          </w:rPr>
          <w:instrText xml:space="preserve"> PAGEREF _Toc237520242 \h </w:instrText>
        </w:r>
        <w:r>
          <w:rPr>
            <w:noProof/>
            <w:webHidden/>
          </w:rPr>
        </w:r>
        <w:r>
          <w:rPr>
            <w:noProof/>
            <w:webHidden/>
          </w:rPr>
          <w:fldChar w:fldCharType="separate"/>
        </w:r>
        <w:r w:rsidR="00B236A7">
          <w:rPr>
            <w:noProof/>
            <w:webHidden/>
          </w:rPr>
          <w:t>18</w:t>
        </w:r>
        <w:r>
          <w:rPr>
            <w:noProof/>
            <w:webHidden/>
          </w:rPr>
          <w:fldChar w:fldCharType="end"/>
        </w:r>
      </w:hyperlink>
    </w:p>
    <w:p w:rsidR="00B236A7" w:rsidRDefault="00FE7058" w:rsidP="00B236A7">
      <w:pPr>
        <w:pStyle w:val="35"/>
        <w:tabs>
          <w:tab w:val="right" w:leader="dot" w:pos="9449"/>
        </w:tabs>
        <w:rPr>
          <w:rFonts w:asciiTheme="minorHAnsi" w:eastAsiaTheme="minorEastAsia" w:hAnsiTheme="minorHAnsi" w:cstheme="minorBidi"/>
          <w:noProof/>
          <w:sz w:val="22"/>
          <w:szCs w:val="22"/>
        </w:rPr>
      </w:pPr>
      <w:hyperlink w:anchor="_Toc237520243" w:history="1">
        <w:r w:rsidR="00B236A7" w:rsidRPr="003B1ED7">
          <w:rPr>
            <w:rStyle w:val="ab"/>
            <w:rFonts w:eastAsiaTheme="majorEastAsia"/>
            <w:noProof/>
          </w:rPr>
          <w:t>3.4. Блок восстановления</w:t>
        </w:r>
        <w:r w:rsidR="00B236A7">
          <w:rPr>
            <w:noProof/>
            <w:webHidden/>
          </w:rPr>
          <w:tab/>
        </w:r>
        <w:r>
          <w:rPr>
            <w:noProof/>
            <w:webHidden/>
          </w:rPr>
          <w:fldChar w:fldCharType="begin"/>
        </w:r>
        <w:r w:rsidR="00B236A7">
          <w:rPr>
            <w:noProof/>
            <w:webHidden/>
          </w:rPr>
          <w:instrText xml:space="preserve"> PAGEREF _Toc237520243 \h </w:instrText>
        </w:r>
        <w:r>
          <w:rPr>
            <w:noProof/>
            <w:webHidden/>
          </w:rPr>
        </w:r>
        <w:r>
          <w:rPr>
            <w:noProof/>
            <w:webHidden/>
          </w:rPr>
          <w:fldChar w:fldCharType="separate"/>
        </w:r>
        <w:r w:rsidR="00B236A7">
          <w:rPr>
            <w:noProof/>
            <w:webHidden/>
          </w:rPr>
          <w:t>18</w:t>
        </w:r>
        <w:r>
          <w:rPr>
            <w:noProof/>
            <w:webHidden/>
          </w:rPr>
          <w:fldChar w:fldCharType="end"/>
        </w:r>
      </w:hyperlink>
    </w:p>
    <w:p w:rsidR="00B236A7" w:rsidRDefault="00FE7058" w:rsidP="00B236A7">
      <w:pPr>
        <w:pStyle w:val="25"/>
        <w:tabs>
          <w:tab w:val="left" w:pos="720"/>
          <w:tab w:val="right" w:leader="dot" w:pos="9449"/>
        </w:tabs>
        <w:rPr>
          <w:rFonts w:asciiTheme="minorHAnsi" w:eastAsiaTheme="minorEastAsia" w:hAnsiTheme="minorHAnsi" w:cstheme="minorBidi"/>
          <w:noProof/>
          <w:sz w:val="22"/>
          <w:szCs w:val="22"/>
        </w:rPr>
      </w:pPr>
      <w:hyperlink w:anchor="_Toc237520244" w:history="1">
        <w:r w:rsidR="00B236A7" w:rsidRPr="003B1ED7">
          <w:rPr>
            <w:rStyle w:val="ab"/>
            <w:rFonts w:eastAsiaTheme="majorEastAsia"/>
            <w:noProof/>
          </w:rPr>
          <w:t>5.</w:t>
        </w:r>
        <w:r w:rsidR="00B236A7">
          <w:rPr>
            <w:rFonts w:asciiTheme="minorHAnsi" w:eastAsiaTheme="minorEastAsia" w:hAnsiTheme="minorHAnsi" w:cstheme="minorBidi"/>
            <w:noProof/>
            <w:sz w:val="22"/>
            <w:szCs w:val="22"/>
          </w:rPr>
          <w:tab/>
        </w:r>
        <w:r w:rsidR="00B236A7" w:rsidRPr="003B1ED7">
          <w:rPr>
            <w:rStyle w:val="ab"/>
            <w:rFonts w:eastAsiaTheme="majorEastAsia"/>
            <w:noProof/>
          </w:rPr>
          <w:t xml:space="preserve">Краткие выводы по главе «Микроархитектура процессоров </w:t>
        </w:r>
        <w:r w:rsidR="00B236A7" w:rsidRPr="003B1ED7">
          <w:rPr>
            <w:rStyle w:val="ab"/>
            <w:rFonts w:eastAsiaTheme="majorEastAsia"/>
            <w:noProof/>
            <w:lang w:val="en-US"/>
          </w:rPr>
          <w:t>zSeries</w:t>
        </w:r>
        <w:r w:rsidR="00B236A7" w:rsidRPr="003B1ED7">
          <w:rPr>
            <w:rStyle w:val="ab"/>
            <w:rFonts w:eastAsiaTheme="majorEastAsia"/>
            <w:noProof/>
          </w:rPr>
          <w:t>»</w:t>
        </w:r>
        <w:r w:rsidR="00B236A7">
          <w:rPr>
            <w:noProof/>
            <w:webHidden/>
          </w:rPr>
          <w:tab/>
        </w:r>
        <w:r>
          <w:rPr>
            <w:noProof/>
            <w:webHidden/>
          </w:rPr>
          <w:fldChar w:fldCharType="begin"/>
        </w:r>
        <w:r w:rsidR="00B236A7">
          <w:rPr>
            <w:noProof/>
            <w:webHidden/>
          </w:rPr>
          <w:instrText xml:space="preserve"> PAGEREF _Toc237520244 \h </w:instrText>
        </w:r>
        <w:r>
          <w:rPr>
            <w:noProof/>
            <w:webHidden/>
          </w:rPr>
        </w:r>
        <w:r>
          <w:rPr>
            <w:noProof/>
            <w:webHidden/>
          </w:rPr>
          <w:fldChar w:fldCharType="separate"/>
        </w:r>
        <w:r w:rsidR="00B236A7">
          <w:rPr>
            <w:noProof/>
            <w:webHidden/>
          </w:rPr>
          <w:t>20</w:t>
        </w:r>
        <w:r>
          <w:rPr>
            <w:noProof/>
            <w:webHidden/>
          </w:rPr>
          <w:fldChar w:fldCharType="end"/>
        </w:r>
      </w:hyperlink>
    </w:p>
    <w:p w:rsidR="00B236A7" w:rsidRDefault="00FE7058" w:rsidP="00B236A7">
      <w:pPr>
        <w:pStyle w:val="25"/>
        <w:tabs>
          <w:tab w:val="left" w:pos="720"/>
          <w:tab w:val="right" w:leader="dot" w:pos="9449"/>
        </w:tabs>
        <w:rPr>
          <w:rFonts w:asciiTheme="minorHAnsi" w:eastAsiaTheme="minorEastAsia" w:hAnsiTheme="minorHAnsi" w:cstheme="minorBidi"/>
          <w:noProof/>
          <w:sz w:val="22"/>
          <w:szCs w:val="22"/>
        </w:rPr>
      </w:pPr>
      <w:hyperlink w:anchor="_Toc237520245" w:history="1">
        <w:r w:rsidR="00B236A7" w:rsidRPr="003B1ED7">
          <w:rPr>
            <w:rStyle w:val="ab"/>
            <w:rFonts w:eastAsiaTheme="majorEastAsia"/>
            <w:noProof/>
          </w:rPr>
          <w:t>6.</w:t>
        </w:r>
        <w:r w:rsidR="00B236A7">
          <w:rPr>
            <w:rFonts w:asciiTheme="minorHAnsi" w:eastAsiaTheme="minorEastAsia" w:hAnsiTheme="minorHAnsi" w:cstheme="minorBidi"/>
            <w:noProof/>
            <w:sz w:val="22"/>
            <w:szCs w:val="22"/>
          </w:rPr>
          <w:tab/>
        </w:r>
        <w:r w:rsidR="00B236A7" w:rsidRPr="003B1ED7">
          <w:rPr>
            <w:rStyle w:val="ab"/>
            <w:rFonts w:eastAsiaTheme="majorEastAsia"/>
            <w:noProof/>
          </w:rPr>
          <w:t>Вопросы для контроля усвоения материала</w:t>
        </w:r>
        <w:r w:rsidR="00B236A7">
          <w:rPr>
            <w:noProof/>
            <w:webHidden/>
          </w:rPr>
          <w:tab/>
        </w:r>
        <w:r>
          <w:rPr>
            <w:noProof/>
            <w:webHidden/>
          </w:rPr>
          <w:fldChar w:fldCharType="begin"/>
        </w:r>
        <w:r w:rsidR="00B236A7">
          <w:rPr>
            <w:noProof/>
            <w:webHidden/>
          </w:rPr>
          <w:instrText xml:space="preserve"> PAGEREF _Toc237520245 \h </w:instrText>
        </w:r>
        <w:r>
          <w:rPr>
            <w:noProof/>
            <w:webHidden/>
          </w:rPr>
        </w:r>
        <w:r>
          <w:rPr>
            <w:noProof/>
            <w:webHidden/>
          </w:rPr>
          <w:fldChar w:fldCharType="separate"/>
        </w:r>
        <w:r w:rsidR="00B236A7">
          <w:rPr>
            <w:noProof/>
            <w:webHidden/>
          </w:rPr>
          <w:t>21</w:t>
        </w:r>
        <w:r>
          <w:rPr>
            <w:noProof/>
            <w:webHidden/>
          </w:rPr>
          <w:fldChar w:fldCharType="end"/>
        </w:r>
      </w:hyperlink>
    </w:p>
    <w:p w:rsidR="00B236A7" w:rsidRDefault="00FE7058" w:rsidP="00B236A7">
      <w:pPr>
        <w:pStyle w:val="25"/>
        <w:tabs>
          <w:tab w:val="left" w:pos="720"/>
          <w:tab w:val="right" w:leader="dot" w:pos="9449"/>
        </w:tabs>
        <w:rPr>
          <w:rFonts w:asciiTheme="minorHAnsi" w:eastAsiaTheme="minorEastAsia" w:hAnsiTheme="minorHAnsi" w:cstheme="minorBidi"/>
          <w:noProof/>
          <w:sz w:val="22"/>
          <w:szCs w:val="22"/>
        </w:rPr>
      </w:pPr>
      <w:hyperlink w:anchor="_Toc237520246" w:history="1">
        <w:r w:rsidR="00B236A7" w:rsidRPr="003B1ED7">
          <w:rPr>
            <w:rStyle w:val="ab"/>
            <w:rFonts w:eastAsiaTheme="majorEastAsia"/>
            <w:noProof/>
          </w:rPr>
          <w:t>7.</w:t>
        </w:r>
        <w:r w:rsidR="00B236A7">
          <w:rPr>
            <w:rFonts w:asciiTheme="minorHAnsi" w:eastAsiaTheme="minorEastAsia" w:hAnsiTheme="minorHAnsi" w:cstheme="minorBidi"/>
            <w:noProof/>
            <w:sz w:val="22"/>
            <w:szCs w:val="22"/>
          </w:rPr>
          <w:tab/>
        </w:r>
        <w:r w:rsidR="00B236A7" w:rsidRPr="003B1ED7">
          <w:rPr>
            <w:rStyle w:val="ab"/>
            <w:rFonts w:eastAsiaTheme="majorEastAsia"/>
            <w:noProof/>
          </w:rPr>
          <w:t>Литература</w:t>
        </w:r>
        <w:r w:rsidR="00B236A7">
          <w:rPr>
            <w:noProof/>
            <w:webHidden/>
          </w:rPr>
          <w:tab/>
        </w:r>
        <w:r>
          <w:rPr>
            <w:noProof/>
            <w:webHidden/>
          </w:rPr>
          <w:fldChar w:fldCharType="begin"/>
        </w:r>
        <w:r w:rsidR="00B236A7">
          <w:rPr>
            <w:noProof/>
            <w:webHidden/>
          </w:rPr>
          <w:instrText xml:space="preserve"> PAGEREF _Toc237520246 \h </w:instrText>
        </w:r>
        <w:r>
          <w:rPr>
            <w:noProof/>
            <w:webHidden/>
          </w:rPr>
        </w:r>
        <w:r>
          <w:rPr>
            <w:noProof/>
            <w:webHidden/>
          </w:rPr>
          <w:fldChar w:fldCharType="separate"/>
        </w:r>
        <w:r w:rsidR="00B236A7">
          <w:rPr>
            <w:noProof/>
            <w:webHidden/>
          </w:rPr>
          <w:t>21</w:t>
        </w:r>
        <w:r>
          <w:rPr>
            <w:noProof/>
            <w:webHidden/>
          </w:rPr>
          <w:fldChar w:fldCharType="end"/>
        </w:r>
      </w:hyperlink>
    </w:p>
    <w:p w:rsidR="00B236A7" w:rsidRDefault="00FE7058" w:rsidP="00B236A7">
      <w:pPr>
        <w:rPr>
          <w:b/>
          <w:bCs/>
        </w:rPr>
        <w:sectPr w:rsidR="00B236A7" w:rsidSect="00B236A7">
          <w:headerReference w:type="default" r:id="rId42"/>
          <w:type w:val="continuous"/>
          <w:pgSz w:w="11906" w:h="16838"/>
          <w:pgMar w:top="1134" w:right="746" w:bottom="1134" w:left="1701" w:header="708" w:footer="708" w:gutter="0"/>
          <w:cols w:space="2607"/>
          <w:docGrid w:linePitch="360"/>
        </w:sectPr>
      </w:pPr>
      <w:r>
        <w:rPr>
          <w:b/>
          <w:bCs/>
        </w:rPr>
        <w:fldChar w:fldCharType="end"/>
      </w:r>
    </w:p>
    <w:p w:rsidR="00B236A7" w:rsidRDefault="00B236A7" w:rsidP="00B236A7">
      <w:pPr>
        <w:rPr>
          <w:b/>
          <w:bCs/>
        </w:rPr>
      </w:pPr>
    </w:p>
    <w:p w:rsidR="00B236A7" w:rsidRDefault="00B236A7" w:rsidP="00B236A7">
      <w:pPr>
        <w:rPr>
          <w:b/>
          <w:bCs/>
        </w:rPr>
      </w:pPr>
    </w:p>
    <w:p w:rsidR="00B236A7" w:rsidRDefault="00B236A7" w:rsidP="00B236A7">
      <w:pPr>
        <w:rPr>
          <w:b/>
          <w:bCs/>
        </w:rPr>
      </w:pPr>
    </w:p>
    <w:p w:rsidR="00B236A7" w:rsidRPr="00321D0D" w:rsidRDefault="00B236A7" w:rsidP="00B236A7">
      <w:pPr>
        <w:rPr>
          <w:b/>
          <w:bCs/>
          <w:lang w:val="de-DE"/>
        </w:rPr>
      </w:pPr>
    </w:p>
    <w:p w:rsidR="00B236A7" w:rsidRPr="00321D0D" w:rsidRDefault="00B236A7" w:rsidP="00B236A7">
      <w:pPr>
        <w:rPr>
          <w:lang w:val="de-DE"/>
        </w:rPr>
      </w:pPr>
      <w:r w:rsidRPr="00321D0D">
        <w:rPr>
          <w:lang w:val="de-DE"/>
        </w:rPr>
        <w:br w:type="page"/>
      </w:r>
    </w:p>
    <w:p w:rsidR="00B236A7" w:rsidRPr="00FA3B0E" w:rsidRDefault="00B236A7" w:rsidP="00B236A7">
      <w:pPr>
        <w:pStyle w:val="1"/>
      </w:pPr>
      <w:bookmarkStart w:id="97" w:name="_Toc237520226"/>
      <w:bookmarkStart w:id="98" w:name="_Toc237598769"/>
      <w:r>
        <w:rPr>
          <w:position w:val="32"/>
        </w:rPr>
        <w:lastRenderedPageBreak/>
        <w:t xml:space="preserve">Глава 4.  Микроархитектура процессоров </w:t>
      </w:r>
      <w:r>
        <w:rPr>
          <w:position w:val="32"/>
          <w:lang w:val="en-US"/>
        </w:rPr>
        <w:t>zSeries</w:t>
      </w:r>
      <w:bookmarkEnd w:id="97"/>
      <w:bookmarkEnd w:id="98"/>
    </w:p>
    <w:p w:rsidR="00B236A7" w:rsidRDefault="00B236A7" w:rsidP="00B236A7">
      <w:pPr>
        <w:ind w:right="-3090"/>
        <w:sectPr w:rsidR="00B236A7" w:rsidSect="00641973">
          <w:headerReference w:type="default" r:id="rId43"/>
          <w:type w:val="continuous"/>
          <w:pgSz w:w="11906" w:h="16838"/>
          <w:pgMar w:top="1134" w:right="746" w:bottom="1134" w:left="1701" w:header="708" w:footer="708" w:gutter="0"/>
          <w:cols w:space="707"/>
          <w:docGrid w:linePitch="360"/>
        </w:sectPr>
      </w:pPr>
    </w:p>
    <w:p w:rsidR="00B236A7" w:rsidRPr="007A1F1A" w:rsidRDefault="00FE7058" w:rsidP="00B236A7">
      <w:pPr>
        <w:ind w:right="-3090"/>
      </w:pPr>
      <w:r>
        <w:rPr>
          <w:noProof/>
        </w:rPr>
        <w:lastRenderedPageBreak/>
        <w:pict>
          <v:shape id="_x0000_s1050" type="#_x0000_t202" style="position:absolute;margin-left:225pt;margin-top:7.8pt;width:261pt;height:335.75pt;z-index:251671552" strokecolor="purple" strokeweight="3pt">
            <v:textbox style="mso-next-textbox:#_x0000_s1050">
              <w:txbxContent>
                <w:p w:rsidR="00C8041D" w:rsidRDefault="00C8041D" w:rsidP="00B236A7">
                  <w:pPr>
                    <w:jc w:val="right"/>
                  </w:pPr>
                  <w:r>
                    <w:rPr>
                      <w:spacing w:val="20"/>
                      <w:position w:val="24"/>
                    </w:rPr>
                    <w:t xml:space="preserve">Что нас ждет? </w:t>
                  </w:r>
                  <w:r>
                    <w:rPr>
                      <w:noProof/>
                    </w:rPr>
                    <w:drawing>
                      <wp:inline distT="0" distB="0" distL="0" distR="0">
                        <wp:extent cx="1038225" cy="666750"/>
                        <wp:effectExtent l="19050" t="0" r="9525" b="0"/>
                        <wp:docPr id="137" name="Рисунок 137" descr="BD0497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BD04972_"/>
                                <pic:cNvPicPr>
                                  <a:picLocks noChangeAspect="1" noChangeArrowheads="1"/>
                                </pic:cNvPicPr>
                              </pic:nvPicPr>
                              <pic:blipFill>
                                <a:blip r:embed="rId9"/>
                                <a:srcRect/>
                                <a:stretch>
                                  <a:fillRect/>
                                </a:stretch>
                              </pic:blipFill>
                              <pic:spPr bwMode="auto">
                                <a:xfrm>
                                  <a:off x="0" y="0"/>
                                  <a:ext cx="1038225" cy="666750"/>
                                </a:xfrm>
                                <a:prstGeom prst="rect">
                                  <a:avLst/>
                                </a:prstGeom>
                                <a:noFill/>
                                <a:ln w="9525">
                                  <a:noFill/>
                                  <a:miter lim="800000"/>
                                  <a:headEnd/>
                                  <a:tailEnd/>
                                </a:ln>
                              </pic:spPr>
                            </pic:pic>
                          </a:graphicData>
                        </a:graphic>
                      </wp:inline>
                    </w:drawing>
                  </w:r>
                </w:p>
                <w:p w:rsidR="00C8041D" w:rsidRDefault="00C8041D" w:rsidP="00B236A7">
                  <w:pPr>
                    <w:pStyle w:val="a5"/>
                  </w:pPr>
                  <w:r>
                    <w:t>После прочтения этой главы Вы сможете:</w:t>
                  </w:r>
                </w:p>
                <w:p w:rsidR="00C8041D" w:rsidRDefault="00C8041D" w:rsidP="00B236A7">
                  <w:pPr>
                    <w:pStyle w:val="a5"/>
                  </w:pPr>
                </w:p>
                <w:p w:rsidR="00C8041D" w:rsidRPr="001E47F7" w:rsidRDefault="00C8041D" w:rsidP="00B236A7">
                  <w:pPr>
                    <w:numPr>
                      <w:ilvl w:val="0"/>
                      <w:numId w:val="2"/>
                    </w:numPr>
                    <w:rPr>
                      <w:sz w:val="20"/>
                      <w:szCs w:val="20"/>
                    </w:rPr>
                  </w:pPr>
                  <w:r w:rsidRPr="001E47F7">
                    <w:rPr>
                      <w:sz w:val="20"/>
                      <w:szCs w:val="20"/>
                    </w:rPr>
                    <w:t>объяснить причину возникновения проблемы с когерентностью кэш-памяти в мультипроцессорной архитектуре с общей памятью;</w:t>
                  </w:r>
                </w:p>
                <w:p w:rsidR="00C8041D" w:rsidRPr="001E47F7" w:rsidRDefault="00C8041D" w:rsidP="00B236A7">
                  <w:pPr>
                    <w:numPr>
                      <w:ilvl w:val="0"/>
                      <w:numId w:val="2"/>
                    </w:numPr>
                    <w:rPr>
                      <w:sz w:val="20"/>
                      <w:szCs w:val="20"/>
                    </w:rPr>
                  </w:pPr>
                  <w:r w:rsidRPr="001E47F7">
                    <w:rPr>
                      <w:sz w:val="20"/>
                      <w:szCs w:val="20"/>
                    </w:rPr>
                    <w:t>дать определение когерентной кэш-памяти;</w:t>
                  </w:r>
                </w:p>
                <w:p w:rsidR="00C8041D" w:rsidRPr="001E47F7" w:rsidRDefault="00C8041D" w:rsidP="00B236A7">
                  <w:pPr>
                    <w:numPr>
                      <w:ilvl w:val="0"/>
                      <w:numId w:val="2"/>
                    </w:numPr>
                    <w:rPr>
                      <w:sz w:val="20"/>
                      <w:szCs w:val="20"/>
                    </w:rPr>
                  </w:pPr>
                  <w:r w:rsidRPr="001E47F7">
                    <w:rPr>
                      <w:sz w:val="20"/>
                      <w:szCs w:val="20"/>
                    </w:rPr>
                    <w:t>назвать три способа размещения строк в кэш-памяти;</w:t>
                  </w:r>
                </w:p>
                <w:p w:rsidR="00C8041D" w:rsidRPr="001E47F7" w:rsidRDefault="00C8041D" w:rsidP="00B236A7">
                  <w:pPr>
                    <w:numPr>
                      <w:ilvl w:val="0"/>
                      <w:numId w:val="2"/>
                    </w:numPr>
                    <w:rPr>
                      <w:sz w:val="20"/>
                      <w:szCs w:val="20"/>
                    </w:rPr>
                  </w:pPr>
                  <w:r w:rsidRPr="001E47F7">
                    <w:rPr>
                      <w:sz w:val="20"/>
                      <w:szCs w:val="20"/>
                    </w:rPr>
                    <w:t>назвать два класса протоколов, обеспечивающих когерентность кэш-памяти;</w:t>
                  </w:r>
                </w:p>
                <w:p w:rsidR="00C8041D" w:rsidRPr="001E47F7" w:rsidRDefault="00C8041D" w:rsidP="00B236A7">
                  <w:pPr>
                    <w:numPr>
                      <w:ilvl w:val="0"/>
                      <w:numId w:val="2"/>
                    </w:numPr>
                    <w:rPr>
                      <w:sz w:val="20"/>
                      <w:szCs w:val="20"/>
                    </w:rPr>
                  </w:pPr>
                  <w:r w:rsidRPr="001E47F7">
                    <w:rPr>
                      <w:sz w:val="20"/>
                      <w:szCs w:val="20"/>
                    </w:rPr>
                    <w:t xml:space="preserve">объяснить назначение алгоритма </w:t>
                  </w:r>
                  <w:r w:rsidRPr="001E47F7">
                    <w:rPr>
                      <w:sz w:val="20"/>
                      <w:szCs w:val="20"/>
                      <w:lang w:val="en-US"/>
                    </w:rPr>
                    <w:t>MESI</w:t>
                  </w:r>
                  <w:r w:rsidRPr="001E47F7">
                    <w:rPr>
                      <w:sz w:val="20"/>
                      <w:szCs w:val="20"/>
                    </w:rPr>
                    <w:t xml:space="preserve">; </w:t>
                  </w:r>
                </w:p>
                <w:p w:rsidR="00C8041D" w:rsidRPr="001E47F7" w:rsidRDefault="00C8041D" w:rsidP="00B236A7">
                  <w:pPr>
                    <w:numPr>
                      <w:ilvl w:val="0"/>
                      <w:numId w:val="2"/>
                    </w:numPr>
                    <w:rPr>
                      <w:sz w:val="20"/>
                      <w:szCs w:val="20"/>
                    </w:rPr>
                  </w:pPr>
                  <w:r w:rsidRPr="001E47F7">
                    <w:rPr>
                      <w:sz w:val="20"/>
                      <w:szCs w:val="20"/>
                    </w:rPr>
                    <w:t xml:space="preserve">перечислить основной состав структуры дублированного процессора </w:t>
                  </w:r>
                  <w:r w:rsidRPr="001E47F7">
                    <w:rPr>
                      <w:sz w:val="20"/>
                      <w:szCs w:val="20"/>
                      <w:lang w:val="en-US"/>
                    </w:rPr>
                    <w:t>zSeries</w:t>
                  </w:r>
                  <w:r w:rsidRPr="001E47F7">
                    <w:rPr>
                      <w:sz w:val="20"/>
                      <w:szCs w:val="20"/>
                    </w:rPr>
                    <w:t>;</w:t>
                  </w:r>
                </w:p>
                <w:p w:rsidR="00C8041D" w:rsidRPr="001E47F7" w:rsidRDefault="00C8041D" w:rsidP="00B236A7">
                  <w:pPr>
                    <w:numPr>
                      <w:ilvl w:val="0"/>
                      <w:numId w:val="2"/>
                    </w:numPr>
                    <w:rPr>
                      <w:sz w:val="20"/>
                      <w:szCs w:val="20"/>
                    </w:rPr>
                  </w:pPr>
                  <w:r w:rsidRPr="001E47F7">
                    <w:rPr>
                      <w:sz w:val="20"/>
                      <w:szCs w:val="20"/>
                    </w:rPr>
                    <w:t>сказать, что такое конвейеризация, и какие преимущества она дает;</w:t>
                  </w:r>
                </w:p>
                <w:p w:rsidR="00C8041D" w:rsidRDefault="00C8041D" w:rsidP="00B236A7">
                  <w:pPr>
                    <w:numPr>
                      <w:ilvl w:val="0"/>
                      <w:numId w:val="2"/>
                    </w:numPr>
                    <w:rPr>
                      <w:sz w:val="20"/>
                      <w:szCs w:val="20"/>
                    </w:rPr>
                  </w:pPr>
                  <w:r w:rsidRPr="001E47F7">
                    <w:rPr>
                      <w:sz w:val="20"/>
                      <w:szCs w:val="20"/>
                    </w:rPr>
                    <w:t>объяснить, почему нужен буфер адресов переходов при распаковке команд ветвления в блоке команд;</w:t>
                  </w:r>
                </w:p>
                <w:p w:rsidR="00C8041D" w:rsidRPr="001E47F7" w:rsidRDefault="00C8041D" w:rsidP="00B236A7">
                  <w:pPr>
                    <w:numPr>
                      <w:ilvl w:val="0"/>
                      <w:numId w:val="2"/>
                    </w:numPr>
                    <w:rPr>
                      <w:sz w:val="20"/>
                      <w:szCs w:val="20"/>
                    </w:rPr>
                  </w:pPr>
                  <w:r>
                    <w:rPr>
                      <w:sz w:val="20"/>
                      <w:szCs w:val="20"/>
                    </w:rPr>
                    <w:t>привести пример алгоритма, реализующего словарный метод сжатия</w:t>
                  </w:r>
                  <w:r w:rsidRPr="001E47F7">
                    <w:rPr>
                      <w:sz w:val="20"/>
                      <w:szCs w:val="20"/>
                    </w:rPr>
                    <w:t>.</w:t>
                  </w:r>
                </w:p>
                <w:p w:rsidR="00C8041D" w:rsidRPr="00F11E18" w:rsidRDefault="00C8041D" w:rsidP="00B236A7">
                  <w:pPr>
                    <w:ind w:left="360"/>
                    <w:rPr>
                      <w:sz w:val="22"/>
                      <w:szCs w:val="22"/>
                    </w:rPr>
                  </w:pPr>
                </w:p>
              </w:txbxContent>
            </v:textbox>
            <w10:wrap type="square"/>
          </v:shape>
        </w:pict>
      </w:r>
    </w:p>
    <w:p w:rsidR="00B236A7" w:rsidRDefault="00B236A7" w:rsidP="00B236A7">
      <w:pPr>
        <w:pStyle w:val="2"/>
        <w:numPr>
          <w:ilvl w:val="0"/>
          <w:numId w:val="1"/>
        </w:numPr>
      </w:pPr>
      <w:bookmarkStart w:id="99" w:name="_Toc237520227"/>
      <w:bookmarkStart w:id="100" w:name="_Toc237598770"/>
      <w:r w:rsidRPr="007E584E">
        <w:t>Типовая архитектура мультипроцессорной системы с общей памятью</w:t>
      </w:r>
      <w:bookmarkEnd w:id="99"/>
      <w:bookmarkEnd w:id="100"/>
      <w:r>
        <w:t xml:space="preserve"> </w:t>
      </w:r>
    </w:p>
    <w:p w:rsidR="00B236A7" w:rsidRPr="00D841F8" w:rsidRDefault="00B236A7" w:rsidP="00B236A7"/>
    <w:p w:rsidR="00B236A7" w:rsidRPr="007E584E" w:rsidRDefault="00B236A7" w:rsidP="00B236A7">
      <w:pPr>
        <w:spacing w:line="360" w:lineRule="auto"/>
        <w:ind w:firstLine="360"/>
        <w:jc w:val="both"/>
      </w:pPr>
      <w:r w:rsidRPr="007E584E">
        <w:t xml:space="preserve">Сервер </w:t>
      </w:r>
      <w:r>
        <w:rPr>
          <w:lang w:val="en-US"/>
        </w:rPr>
        <w:t>z</w:t>
      </w:r>
      <w:r w:rsidRPr="007E584E">
        <w:rPr>
          <w:lang w:val="en-US"/>
        </w:rPr>
        <w:t>Series</w:t>
      </w:r>
      <w:r w:rsidRPr="007E584E">
        <w:t xml:space="preserve"> имеет до 20-ти </w:t>
      </w:r>
      <w:r>
        <w:t xml:space="preserve">и более </w:t>
      </w:r>
      <w:r w:rsidRPr="007E584E">
        <w:t xml:space="preserve">процессоров, размещенных на одной плате МСМ. При этом </w:t>
      </w:r>
      <w:r>
        <w:t xml:space="preserve"> все </w:t>
      </w:r>
      <w:r w:rsidRPr="007E584E">
        <w:t xml:space="preserve">процессоры </w:t>
      </w:r>
      <w:r>
        <w:t>используют общую</w:t>
      </w:r>
      <w:r w:rsidRPr="007E584E">
        <w:t xml:space="preserve"> физическую (основную) память. Архитектура </w:t>
      </w:r>
      <w:r w:rsidRPr="007E584E">
        <w:rPr>
          <w:lang w:val="en-US"/>
        </w:rPr>
        <w:t>zSeries</w:t>
      </w:r>
      <w:r w:rsidRPr="007E584E">
        <w:t xml:space="preserve"> – это пример использования многоуровневой кэш-памяти. Первый уровень – находится внутри процессорного чипа.</w:t>
      </w:r>
      <w:r>
        <w:t xml:space="preserve"> Второй уровень – находится внутри многочипового модуля МСМ. </w:t>
      </w:r>
    </w:p>
    <w:p w:rsidR="00B236A7" w:rsidRPr="007E584E" w:rsidRDefault="00B236A7" w:rsidP="00B236A7">
      <w:pPr>
        <w:spacing w:line="360" w:lineRule="auto"/>
        <w:ind w:firstLine="360"/>
        <w:jc w:val="both"/>
      </w:pPr>
      <w:r w:rsidRPr="007E584E">
        <w:t xml:space="preserve">При этом кэш-память </w:t>
      </w:r>
      <w:r>
        <w:t xml:space="preserve">первого </w:t>
      </w:r>
      <w:r w:rsidRPr="007E584E">
        <w:t>уровня содерж</w:t>
      </w:r>
      <w:r>
        <w:t>и</w:t>
      </w:r>
      <w:r w:rsidRPr="007E584E">
        <w:t xml:space="preserve">т разделяемые, так и частные данные. Частные данные - это данные, которые используются одним процессором, в то время как разделяемые данные используются многими процессорами, по существу </w:t>
      </w:r>
      <w:r>
        <w:t xml:space="preserve">именно таким способом </w:t>
      </w:r>
      <w:r w:rsidRPr="007E584E">
        <w:t xml:space="preserve">обеспечивая обмен между ними. </w:t>
      </w:r>
    </w:p>
    <w:p w:rsidR="00B236A7" w:rsidRPr="007E584E" w:rsidRDefault="00B236A7" w:rsidP="00B236A7">
      <w:pPr>
        <w:spacing w:line="360" w:lineRule="auto"/>
        <w:ind w:firstLine="360"/>
        <w:jc w:val="both"/>
      </w:pPr>
      <w:r w:rsidRPr="007E584E">
        <w:t>Когда кэшируется элемент частных данных, их значение переносится в кэш для сокращения среднего времени доступа, а также требуемой полосы пропускания. Поскольку никакой другой процессор не использует эти данные, этот процесс идентичен процессу для однопроцессорной машины с кэш-памятью</w:t>
      </w:r>
      <w:r>
        <w:t>.</w:t>
      </w:r>
    </w:p>
    <w:p w:rsidR="00B236A7" w:rsidRPr="007E584E" w:rsidRDefault="00B236A7" w:rsidP="00B236A7">
      <w:pPr>
        <w:spacing w:line="360" w:lineRule="auto"/>
        <w:ind w:firstLine="360"/>
        <w:jc w:val="both"/>
      </w:pPr>
      <w:r w:rsidRPr="007E584E">
        <w:t xml:space="preserve">Если кэшируются разделяемые данные, то разделяемое значение реплицируется и может содержаться </w:t>
      </w:r>
      <w:r>
        <w:t xml:space="preserve">одновременно </w:t>
      </w:r>
      <w:r w:rsidRPr="007E584E">
        <w:t>в кэшах</w:t>
      </w:r>
      <w:r>
        <w:t xml:space="preserve"> </w:t>
      </w:r>
      <w:r w:rsidRPr="007E584E">
        <w:t>нескольких</w:t>
      </w:r>
      <w:r>
        <w:t xml:space="preserve"> процессоров</w:t>
      </w:r>
      <w:r w:rsidRPr="007E584E">
        <w:t xml:space="preserve">. </w:t>
      </w:r>
    </w:p>
    <w:p w:rsidR="00B236A7" w:rsidRPr="00683A5D" w:rsidRDefault="00B236A7" w:rsidP="00B236A7">
      <w:pPr>
        <w:spacing w:line="360" w:lineRule="auto"/>
        <w:ind w:firstLine="360"/>
        <w:jc w:val="both"/>
      </w:pPr>
      <w:r w:rsidRPr="007E584E">
        <w:t>Кроме сокращения задержки доступа и требуемой полосы пропускания такая репликация данных способствует также общему сокращению количества обменов.</w:t>
      </w:r>
      <w:r>
        <w:t xml:space="preserve"> </w:t>
      </w:r>
    </w:p>
    <w:p w:rsidR="00B236A7" w:rsidRDefault="00B236A7" w:rsidP="00B236A7">
      <w:pPr>
        <w:spacing w:line="360" w:lineRule="auto"/>
        <w:ind w:firstLine="360"/>
        <w:jc w:val="both"/>
      </w:pPr>
      <w:r w:rsidRPr="007E584E">
        <w:t xml:space="preserve"> Однако кэширование разделяемых данных вызывает новую проблему: когерентность кэш-памяти.</w:t>
      </w:r>
    </w:p>
    <w:p w:rsidR="00B236A7" w:rsidRDefault="00B236A7" w:rsidP="00B236A7">
      <w:pPr>
        <w:spacing w:before="120" w:line="360" w:lineRule="auto"/>
        <w:jc w:val="center"/>
      </w:pPr>
      <w:r>
        <w:rPr>
          <w:noProof/>
        </w:rPr>
        <w:lastRenderedPageBreak/>
        <w:drawing>
          <wp:inline distT="0" distB="0" distL="0" distR="0">
            <wp:extent cx="4019550" cy="3038475"/>
            <wp:effectExtent l="1905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4"/>
                    <a:srcRect/>
                    <a:stretch>
                      <a:fillRect/>
                    </a:stretch>
                  </pic:blipFill>
                  <pic:spPr bwMode="auto">
                    <a:xfrm>
                      <a:off x="0" y="0"/>
                      <a:ext cx="4019550" cy="3038475"/>
                    </a:xfrm>
                    <a:prstGeom prst="rect">
                      <a:avLst/>
                    </a:prstGeom>
                    <a:noFill/>
                    <a:ln w="9525">
                      <a:noFill/>
                      <a:miter lim="800000"/>
                      <a:headEnd/>
                      <a:tailEnd/>
                    </a:ln>
                  </pic:spPr>
                </pic:pic>
              </a:graphicData>
            </a:graphic>
          </wp:inline>
        </w:drawing>
      </w:r>
    </w:p>
    <w:p w:rsidR="00B236A7" w:rsidRPr="001E47F7" w:rsidRDefault="00B236A7" w:rsidP="00B236A7">
      <w:pPr>
        <w:pStyle w:val="21"/>
        <w:jc w:val="center"/>
        <w:rPr>
          <w:bCs/>
          <w:color w:val="000000"/>
          <w:sz w:val="20"/>
          <w:szCs w:val="20"/>
        </w:rPr>
      </w:pPr>
      <w:r w:rsidRPr="001E47F7">
        <w:rPr>
          <w:color w:val="000000"/>
          <w:sz w:val="20"/>
          <w:szCs w:val="20"/>
        </w:rPr>
        <w:t xml:space="preserve">Рисунок </w:t>
      </w:r>
      <w:r>
        <w:rPr>
          <w:color w:val="000000"/>
          <w:sz w:val="20"/>
          <w:szCs w:val="20"/>
        </w:rPr>
        <w:t>4.</w:t>
      </w:r>
      <w:r w:rsidRPr="001E47F7">
        <w:rPr>
          <w:color w:val="000000"/>
          <w:sz w:val="20"/>
          <w:szCs w:val="20"/>
        </w:rPr>
        <w:t xml:space="preserve">1 - </w:t>
      </w:r>
      <w:r w:rsidRPr="001E47F7">
        <w:rPr>
          <w:bCs/>
          <w:color w:val="000000"/>
          <w:sz w:val="20"/>
          <w:szCs w:val="20"/>
        </w:rPr>
        <w:t>Типовая архитектура</w:t>
      </w:r>
      <w:r w:rsidRPr="001E47F7">
        <w:rPr>
          <w:color w:val="000000"/>
          <w:sz w:val="20"/>
          <w:szCs w:val="20"/>
        </w:rPr>
        <w:t xml:space="preserve"> мультипроцессорной системы с общей памятью</w:t>
      </w:r>
    </w:p>
    <w:p w:rsidR="00B236A7" w:rsidRDefault="00B236A7" w:rsidP="00B236A7">
      <w:pPr>
        <w:spacing w:line="360" w:lineRule="auto"/>
        <w:ind w:firstLine="540"/>
        <w:jc w:val="both"/>
      </w:pPr>
    </w:p>
    <w:p w:rsidR="00B236A7" w:rsidRDefault="00B236A7" w:rsidP="00B236A7">
      <w:pPr>
        <w:spacing w:line="360" w:lineRule="auto"/>
        <w:ind w:firstLine="540"/>
        <w:jc w:val="both"/>
      </w:pPr>
      <w:r w:rsidRPr="002748BC">
        <w:t xml:space="preserve">Когерентность кэш-памяти </w:t>
      </w:r>
      <w:r>
        <w:t>- это</w:t>
      </w:r>
      <w:r w:rsidRPr="002748BC">
        <w:t xml:space="preserve"> согласованное состояние памяти</w:t>
      </w:r>
      <w:r>
        <w:t>, г</w:t>
      </w:r>
      <w:r w:rsidRPr="002748BC">
        <w:t>арантия того, что любое считывание элемента данных возвращает последнее по времени записанное в этот элемент значение</w:t>
      </w:r>
      <w:r>
        <w:t>.</w:t>
      </w:r>
    </w:p>
    <w:p w:rsidR="00B236A7" w:rsidRPr="00B236A7" w:rsidRDefault="00B236A7" w:rsidP="00B236A7">
      <w:pPr>
        <w:spacing w:line="360" w:lineRule="auto"/>
        <w:ind w:firstLine="540"/>
        <w:jc w:val="both"/>
      </w:pPr>
      <w:r>
        <w:t xml:space="preserve">Как показано на рисунке 4.1, типовая архитектура мультипроцессорной системы с общей памятью имеет несколько уровней кэш-памяти, то есть, буферной памяти. Первый уровень кэш-памяти – это буферная память, встроенная в процессор, следующие несколько уровней памяти – это промежуточная память между основной памятью и процессорами. Доступ к каждой такой кэш-памяти имеют все процессоры, то есть, они могут считывать и записывать информацию в кэш-память. Встает вопрос: как исключить такие ситуации, когда, например, два или больше процессора обращаются  (хотят записать информацию) в одну и ту же ячейку памяти? </w:t>
      </w:r>
    </w:p>
    <w:p w:rsidR="00B236A7" w:rsidRDefault="00B236A7" w:rsidP="00B236A7">
      <w:pPr>
        <w:spacing w:line="360" w:lineRule="auto"/>
        <w:ind w:firstLine="540"/>
        <w:jc w:val="both"/>
      </w:pPr>
      <w:r>
        <w:t xml:space="preserve">Проблема, о которой идет речь, </w:t>
      </w:r>
      <w:r w:rsidRPr="00451E95">
        <w:t>возникает из-за того, что значение элемента</w:t>
      </w:r>
      <w:r>
        <w:t xml:space="preserve"> разделяемых</w:t>
      </w:r>
      <w:r w:rsidRPr="00451E95">
        <w:t xml:space="preserve"> данных в памяти, хранящееся в двух разных процессорах,  доступно этим процессорам только че</w:t>
      </w:r>
      <w:r>
        <w:t>рез их индивидуальную кэш-память. На рисунке</w:t>
      </w:r>
      <w:r w:rsidRPr="00451E95">
        <w:t xml:space="preserve"> </w:t>
      </w:r>
      <w:r>
        <w:t xml:space="preserve">4.2 </w:t>
      </w:r>
      <w:r w:rsidRPr="00451E95">
        <w:t xml:space="preserve">показан простой пример, иллюстрирующий эту проблему. </w:t>
      </w:r>
      <w:r>
        <w:t xml:space="preserve"> На рисунке 4.2 показаны три процессора </w:t>
      </w:r>
      <w:r>
        <w:rPr>
          <w:lang w:val="en-US"/>
        </w:rPr>
        <w:t>CP</w:t>
      </w:r>
      <w:r>
        <w:t xml:space="preserve">1, </w:t>
      </w:r>
      <w:r>
        <w:rPr>
          <w:lang w:val="en-US"/>
        </w:rPr>
        <w:t>CP</w:t>
      </w:r>
      <w:r>
        <w:t xml:space="preserve">2 и </w:t>
      </w:r>
      <w:r>
        <w:rPr>
          <w:lang w:val="en-US"/>
        </w:rPr>
        <w:t>CP</w:t>
      </w:r>
      <w:r>
        <w:t>3, в ячейках А</w:t>
      </w:r>
      <w:r w:rsidRPr="00621789">
        <w:t xml:space="preserve">’ </w:t>
      </w:r>
      <w:r>
        <w:t>и</w:t>
      </w:r>
      <w:r w:rsidRPr="00621789">
        <w:t xml:space="preserve"> </w:t>
      </w:r>
      <w:r>
        <w:rPr>
          <w:lang w:val="en-US"/>
        </w:rPr>
        <w:t>B</w:t>
      </w:r>
      <w:r w:rsidRPr="00621789">
        <w:t>’</w:t>
      </w:r>
      <w:r>
        <w:t xml:space="preserve"> записаны кэшированные копии элементов А и В основной памяти.  Для процессора ЦП1 кэш и память когерентны (вариант а). Для процессора </w:t>
      </w:r>
      <w:r>
        <w:rPr>
          <w:lang w:val="en-US"/>
        </w:rPr>
        <w:t>CP</w:t>
      </w:r>
      <w:r>
        <w:t xml:space="preserve">2 предполагается использование кэш-памяти с отложенным обратным копированием, когда </w:t>
      </w:r>
      <w:r>
        <w:rPr>
          <w:lang w:val="en-US"/>
        </w:rPr>
        <w:t>CP</w:t>
      </w:r>
      <w:r>
        <w:t>2 записывает значение 550 в ячейку А</w:t>
      </w:r>
      <w:r w:rsidRPr="00B57FE0">
        <w:t>’</w:t>
      </w:r>
      <w:r>
        <w:t>. В результате ячейка А</w:t>
      </w:r>
      <w:r w:rsidRPr="00B57FE0">
        <w:t xml:space="preserve">’ </w:t>
      </w:r>
      <w:r>
        <w:t xml:space="preserve">хранит новое значение, а </w:t>
      </w:r>
      <w:r>
        <w:lastRenderedPageBreak/>
        <w:t>в основной памяти в ячейке А осталось старое значение 100. При попытке вывода А из памяти будет получено старое значение. Вариант   б) – некогерентности кэш и памяти.</w:t>
      </w:r>
    </w:p>
    <w:p w:rsidR="00B236A7" w:rsidRPr="00B57FE0" w:rsidRDefault="00B236A7" w:rsidP="00B236A7">
      <w:pPr>
        <w:spacing w:line="360" w:lineRule="auto"/>
        <w:jc w:val="both"/>
      </w:pPr>
      <w:r>
        <w:tab/>
        <w:t>В третьем варианте (в) – подсистема ввода-вывода вводит в ячейку памяти В новое значение 440, а в кэш-памяти осталось старое значение В – 200.</w:t>
      </w:r>
    </w:p>
    <w:p w:rsidR="00B236A7" w:rsidRDefault="00B236A7" w:rsidP="00B236A7">
      <w:pPr>
        <w:spacing w:line="360" w:lineRule="auto"/>
        <w:ind w:firstLine="708"/>
        <w:jc w:val="both"/>
      </w:pPr>
      <w:r w:rsidRPr="00451E95">
        <w:t>Проблема когерентности памяти состоит в необходимости гарантировать, что любое считывание элемента данных возвращает последнее по времени записанное значение.</w:t>
      </w:r>
    </w:p>
    <w:p w:rsidR="00B236A7" w:rsidRDefault="00B236A7" w:rsidP="00B236A7">
      <w:pPr>
        <w:spacing w:line="360" w:lineRule="auto"/>
        <w:jc w:val="both"/>
      </w:pPr>
    </w:p>
    <w:p w:rsidR="00B236A7" w:rsidRDefault="00B236A7" w:rsidP="00B236A7">
      <w:pPr>
        <w:spacing w:line="360" w:lineRule="auto"/>
        <w:jc w:val="center"/>
      </w:pPr>
      <w:r>
        <w:rPr>
          <w:noProof/>
        </w:rPr>
        <w:drawing>
          <wp:inline distT="0" distB="0" distL="0" distR="0">
            <wp:extent cx="2905125" cy="3286125"/>
            <wp:effectExtent l="19050" t="0" r="9525"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45"/>
                    <a:srcRect/>
                    <a:stretch>
                      <a:fillRect/>
                    </a:stretch>
                  </pic:blipFill>
                  <pic:spPr bwMode="auto">
                    <a:xfrm>
                      <a:off x="0" y="0"/>
                      <a:ext cx="2905125" cy="3286125"/>
                    </a:xfrm>
                    <a:prstGeom prst="rect">
                      <a:avLst/>
                    </a:prstGeom>
                    <a:noFill/>
                    <a:ln w="9525">
                      <a:noFill/>
                      <a:miter lim="800000"/>
                      <a:headEnd/>
                      <a:tailEnd/>
                    </a:ln>
                  </pic:spPr>
                </pic:pic>
              </a:graphicData>
            </a:graphic>
          </wp:inline>
        </w:drawing>
      </w:r>
    </w:p>
    <w:p w:rsidR="00B236A7" w:rsidRDefault="00B236A7" w:rsidP="00B236A7">
      <w:pPr>
        <w:pStyle w:val="21"/>
        <w:jc w:val="center"/>
        <w:rPr>
          <w:bCs/>
          <w:color w:val="000000"/>
          <w:sz w:val="20"/>
          <w:szCs w:val="20"/>
        </w:rPr>
      </w:pPr>
      <w:r w:rsidRPr="001E47F7">
        <w:rPr>
          <w:color w:val="000000"/>
          <w:sz w:val="20"/>
          <w:szCs w:val="20"/>
        </w:rPr>
        <w:t xml:space="preserve">Рисунок </w:t>
      </w:r>
      <w:r>
        <w:rPr>
          <w:color w:val="000000"/>
          <w:sz w:val="20"/>
          <w:szCs w:val="20"/>
        </w:rPr>
        <w:t>4.2</w:t>
      </w:r>
      <w:r w:rsidRPr="001E47F7">
        <w:rPr>
          <w:color w:val="000000"/>
          <w:sz w:val="20"/>
          <w:szCs w:val="20"/>
        </w:rPr>
        <w:t xml:space="preserve"> </w:t>
      </w:r>
      <w:r>
        <w:rPr>
          <w:color w:val="000000"/>
          <w:sz w:val="20"/>
          <w:szCs w:val="20"/>
        </w:rPr>
        <w:t>–</w:t>
      </w:r>
      <w:r w:rsidRPr="001E47F7">
        <w:rPr>
          <w:color w:val="000000"/>
          <w:sz w:val="20"/>
          <w:szCs w:val="20"/>
        </w:rPr>
        <w:t xml:space="preserve"> </w:t>
      </w:r>
      <w:r>
        <w:rPr>
          <w:color w:val="000000"/>
          <w:sz w:val="20"/>
          <w:szCs w:val="20"/>
        </w:rPr>
        <w:t>П</w:t>
      </w:r>
      <w:r>
        <w:rPr>
          <w:bCs/>
          <w:color w:val="000000"/>
          <w:sz w:val="20"/>
          <w:szCs w:val="20"/>
        </w:rPr>
        <w:t>р</w:t>
      </w:r>
      <w:r w:rsidRPr="001E47F7">
        <w:rPr>
          <w:bCs/>
          <w:color w:val="000000"/>
          <w:sz w:val="20"/>
          <w:szCs w:val="20"/>
        </w:rPr>
        <w:t>и</w:t>
      </w:r>
      <w:r>
        <w:rPr>
          <w:bCs/>
          <w:color w:val="000000"/>
          <w:sz w:val="20"/>
          <w:szCs w:val="20"/>
        </w:rPr>
        <w:t>меры вариантов когерентности и некогерентности кэш и памяти</w:t>
      </w:r>
    </w:p>
    <w:p w:rsidR="00B236A7" w:rsidRPr="00B236A7" w:rsidRDefault="00B236A7" w:rsidP="00B236A7">
      <w:pPr>
        <w:pStyle w:val="3"/>
      </w:pPr>
    </w:p>
    <w:p w:rsidR="00B236A7" w:rsidRDefault="00B236A7" w:rsidP="00B236A7">
      <w:pPr>
        <w:pStyle w:val="3"/>
      </w:pPr>
      <w:bookmarkStart w:id="101" w:name="_Toc237520228"/>
      <w:bookmarkStart w:id="102" w:name="_Toc237598771"/>
      <w:r>
        <w:t>1.1. Способы размещения строк в кэш-памяти</w:t>
      </w:r>
      <w:bookmarkEnd w:id="101"/>
      <w:bookmarkEnd w:id="102"/>
      <w:r>
        <w:t xml:space="preserve"> </w:t>
      </w:r>
    </w:p>
    <w:p w:rsidR="00B236A7" w:rsidRPr="000723B4" w:rsidRDefault="00B236A7" w:rsidP="00B236A7">
      <w:pPr>
        <w:spacing w:before="120" w:line="360" w:lineRule="auto"/>
        <w:ind w:firstLine="708"/>
        <w:jc w:val="both"/>
      </w:pPr>
      <w:r w:rsidRPr="000723B4">
        <w:t>Существует три основных способа размещения блоков</w:t>
      </w:r>
      <w:r>
        <w:t xml:space="preserve"> (строк) в кэш-памяти:</w:t>
      </w:r>
      <w:r w:rsidRPr="000723B4">
        <w:t xml:space="preserve"> кэш-память с прямым отображением (direct-mapped cache), час</w:t>
      </w:r>
      <w:r>
        <w:t xml:space="preserve">тично ассоциативная кэш-память </w:t>
      </w:r>
      <w:r w:rsidRPr="000723B4">
        <w:t>и</w:t>
      </w:r>
      <w:r>
        <w:t>ли</w:t>
      </w:r>
      <w:r w:rsidRPr="000723B4">
        <w:t xml:space="preserve"> множественно ассоциативн</w:t>
      </w:r>
      <w:r>
        <w:t>ая</w:t>
      </w:r>
      <w:r w:rsidRPr="000723B4">
        <w:t xml:space="preserve"> кэш-память</w:t>
      </w:r>
      <w:r>
        <w:t xml:space="preserve"> (</w:t>
      </w:r>
      <w:r w:rsidRPr="000723B4">
        <w:t xml:space="preserve">set-associative </w:t>
      </w:r>
      <w:r>
        <w:t>cache) и полностью ассоциативная</w:t>
      </w:r>
      <w:r w:rsidRPr="000723B4">
        <w:t xml:space="preserve"> кэш-память (fully associative cache).</w:t>
      </w:r>
    </w:p>
    <w:p w:rsidR="00B236A7" w:rsidRDefault="00B236A7" w:rsidP="00B236A7">
      <w:pPr>
        <w:spacing w:before="120" w:line="360" w:lineRule="auto"/>
        <w:ind w:firstLine="708"/>
        <w:jc w:val="both"/>
      </w:pPr>
      <w:r w:rsidRPr="000723B4">
        <w:t>Кэш-память называется с</w:t>
      </w:r>
      <w:r>
        <w:t xml:space="preserve"> кэш-памятью с</w:t>
      </w:r>
      <w:r w:rsidRPr="000723B4">
        <w:t xml:space="preserve"> прямым отображением, если каждый блок основной памяти имеет только одно фиксированное место, на котором он может появиться в кэш-памяти. Это наиболее простая организация кэш-памяти. Все блоки основной памяти, имеющие одинаковые младшие разряды в своем адресе, попадают в один блок кэш-памяти. При таком подходе справедливо соотношение: (адрес блока кэш-памяти) = (адрес блока основной памяти) mod (число блоков в кэш-памяти)</w:t>
      </w:r>
      <w:r>
        <w:t>.</w:t>
      </w:r>
    </w:p>
    <w:p w:rsidR="00B236A7" w:rsidRDefault="00B236A7" w:rsidP="00B236A7">
      <w:pPr>
        <w:spacing w:before="120" w:line="360" w:lineRule="auto"/>
        <w:ind w:firstLine="708"/>
        <w:jc w:val="both"/>
      </w:pPr>
      <w:r w:rsidRPr="000723B4">
        <w:lastRenderedPageBreak/>
        <w:t xml:space="preserve">Кэш-память называется полностью ассоциативной, если некоторый блок основной памяти может располагаться на любом месте кэш-памяти. </w:t>
      </w:r>
    </w:p>
    <w:p w:rsidR="00B236A7" w:rsidRPr="000723B4" w:rsidRDefault="00B236A7" w:rsidP="00B236A7">
      <w:pPr>
        <w:spacing w:before="120" w:line="360" w:lineRule="auto"/>
        <w:ind w:firstLine="708"/>
        <w:jc w:val="both"/>
      </w:pPr>
      <w:r w:rsidRPr="000723B4">
        <w:t>Кэш-память называется частично ассоциативной, если некоторый блок основной памяти может располагаться на ограниченном множестве мест в кэш-памяти.</w:t>
      </w:r>
    </w:p>
    <w:p w:rsidR="00B236A7" w:rsidRDefault="00B236A7" w:rsidP="00B236A7">
      <w:pPr>
        <w:spacing w:before="120" w:line="360" w:lineRule="auto"/>
        <w:ind w:firstLine="708"/>
        <w:jc w:val="both"/>
      </w:pPr>
      <w:r w:rsidRPr="000723B4">
        <w:t>В современных процессорах</w:t>
      </w:r>
      <w:r>
        <w:t>,</w:t>
      </w:r>
      <w:r w:rsidRPr="000723B4">
        <w:t xml:space="preserve"> как правило</w:t>
      </w:r>
      <w:r>
        <w:t>,</w:t>
      </w:r>
      <w:r w:rsidRPr="000723B4">
        <w:t xml:space="preserve"> используется либо кэш-память с прямым отображением, либо двух</w:t>
      </w:r>
      <w:r>
        <w:t xml:space="preserve"> </w:t>
      </w:r>
      <w:r w:rsidRPr="000723B4">
        <w:t>- (четырех-) канальная множественно-ассоциативная кэш-память.</w:t>
      </w:r>
    </w:p>
    <w:p w:rsidR="00B236A7" w:rsidRPr="00451E95" w:rsidRDefault="00B236A7" w:rsidP="00B236A7">
      <w:pPr>
        <w:spacing w:line="360" w:lineRule="auto"/>
        <w:ind w:firstLine="540"/>
        <w:jc w:val="both"/>
      </w:pPr>
      <w:r w:rsidRPr="00451E95">
        <w:t>Определение</w:t>
      </w:r>
      <w:r>
        <w:t xml:space="preserve"> когерентности кэш-памяти</w:t>
      </w:r>
      <w:r w:rsidRPr="00451E95">
        <w:t xml:space="preserve"> не совсем корректно, поскольку невозможно требовать, чтобы операция считывания мгновенно видела значение, записанное в этот элемент данных некоторым другим процессором. Если, например, операция записи на одном процессоре предшествует операции чтения той же ячейки на другом процессоре в пределах очень короткого интервала времени, то невозможно гарантировать, что чтение вернет записанное значение данных, поскольку в этот момент времени записываемые данные могут даже не покинуть процессор. </w:t>
      </w:r>
    </w:p>
    <w:p w:rsidR="00B236A7" w:rsidRPr="00451E95" w:rsidRDefault="00B236A7" w:rsidP="00B236A7">
      <w:pPr>
        <w:spacing w:line="360" w:lineRule="auto"/>
        <w:ind w:firstLine="540"/>
        <w:jc w:val="both"/>
      </w:pPr>
      <w:r w:rsidRPr="00451E95">
        <w:t xml:space="preserve">Вопрос о том, когда точно записываемое значение должно быть доступно процессору, выполняющему чтение, определяется выбранной моделью согласованного (непротиворечивого) состояния памяти и связан с реализацией синхронизации параллельных вычислений. </w:t>
      </w:r>
    </w:p>
    <w:p w:rsidR="00B236A7" w:rsidRPr="00451E95" w:rsidRDefault="00B236A7" w:rsidP="00B236A7">
      <w:pPr>
        <w:spacing w:line="360" w:lineRule="auto"/>
        <w:ind w:firstLine="540"/>
        <w:jc w:val="both"/>
      </w:pPr>
      <w:r w:rsidRPr="00451E95">
        <w:t xml:space="preserve">Поэтому с целью упрощения предположим, что мы требуем только, чтобы записанное операцией записи значение было доступно операции чтения, возникшей немного позже записи и что операции записи данного процессора всегда видны в порядке их выполнения. </w:t>
      </w:r>
    </w:p>
    <w:p w:rsidR="00B236A7" w:rsidRPr="002748BC" w:rsidRDefault="00B236A7" w:rsidP="00316DD0">
      <w:pPr>
        <w:pStyle w:val="3"/>
        <w:keepLines w:val="0"/>
        <w:numPr>
          <w:ilvl w:val="1"/>
          <w:numId w:val="36"/>
        </w:numPr>
        <w:spacing w:before="0"/>
      </w:pPr>
      <w:r w:rsidRPr="00B236A7">
        <w:t xml:space="preserve"> </w:t>
      </w:r>
      <w:bookmarkStart w:id="103" w:name="_Toc237520229"/>
      <w:bookmarkStart w:id="104" w:name="_Toc237598772"/>
      <w:r w:rsidRPr="002748BC">
        <w:t>Два условия</w:t>
      </w:r>
      <w:r>
        <w:t xml:space="preserve"> </w:t>
      </w:r>
      <w:r w:rsidRPr="002748BC">
        <w:t>обеспечения</w:t>
      </w:r>
      <w:r>
        <w:t xml:space="preserve"> </w:t>
      </w:r>
      <w:r w:rsidRPr="002748BC">
        <w:t>когерентности</w:t>
      </w:r>
      <w:bookmarkEnd w:id="103"/>
      <w:bookmarkEnd w:id="104"/>
    </w:p>
    <w:p w:rsidR="00B236A7" w:rsidRPr="002748BC" w:rsidRDefault="00B236A7" w:rsidP="00B236A7">
      <w:pPr>
        <w:spacing w:line="360" w:lineRule="auto"/>
        <w:ind w:firstLine="540"/>
        <w:jc w:val="both"/>
      </w:pPr>
      <w:r w:rsidRPr="002748BC">
        <w:t>С этим простым определением согласованного состояния памяти мы можем гарантировать когерентность</w:t>
      </w:r>
      <w:r>
        <w:t xml:space="preserve"> путем обеспечения двух условий.</w:t>
      </w:r>
    </w:p>
    <w:p w:rsidR="00B236A7" w:rsidRPr="002748BC" w:rsidRDefault="00B236A7" w:rsidP="00B236A7">
      <w:pPr>
        <w:spacing w:line="360" w:lineRule="auto"/>
        <w:ind w:firstLine="540"/>
        <w:jc w:val="both"/>
      </w:pPr>
      <w:r>
        <w:t xml:space="preserve">Условие 1. </w:t>
      </w:r>
      <w:r w:rsidRPr="002748BC">
        <w:t xml:space="preserve">Операция чтения ячейки памяти одним процессором, которая следует за операцией записи в ту же ячейку памяти другим процессором получит записанное значение, если операции чтения и записи достаточно отделены друг от друга по времени. </w:t>
      </w:r>
    </w:p>
    <w:p w:rsidR="00B236A7" w:rsidRDefault="00B236A7" w:rsidP="00B236A7">
      <w:pPr>
        <w:rPr>
          <w:b/>
          <w:bCs/>
          <w:color w:val="008000"/>
          <w:sz w:val="20"/>
        </w:rPr>
      </w:pPr>
    </w:p>
    <w:p w:rsidR="00B236A7" w:rsidRPr="002748BC" w:rsidRDefault="00B236A7" w:rsidP="00B236A7">
      <w:pPr>
        <w:spacing w:line="360" w:lineRule="auto"/>
        <w:ind w:firstLine="540"/>
        <w:jc w:val="both"/>
      </w:pPr>
      <w:r w:rsidRPr="002748BC">
        <w:t xml:space="preserve"> </w:t>
      </w:r>
      <w:r>
        <w:t xml:space="preserve">Условие 2. </w:t>
      </w:r>
      <w:r w:rsidRPr="002748BC">
        <w:t xml:space="preserve">Операции записи в одну и ту же ячейку памяти выполняются строго последовательно (иногда говорят, что они сериализованы): это означает, что две подряд идущие операции записи в одну и ту же ячейку памяти будут наблюдаться другими процессорами именно в том порядке, в котором они появляются в программе процессора, выполняющего эти операции записи. </w:t>
      </w:r>
    </w:p>
    <w:p w:rsidR="00B236A7" w:rsidRPr="002748BC" w:rsidRDefault="00B236A7" w:rsidP="00B236A7">
      <w:pPr>
        <w:spacing w:line="360" w:lineRule="auto"/>
        <w:ind w:firstLine="540"/>
        <w:jc w:val="both"/>
      </w:pPr>
      <w:r w:rsidRPr="002748BC">
        <w:lastRenderedPageBreak/>
        <w:t xml:space="preserve">Первое условие очевидно связано с определением когерентного (согласованного) состояния памяти: если бы процессор всегда бы считывал только старое значение данных, мы сказали бы, что память некогерентна. </w:t>
      </w:r>
    </w:p>
    <w:p w:rsidR="00B236A7" w:rsidRDefault="00B236A7" w:rsidP="00B236A7">
      <w:pPr>
        <w:spacing w:line="360" w:lineRule="auto"/>
        <w:ind w:firstLine="540"/>
        <w:jc w:val="both"/>
      </w:pPr>
      <w:r w:rsidRPr="002748BC">
        <w:t xml:space="preserve">Необходимость строго последовательного выполнения операций записи является более тонким, но также очень важным условием. </w:t>
      </w:r>
    </w:p>
    <w:p w:rsidR="00B236A7" w:rsidRPr="00D140DF" w:rsidRDefault="00B236A7" w:rsidP="00B236A7">
      <w:pPr>
        <w:spacing w:line="360" w:lineRule="auto"/>
        <w:ind w:firstLine="540"/>
        <w:jc w:val="both"/>
      </w:pPr>
      <w:r w:rsidRPr="00D140DF">
        <w:t>Представим себе, что строго последовательное выполнение операций записи не соблюдаетс</w:t>
      </w:r>
      <w:r>
        <w:t xml:space="preserve">я. Тогда процессор </w:t>
      </w:r>
      <w:r>
        <w:rPr>
          <w:lang w:val="en-US"/>
        </w:rPr>
        <w:t>CP</w:t>
      </w:r>
      <w:r w:rsidRPr="00D140DF">
        <w:t>1 может записать данные в ячейку, а затем в эту яч</w:t>
      </w:r>
      <w:r>
        <w:t xml:space="preserve">ейку выполнит запись процессор </w:t>
      </w:r>
      <w:r>
        <w:rPr>
          <w:lang w:val="en-US"/>
        </w:rPr>
        <w:t>CP</w:t>
      </w:r>
      <w:r w:rsidRPr="00D140DF">
        <w:t xml:space="preserve">2. </w:t>
      </w:r>
    </w:p>
    <w:p w:rsidR="00B236A7" w:rsidRPr="00D140DF" w:rsidRDefault="00B236A7" w:rsidP="00B236A7">
      <w:pPr>
        <w:spacing w:line="360" w:lineRule="auto"/>
        <w:ind w:firstLine="540"/>
        <w:jc w:val="both"/>
      </w:pPr>
      <w:r w:rsidRPr="00D140DF">
        <w:t>Если последовательность операций записи не соблюдается, то может возникнуть ситуация, когда какой-нибудь процессор будет наблюдать сначала операцию за</w:t>
      </w:r>
      <w:r>
        <w:t xml:space="preserve">писи процессора </w:t>
      </w:r>
      <w:r>
        <w:rPr>
          <w:lang w:val="en-US"/>
        </w:rPr>
        <w:t>CP</w:t>
      </w:r>
      <w:r w:rsidRPr="00D140DF">
        <w:t>2, а за</w:t>
      </w:r>
      <w:r>
        <w:t xml:space="preserve">тем операцию записи процессора </w:t>
      </w:r>
      <w:r>
        <w:rPr>
          <w:lang w:val="en-US"/>
        </w:rPr>
        <w:t>CP</w:t>
      </w:r>
      <w:r w:rsidRPr="00D140DF">
        <w:t xml:space="preserve">1, </w:t>
      </w:r>
      <w:r>
        <w:t xml:space="preserve">и будет хранить это записанное </w:t>
      </w:r>
      <w:r>
        <w:rPr>
          <w:lang w:val="en-US"/>
        </w:rPr>
        <w:t>CP</w:t>
      </w:r>
      <w:r>
        <w:t xml:space="preserve">1 значение, хотя на его месте будет уже значение, записанное процессором </w:t>
      </w:r>
      <w:r>
        <w:rPr>
          <w:lang w:val="en-US"/>
        </w:rPr>
        <w:t>CP</w:t>
      </w:r>
      <w:r>
        <w:t>2.</w:t>
      </w:r>
      <w:r w:rsidRPr="00D140DF">
        <w:t xml:space="preserve"> </w:t>
      </w:r>
    </w:p>
    <w:p w:rsidR="00B236A7" w:rsidRPr="00D140DF" w:rsidRDefault="00B236A7" w:rsidP="00B236A7">
      <w:pPr>
        <w:spacing w:line="360" w:lineRule="auto"/>
        <w:ind w:firstLine="540"/>
        <w:jc w:val="both"/>
      </w:pPr>
      <w:r w:rsidRPr="00D140DF">
        <w:t xml:space="preserve">Как создать разумную модель порядка выполнения программ и когерентности памяти для пользователя – это и есть проблема. </w:t>
      </w:r>
    </w:p>
    <w:p w:rsidR="00B236A7" w:rsidRDefault="00B236A7" w:rsidP="00B236A7">
      <w:pPr>
        <w:spacing w:line="360" w:lineRule="auto"/>
        <w:ind w:firstLine="540"/>
        <w:jc w:val="both"/>
      </w:pPr>
      <w:r w:rsidRPr="00D140DF">
        <w:t xml:space="preserve">Представьте, что третий процессор постоянно читает ту же самую ячейку памяти, в которую записывают процессоры </w:t>
      </w:r>
      <w:r>
        <w:rPr>
          <w:lang w:val="en-US"/>
        </w:rPr>
        <w:t>CP</w:t>
      </w:r>
      <w:r w:rsidRPr="00D140DF">
        <w:t xml:space="preserve">1 и </w:t>
      </w:r>
      <w:r>
        <w:rPr>
          <w:lang w:val="en-US"/>
        </w:rPr>
        <w:t>CP</w:t>
      </w:r>
      <w:r w:rsidRPr="00D140DF">
        <w:t>2; он должен наблюдат</w:t>
      </w:r>
      <w:r>
        <w:t xml:space="preserve">ь сначала значение, записанное </w:t>
      </w:r>
      <w:r>
        <w:rPr>
          <w:lang w:val="en-US"/>
        </w:rPr>
        <w:t>CP</w:t>
      </w:r>
      <w:r w:rsidRPr="00D140DF">
        <w:t>1</w:t>
      </w:r>
      <w:r>
        <w:t xml:space="preserve">, а затем значение, записанное </w:t>
      </w:r>
      <w:r>
        <w:rPr>
          <w:lang w:val="en-US"/>
        </w:rPr>
        <w:t>CP</w:t>
      </w:r>
      <w:r w:rsidRPr="00D140DF">
        <w:t>2. Возможно</w:t>
      </w:r>
      <w:r>
        <w:t>,</w:t>
      </w:r>
      <w:r w:rsidRPr="00D140DF">
        <w:t xml:space="preserve"> он никогда не сможет увидет</w:t>
      </w:r>
      <w:r>
        <w:t xml:space="preserve">ь значения, записанного </w:t>
      </w:r>
      <w:r>
        <w:rPr>
          <w:lang w:val="en-US"/>
        </w:rPr>
        <w:t>CP</w:t>
      </w:r>
      <w:r>
        <w:t xml:space="preserve">1, поскольку запись от </w:t>
      </w:r>
      <w:r>
        <w:rPr>
          <w:lang w:val="en-US"/>
        </w:rPr>
        <w:t>CP</w:t>
      </w:r>
      <w:r w:rsidRPr="00D140DF">
        <w:t>2 возникла раньше чтения. Если он д</w:t>
      </w:r>
      <w:r>
        <w:t xml:space="preserve">аже видит значение, записанное </w:t>
      </w:r>
      <w:r>
        <w:rPr>
          <w:lang w:val="en-US"/>
        </w:rPr>
        <w:t>CP</w:t>
      </w:r>
      <w:r w:rsidRPr="00D140DF">
        <w:t>1, он долж</w:t>
      </w:r>
      <w:r>
        <w:t xml:space="preserve">ен видеть значение, записанное </w:t>
      </w:r>
      <w:r>
        <w:rPr>
          <w:lang w:val="en-US"/>
        </w:rPr>
        <w:t>CP</w:t>
      </w:r>
      <w:r w:rsidRPr="00D140DF">
        <w:t xml:space="preserve">2, при последующем чтении. </w:t>
      </w:r>
    </w:p>
    <w:p w:rsidR="00B236A7" w:rsidRPr="00D140DF" w:rsidRDefault="00B236A7" w:rsidP="00B236A7">
      <w:pPr>
        <w:spacing w:line="360" w:lineRule="auto"/>
        <w:ind w:firstLine="540"/>
        <w:jc w:val="both"/>
      </w:pPr>
      <w:r w:rsidRPr="00D140DF">
        <w:t>Подобным образом любой другой процессор, который может наблюдать за</w:t>
      </w:r>
      <w:r>
        <w:t xml:space="preserve"> значениями, записываемыми как </w:t>
      </w:r>
      <w:r>
        <w:rPr>
          <w:lang w:val="en-US"/>
        </w:rPr>
        <w:t>CP</w:t>
      </w:r>
      <w:r>
        <w:t xml:space="preserve">1, так и </w:t>
      </w:r>
      <w:r>
        <w:rPr>
          <w:lang w:val="en-US"/>
        </w:rPr>
        <w:t>CP</w:t>
      </w:r>
      <w:r w:rsidRPr="00D140DF">
        <w:t>2, должен наблюдать идентичное поведение. Простейший способ добиться</w:t>
      </w:r>
      <w:r>
        <w:t xml:space="preserve"> выполнения</w:t>
      </w:r>
      <w:r w:rsidRPr="00D140DF">
        <w:t xml:space="preserve"> таких условий заключается в строгом соблюдении порядка операций записи: чтобы все записи в одну и ту же ячейку могли наблюдаться в том же самом порядке. Это условие и  называется последовательным выполнением (сериализацией) операций записи (write serialization). </w:t>
      </w:r>
    </w:p>
    <w:p w:rsidR="00B236A7" w:rsidRDefault="00B236A7" w:rsidP="00B236A7">
      <w:pPr>
        <w:spacing w:line="360" w:lineRule="auto"/>
        <w:ind w:firstLine="540"/>
        <w:jc w:val="both"/>
      </w:pPr>
      <w:r w:rsidRPr="00D140DF">
        <w:t>Вопрос о том, как процессор должен увидеть значение, записанное другим процессором</w:t>
      </w:r>
      <w:r>
        <w:t>,</w:t>
      </w:r>
      <w:r w:rsidRPr="00D140DF">
        <w:t xml:space="preserve"> достаточно сложен и имеет заметное воздействие на производительность, особенно в больших машинах. Решается этот вопрос по разному – перейдем к рассмотрению методов поддержания когерентности кэш-памяти</w:t>
      </w:r>
      <w:r>
        <w:t>.</w:t>
      </w:r>
    </w:p>
    <w:p w:rsidR="00B236A7" w:rsidRPr="00D140DF" w:rsidRDefault="00B236A7" w:rsidP="00B236A7">
      <w:pPr>
        <w:spacing w:line="360" w:lineRule="auto"/>
        <w:ind w:firstLine="540"/>
        <w:jc w:val="both"/>
      </w:pPr>
    </w:p>
    <w:p w:rsidR="00B236A7" w:rsidRDefault="00B236A7" w:rsidP="00B236A7">
      <w:pPr>
        <w:pStyle w:val="3"/>
      </w:pPr>
      <w:bookmarkStart w:id="105" w:name="_Toc237520230"/>
      <w:bookmarkStart w:id="106" w:name="_Toc237598773"/>
      <w:r>
        <w:lastRenderedPageBreak/>
        <w:t xml:space="preserve">1.3. </w:t>
      </w:r>
      <w:r w:rsidRPr="00D140DF">
        <w:t>Протоколы когерентности кэш-памяти</w:t>
      </w:r>
      <w:r>
        <w:t xml:space="preserve"> и способы размещения строк</w:t>
      </w:r>
      <w:bookmarkEnd w:id="105"/>
      <w:bookmarkEnd w:id="106"/>
    </w:p>
    <w:p w:rsidR="00B236A7" w:rsidRPr="00D140DF" w:rsidRDefault="00B236A7" w:rsidP="00B236A7">
      <w:pPr>
        <w:spacing w:line="360" w:lineRule="auto"/>
        <w:ind w:firstLine="360"/>
        <w:jc w:val="both"/>
      </w:pPr>
      <w:r>
        <w:t xml:space="preserve">Для того, чтобы соблюсти строгую очередность и порядок в записях (сериализацию), разработаны </w:t>
      </w:r>
      <w:r w:rsidRPr="00D140DF">
        <w:t xml:space="preserve">два класса протоколов: </w:t>
      </w:r>
    </w:p>
    <w:p w:rsidR="00B236A7" w:rsidRPr="00D140DF" w:rsidRDefault="00B236A7" w:rsidP="00316DD0">
      <w:pPr>
        <w:numPr>
          <w:ilvl w:val="0"/>
          <w:numId w:val="31"/>
        </w:numPr>
        <w:spacing w:line="360" w:lineRule="auto"/>
        <w:jc w:val="both"/>
      </w:pPr>
      <w:r w:rsidRPr="00D140DF">
        <w:t xml:space="preserve">Протоколы на </w:t>
      </w:r>
      <w:r w:rsidRPr="00D140DF">
        <w:rPr>
          <w:b/>
          <w:bCs/>
        </w:rPr>
        <w:t>основе справочника</w:t>
      </w:r>
      <w:r w:rsidRPr="00D140DF">
        <w:t xml:space="preserve"> (directory based). Информация о состоянии блока физической памяти содержится только в одном месте, называемом справочником</w:t>
      </w:r>
      <w:r>
        <w:t>, хотя</w:t>
      </w:r>
      <w:r w:rsidRPr="00D140DF">
        <w:t xml:space="preserve"> физически справочник может бы</w:t>
      </w:r>
      <w:r>
        <w:t>ть распределен по узлам системы</w:t>
      </w:r>
      <w:r w:rsidRPr="00D140DF">
        <w:t xml:space="preserve">. </w:t>
      </w:r>
    </w:p>
    <w:p w:rsidR="00B236A7" w:rsidRPr="00D140DF" w:rsidRDefault="00B236A7" w:rsidP="00316DD0">
      <w:pPr>
        <w:numPr>
          <w:ilvl w:val="0"/>
          <w:numId w:val="31"/>
        </w:numPr>
        <w:spacing w:line="360" w:lineRule="auto"/>
        <w:jc w:val="both"/>
      </w:pPr>
      <w:r w:rsidRPr="00D140DF">
        <w:t xml:space="preserve">Протоколы </w:t>
      </w:r>
      <w:r w:rsidRPr="00D140DF">
        <w:rPr>
          <w:b/>
          <w:bCs/>
        </w:rPr>
        <w:t xml:space="preserve">наблюдения </w:t>
      </w:r>
      <w:r w:rsidRPr="00D140DF">
        <w:t xml:space="preserve">(snooping). Каждый кэш, который содержит копию данных некоторого блока физической памяти, имеет также соответствующую копию служебной информации о его состоянии. Централизованная система записей отсутствует. </w:t>
      </w:r>
    </w:p>
    <w:p w:rsidR="00B236A7" w:rsidRPr="00D140DF" w:rsidRDefault="00B236A7" w:rsidP="00B236A7"/>
    <w:p w:rsidR="00B236A7" w:rsidRDefault="00B236A7" w:rsidP="00316DD0">
      <w:pPr>
        <w:pStyle w:val="4"/>
        <w:keepLines w:val="0"/>
        <w:numPr>
          <w:ilvl w:val="2"/>
          <w:numId w:val="32"/>
        </w:numPr>
        <w:spacing w:before="0"/>
      </w:pPr>
      <w:bookmarkStart w:id="107" w:name="_Toc237520231"/>
      <w:bookmarkStart w:id="108" w:name="_Toc237598774"/>
      <w:r>
        <w:t>Протоколы з</w:t>
      </w:r>
      <w:r w:rsidRPr="00393D24">
        <w:t>апис</w:t>
      </w:r>
      <w:r>
        <w:t>и</w:t>
      </w:r>
      <w:r w:rsidRPr="00393D24">
        <w:t xml:space="preserve"> с аннулированием</w:t>
      </w:r>
      <w:bookmarkEnd w:id="107"/>
      <w:bookmarkEnd w:id="108"/>
    </w:p>
    <w:p w:rsidR="00B236A7" w:rsidRPr="004E4C82" w:rsidRDefault="00B236A7" w:rsidP="00B236A7">
      <w:pPr>
        <w:spacing w:line="360" w:lineRule="auto"/>
        <w:ind w:firstLine="540"/>
        <w:jc w:val="both"/>
      </w:pPr>
      <w:r w:rsidRPr="00D140DF">
        <w:t xml:space="preserve">Один из методов заключается в том, чтобы гарантировать, что процессор должен получить исключительные права доступа к элементу данных перед выполнением записи в этот элемент данных. Этот тип протоколов называется протоколом </w:t>
      </w:r>
      <w:r w:rsidRPr="00467605">
        <w:rPr>
          <w:i/>
          <w:iCs/>
        </w:rPr>
        <w:t xml:space="preserve">записи с аннулированием (write ivalidate protocol), </w:t>
      </w:r>
      <w:r w:rsidRPr="003A561C">
        <w:t xml:space="preserve">поскольку при выполнении записи он аннулирует другие копии. </w:t>
      </w:r>
    </w:p>
    <w:p w:rsidR="00B236A7" w:rsidRPr="00D140DF" w:rsidRDefault="00B236A7" w:rsidP="00B236A7">
      <w:pPr>
        <w:spacing w:line="360" w:lineRule="auto"/>
        <w:ind w:firstLine="708"/>
        <w:jc w:val="both"/>
      </w:pPr>
      <w:r w:rsidRPr="00D140DF">
        <w:t xml:space="preserve">Это наиболее часто используемый протокол. Исключительное право доступа гарантирует, что во время выполнения записи не существует никаких других копий элемента данных, в которые можно писать или из которых можно читать: все другие кэшированные копии </w:t>
      </w:r>
      <w:r>
        <w:t xml:space="preserve">этого </w:t>
      </w:r>
      <w:r w:rsidRPr="00D140DF">
        <w:t>элемента данных аннулированы.</w:t>
      </w:r>
    </w:p>
    <w:p w:rsidR="00B236A7" w:rsidRDefault="00B236A7" w:rsidP="00316DD0">
      <w:pPr>
        <w:pStyle w:val="4"/>
        <w:keepLines w:val="0"/>
        <w:numPr>
          <w:ilvl w:val="2"/>
          <w:numId w:val="32"/>
        </w:numPr>
        <w:spacing w:before="0"/>
      </w:pPr>
      <w:bookmarkStart w:id="109" w:name="_Toc237520232"/>
      <w:bookmarkStart w:id="110" w:name="_Toc237598775"/>
      <w:r>
        <w:t>Протокол з</w:t>
      </w:r>
      <w:r w:rsidRPr="00393D24">
        <w:t>апис</w:t>
      </w:r>
      <w:r>
        <w:t>и</w:t>
      </w:r>
      <w:r w:rsidRPr="00393D24">
        <w:t xml:space="preserve"> с </w:t>
      </w:r>
      <w:r w:rsidRPr="006227A1">
        <w:t xml:space="preserve"> обновлением</w:t>
      </w:r>
      <w:bookmarkEnd w:id="109"/>
      <w:bookmarkEnd w:id="110"/>
    </w:p>
    <w:p w:rsidR="00B236A7" w:rsidRPr="00D140DF" w:rsidRDefault="00B236A7" w:rsidP="00B236A7">
      <w:pPr>
        <w:spacing w:line="360" w:lineRule="auto"/>
        <w:ind w:firstLine="540"/>
        <w:jc w:val="both"/>
      </w:pPr>
      <w:r w:rsidRPr="00D140DF">
        <w:t xml:space="preserve"> Альтернативой протоколу записи с аннулированием является обновление всех копий элемента данных в случае записи в этот элемент данных. Этот тип протокола называется протоколом </w:t>
      </w:r>
      <w:r w:rsidRPr="00D140DF">
        <w:rPr>
          <w:i/>
          <w:iCs/>
        </w:rPr>
        <w:t>записи с обновлением (write update protocol)</w:t>
      </w:r>
      <w:r w:rsidRPr="00D140DF">
        <w:t xml:space="preserve"> или протоколом</w:t>
      </w:r>
      <w:r w:rsidRPr="00D140DF">
        <w:rPr>
          <w:i/>
          <w:iCs/>
        </w:rPr>
        <w:t xml:space="preserve"> записи с трансляцией (write broadcast protocol).</w:t>
      </w:r>
      <w:r w:rsidRPr="00D140DF">
        <w:t xml:space="preserve"> Обычно в этом протоколе для снижения требований к полосе пропускания отслеживается, является ли слово в кэш-памяти разделяемым объектом, или нет, а именно, содержится ли оно в других кэшах. Если нет, то нет никакой необходимости обновлять другой кэш или транслировать в него обновленные данные. </w:t>
      </w:r>
    </w:p>
    <w:p w:rsidR="00B236A7" w:rsidRPr="00160362" w:rsidRDefault="00B236A7" w:rsidP="00B236A7">
      <w:pPr>
        <w:spacing w:line="360" w:lineRule="auto"/>
        <w:ind w:firstLine="540"/>
        <w:jc w:val="both"/>
      </w:pPr>
      <w:r w:rsidRPr="00D140DF">
        <w:t>Эти два альтернативных метода имеют много общего с методами работы кэш-памяти со сквозной записью и с записью</w:t>
      </w:r>
      <w:r>
        <w:t xml:space="preserve"> с обратным копированием, которые применяются в архитектуре </w:t>
      </w:r>
      <w:r w:rsidRPr="00D140DF">
        <w:t xml:space="preserve"> </w:t>
      </w:r>
      <w:r>
        <w:rPr>
          <w:lang w:val="en-US"/>
        </w:rPr>
        <w:t>zArchitecture</w:t>
      </w:r>
      <w:r w:rsidRPr="00160362">
        <w:t>.</w:t>
      </w:r>
    </w:p>
    <w:p w:rsidR="00B236A7" w:rsidRDefault="00B236A7" w:rsidP="00316DD0">
      <w:pPr>
        <w:pStyle w:val="4"/>
        <w:keepLines w:val="0"/>
        <w:numPr>
          <w:ilvl w:val="2"/>
          <w:numId w:val="32"/>
        </w:numPr>
        <w:spacing w:before="0"/>
      </w:pPr>
      <w:bookmarkStart w:id="111" w:name="_Toc237520233"/>
      <w:bookmarkStart w:id="112" w:name="_Toc237598776"/>
      <w:r>
        <w:lastRenderedPageBreak/>
        <w:t>Сквозная запись</w:t>
      </w:r>
      <w:bookmarkEnd w:id="111"/>
      <w:bookmarkEnd w:id="112"/>
    </w:p>
    <w:p w:rsidR="00B236A7" w:rsidRDefault="00B236A7" w:rsidP="00B236A7">
      <w:pPr>
        <w:spacing w:line="360" w:lineRule="auto"/>
        <w:ind w:firstLine="708"/>
        <w:jc w:val="both"/>
      </w:pPr>
      <w:r w:rsidRPr="008E6B2A">
        <w:t xml:space="preserve">При сквозной записи память обновляется почти мгновенно после записи (возможно с некоторой задержкой в буфере записи). Подобным образом при использовании протокола записи с обновлением другие копии обновляются так быстро, насколько это возможно. Наиболее важное отличие в производительности протоколов записи с аннулированием и с обновлением связано с характеристиками прикладных программ и с выбором размера блока. </w:t>
      </w:r>
    </w:p>
    <w:p w:rsidR="00B236A7" w:rsidRPr="00CF0062" w:rsidRDefault="00B236A7" w:rsidP="00B236A7">
      <w:pPr>
        <w:spacing w:line="360" w:lineRule="auto"/>
        <w:ind w:firstLine="708"/>
        <w:jc w:val="both"/>
      </w:pPr>
      <w:r w:rsidRPr="008E6B2A">
        <w:t>В кэш-памяти со сквозной записью последнее значение элемента данных найти легко, поскольку все записываемые данные всегда посылаются также и в память, из которой последнее записанное значение эле</w:t>
      </w:r>
      <w:r>
        <w:t>мента данных может быть выбрано</w:t>
      </w:r>
      <w:r w:rsidRPr="00CF0062">
        <w:t>.</w:t>
      </w:r>
    </w:p>
    <w:p w:rsidR="00B236A7" w:rsidRDefault="00B236A7" w:rsidP="00B236A7">
      <w:pPr>
        <w:rPr>
          <w:b/>
          <w:bCs/>
          <w:color w:val="008000"/>
          <w:sz w:val="20"/>
          <w:szCs w:val="20"/>
        </w:rPr>
      </w:pPr>
    </w:p>
    <w:p w:rsidR="00B236A7" w:rsidRPr="00393D24" w:rsidRDefault="00B236A7" w:rsidP="00B236A7">
      <w:pPr>
        <w:spacing w:line="360" w:lineRule="auto"/>
        <w:jc w:val="both"/>
      </w:pPr>
      <w:r w:rsidRPr="00CF0062">
        <w:tab/>
      </w:r>
      <w:r>
        <w:t xml:space="preserve">К недостаткам этого протокола можно отнести то, что </w:t>
      </w:r>
      <w:r w:rsidRPr="008E6B2A">
        <w:t>наличие буферов записи может привести к некоторому усложнению.</w:t>
      </w:r>
    </w:p>
    <w:p w:rsidR="00B236A7" w:rsidRDefault="00B236A7" w:rsidP="00B236A7">
      <w:pPr>
        <w:spacing w:line="360" w:lineRule="auto"/>
        <w:ind w:firstLine="708"/>
        <w:jc w:val="both"/>
      </w:pPr>
      <w:r w:rsidRPr="008E6B2A">
        <w:t>Эффективность той или иной системы кэш-памяти зависит от стратегии управлений памятью. Стратегия управления памятью подразумевает ответ на такие вопросы: выбор метода отображения основной памяти в кэше; алгоритм взаимодействия между медленной основной и быстрой кэш-памятью; выбор стратегии замещения информации в кэше.</w:t>
      </w:r>
    </w:p>
    <w:p w:rsidR="00B236A7" w:rsidRDefault="00B236A7" w:rsidP="00B236A7">
      <w:pPr>
        <w:spacing w:line="360" w:lineRule="auto"/>
        <w:ind w:firstLine="708"/>
        <w:jc w:val="both"/>
      </w:pPr>
      <w:r>
        <w:t xml:space="preserve">Один ответ на эти вопросы применительно к большим ЭВМ класса мейнфрейм – реализация алгоритма </w:t>
      </w:r>
      <w:r>
        <w:rPr>
          <w:lang w:val="en-US"/>
        </w:rPr>
        <w:t>MESI</w:t>
      </w:r>
      <w:r>
        <w:t xml:space="preserve"> </w:t>
      </w:r>
      <w:r w:rsidRPr="0078468F">
        <w:t>(Modified, Exclusive, Shared, Invalid)</w:t>
      </w:r>
      <w:r>
        <w:t>,  которую мы рассмотрим в следующем разделе.</w:t>
      </w:r>
    </w:p>
    <w:p w:rsidR="00B236A7" w:rsidRDefault="00B236A7" w:rsidP="00B236A7">
      <w:pPr>
        <w:rPr>
          <w:b/>
          <w:bCs/>
          <w:sz w:val="20"/>
          <w:szCs w:val="20"/>
        </w:rPr>
      </w:pPr>
    </w:p>
    <w:p w:rsidR="00B236A7" w:rsidRPr="00872B75" w:rsidRDefault="00B236A7" w:rsidP="00B236A7">
      <w:pPr>
        <w:rPr>
          <w:sz w:val="20"/>
          <w:szCs w:val="20"/>
        </w:rPr>
      </w:pPr>
    </w:p>
    <w:p w:rsidR="00B236A7" w:rsidRPr="00976C18" w:rsidRDefault="00B236A7" w:rsidP="00B236A7">
      <w:pPr>
        <w:spacing w:before="120" w:line="360" w:lineRule="auto"/>
        <w:ind w:firstLine="706"/>
        <w:jc w:val="both"/>
        <w:sectPr w:rsidR="00B236A7" w:rsidRPr="00976C18" w:rsidSect="00641973">
          <w:type w:val="continuous"/>
          <w:pgSz w:w="11906" w:h="16838"/>
          <w:pgMar w:top="1134" w:right="746" w:bottom="1134" w:left="1701" w:header="708" w:footer="708" w:gutter="0"/>
          <w:cols w:space="707"/>
          <w:docGrid w:linePitch="360"/>
        </w:sectPr>
      </w:pPr>
    </w:p>
    <w:p w:rsidR="00B236A7" w:rsidRDefault="00B236A7" w:rsidP="00B236A7">
      <w:pPr>
        <w:pStyle w:val="2"/>
        <w:numPr>
          <w:ilvl w:val="0"/>
          <w:numId w:val="1"/>
        </w:numPr>
        <w:rPr>
          <w:lang w:val="en-US"/>
        </w:rPr>
      </w:pPr>
      <w:bookmarkStart w:id="113" w:name="_Toc237520234"/>
      <w:bookmarkStart w:id="114" w:name="_Toc237598777"/>
      <w:r>
        <w:lastRenderedPageBreak/>
        <w:t xml:space="preserve">Алгоритм </w:t>
      </w:r>
      <w:r>
        <w:rPr>
          <w:lang w:val="en-US"/>
        </w:rPr>
        <w:t>MESI</w:t>
      </w:r>
      <w:bookmarkEnd w:id="113"/>
      <w:bookmarkEnd w:id="114"/>
    </w:p>
    <w:p w:rsidR="00B236A7" w:rsidRPr="0078468F" w:rsidRDefault="00B236A7" w:rsidP="00B236A7">
      <w:pPr>
        <w:spacing w:line="360" w:lineRule="auto"/>
        <w:ind w:firstLine="360"/>
        <w:jc w:val="both"/>
      </w:pPr>
      <w:r w:rsidRPr="0078468F">
        <w:t xml:space="preserve">Для обеспечения когерентности памяти </w:t>
      </w:r>
      <w:r>
        <w:t xml:space="preserve">вычислительной системы </w:t>
      </w:r>
      <w:r w:rsidRPr="0078468F">
        <w:t>с раздельными кэшами и общей памятью можно использовать алгоритм MESI (Modified, Exclusive, Shared, Invalid) [5]. Алгоритм MESI представляет собой организацию когерентности кэш-памяти с обратной записью. Этот алгоритм предотвращает лишние передачи данных между кэш-памятью и основной памятью. Так, если данные в кэш-памяти не изменялись, то незачем их пересылать.</w:t>
      </w:r>
    </w:p>
    <w:p w:rsidR="00B236A7" w:rsidRPr="0078468F" w:rsidRDefault="00B236A7" w:rsidP="00B236A7">
      <w:pPr>
        <w:spacing w:line="360" w:lineRule="auto"/>
        <w:ind w:firstLine="360"/>
        <w:jc w:val="both"/>
      </w:pPr>
      <w:r>
        <w:t>Каждая строка кэш-памяти</w:t>
      </w:r>
      <w:r w:rsidRPr="0078468F">
        <w:t xml:space="preserve"> может находиться в одном из следующих состояний:</w:t>
      </w:r>
    </w:p>
    <w:p w:rsidR="00B236A7" w:rsidRPr="0078468F" w:rsidRDefault="00B236A7" w:rsidP="00316DD0">
      <w:pPr>
        <w:numPr>
          <w:ilvl w:val="0"/>
          <w:numId w:val="33"/>
        </w:numPr>
        <w:spacing w:line="360" w:lineRule="auto"/>
      </w:pPr>
      <w:r w:rsidRPr="0078468F">
        <w:t xml:space="preserve">М - строка модифицирована (доступна по </w:t>
      </w:r>
      <w:r>
        <w:t>чтению и записи только в этом процессоре</w:t>
      </w:r>
      <w:r w:rsidRPr="0078468F">
        <w:t>, потому что модифицирована командой записи по сравнению со строкой основной памяти);</w:t>
      </w:r>
    </w:p>
    <w:p w:rsidR="00B236A7" w:rsidRPr="0078468F" w:rsidRDefault="00B236A7" w:rsidP="00316DD0">
      <w:pPr>
        <w:numPr>
          <w:ilvl w:val="0"/>
          <w:numId w:val="33"/>
        </w:numPr>
        <w:spacing w:line="360" w:lineRule="auto"/>
      </w:pPr>
      <w:r w:rsidRPr="0078468F">
        <w:t xml:space="preserve">Е - строка монопольно копированная (доступна по чтению и записи </w:t>
      </w:r>
      <w:r>
        <w:t>в этом процессоре и в основной памяти);</w:t>
      </w:r>
    </w:p>
    <w:p w:rsidR="00B236A7" w:rsidRPr="0078468F" w:rsidRDefault="00B236A7" w:rsidP="00316DD0">
      <w:pPr>
        <w:numPr>
          <w:ilvl w:val="0"/>
          <w:numId w:val="33"/>
        </w:numPr>
        <w:spacing w:line="360" w:lineRule="auto"/>
      </w:pPr>
      <w:r w:rsidRPr="0078468F">
        <w:lastRenderedPageBreak/>
        <w:t xml:space="preserve">S - строка множественно копированная или разделяемая (доступна по чтению и записи в этом </w:t>
      </w:r>
      <w:r>
        <w:t>кэше</w:t>
      </w:r>
      <w:r w:rsidRPr="0078468F">
        <w:t xml:space="preserve">, в основной памяти и в кэш-памятях других </w:t>
      </w:r>
      <w:r>
        <w:t>процессоров</w:t>
      </w:r>
      <w:r w:rsidRPr="0078468F">
        <w:t>, в которых содержится ее копия);</w:t>
      </w:r>
    </w:p>
    <w:p w:rsidR="00B236A7" w:rsidRPr="0078468F" w:rsidRDefault="00B236A7" w:rsidP="00316DD0">
      <w:pPr>
        <w:numPr>
          <w:ilvl w:val="0"/>
          <w:numId w:val="33"/>
        </w:numPr>
        <w:spacing w:line="360" w:lineRule="auto"/>
      </w:pPr>
      <w:r w:rsidRPr="0078468F">
        <w:t>I - строка, невозможная к использованию (строка не доступна ни по чтению, ни по записи).</w:t>
      </w:r>
    </w:p>
    <w:p w:rsidR="00B236A7" w:rsidRDefault="00B236A7" w:rsidP="00B236A7">
      <w:pPr>
        <w:spacing w:line="360" w:lineRule="auto"/>
        <w:ind w:firstLine="360"/>
        <w:jc w:val="both"/>
      </w:pPr>
      <w:r>
        <w:t>Информация о с</w:t>
      </w:r>
      <w:r w:rsidRPr="0078468F">
        <w:t>остояни</w:t>
      </w:r>
      <w:r>
        <w:t>и</w:t>
      </w:r>
      <w:r w:rsidRPr="0078468F">
        <w:t xml:space="preserve"> строки используется, во-первых, для определения процессором возможности локального, без выхода на шину, доступа к данным в кэш-памяти, а, во-вторых, - для управления механизмом когерентности.</w:t>
      </w:r>
    </w:p>
    <w:p w:rsidR="00B236A7" w:rsidRPr="0078468F" w:rsidRDefault="00B236A7" w:rsidP="00B236A7">
      <w:pPr>
        <w:spacing w:line="360" w:lineRule="auto"/>
        <w:ind w:firstLine="360"/>
        <w:jc w:val="both"/>
      </w:pPr>
      <w:r w:rsidRPr="0078468F">
        <w:t>Для управления режимом работы механизма поддержки когерентности</w:t>
      </w:r>
      <w:r>
        <w:t xml:space="preserve"> в слове состояния процессора </w:t>
      </w:r>
      <w:r w:rsidRPr="0078468F">
        <w:t>используется бит WT:</w:t>
      </w:r>
      <w:r>
        <w:t xml:space="preserve"> </w:t>
      </w:r>
      <w:r w:rsidRPr="0078468F">
        <w:t>состояние 1 которого задает режим сквозной (write-through) записи, а состояние 0 - режим обратной (write-back) записи в кэш-память</w:t>
      </w:r>
      <w:r>
        <w:t>.</w:t>
      </w:r>
    </w:p>
    <w:p w:rsidR="00B236A7" w:rsidRDefault="00B236A7" w:rsidP="00B236A7">
      <w:pPr>
        <w:spacing w:line="360" w:lineRule="auto"/>
        <w:ind w:firstLine="360"/>
        <w:jc w:val="both"/>
      </w:pPr>
      <w:r w:rsidRPr="0078468F">
        <w:t xml:space="preserve">Промах чтения в кэш-памяти заставляет вызвать строку из основной памяти и сопоставить ей состояние Е или S. </w:t>
      </w:r>
      <w:r>
        <w:t xml:space="preserve"> </w:t>
      </w:r>
      <w:r w:rsidRPr="0078468F">
        <w:t xml:space="preserve">Кэш-память заполняется только при промахах чтения. </w:t>
      </w:r>
      <w:r>
        <w:t xml:space="preserve"> </w:t>
      </w:r>
      <w:r w:rsidRPr="0078468F">
        <w:t>При промахе записи транзакция записи помещается в буфер и посылается в основную память при предоставлении шины</w:t>
      </w:r>
      <w:r>
        <w:t>.</w:t>
      </w:r>
    </w:p>
    <w:p w:rsidR="00B236A7" w:rsidRPr="00F560D9" w:rsidRDefault="00B236A7" w:rsidP="00B236A7">
      <w:pPr>
        <w:rPr>
          <w:sz w:val="20"/>
          <w:szCs w:val="20"/>
        </w:rPr>
      </w:pPr>
    </w:p>
    <w:tbl>
      <w:tblPr>
        <w:tblW w:w="712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tblPr>
      <w:tblGrid>
        <w:gridCol w:w="1300"/>
        <w:gridCol w:w="2948"/>
        <w:gridCol w:w="2880"/>
      </w:tblGrid>
      <w:tr w:rsidR="00B236A7" w:rsidRPr="00A01808" w:rsidTr="00641973">
        <w:trPr>
          <w:trHeight w:val="1159"/>
        </w:trPr>
        <w:tc>
          <w:tcPr>
            <w:tcW w:w="1300" w:type="dxa"/>
            <w:shd w:val="clear" w:color="auto" w:fill="auto"/>
          </w:tcPr>
          <w:p w:rsidR="00B236A7" w:rsidRPr="00795697" w:rsidRDefault="00B236A7" w:rsidP="00641973">
            <w:pPr>
              <w:rPr>
                <w:b/>
                <w:bCs/>
              </w:rPr>
            </w:pPr>
          </w:p>
          <w:p w:rsidR="00B236A7" w:rsidRPr="00A01808" w:rsidRDefault="00B236A7" w:rsidP="00641973">
            <w:r w:rsidRPr="00795697">
              <w:rPr>
                <w:b/>
                <w:bCs/>
              </w:rPr>
              <w:t>Исходное состояние строки</w:t>
            </w:r>
          </w:p>
        </w:tc>
        <w:tc>
          <w:tcPr>
            <w:tcW w:w="2948" w:type="dxa"/>
            <w:shd w:val="clear" w:color="auto" w:fill="auto"/>
          </w:tcPr>
          <w:p w:rsidR="00B236A7" w:rsidRPr="00A01808" w:rsidRDefault="00B236A7" w:rsidP="00641973">
            <w:r w:rsidRPr="00795697">
              <w:rPr>
                <w:b/>
                <w:bCs/>
              </w:rPr>
              <w:t>Состояние после чтения</w:t>
            </w:r>
          </w:p>
        </w:tc>
        <w:tc>
          <w:tcPr>
            <w:tcW w:w="2880" w:type="dxa"/>
            <w:shd w:val="clear" w:color="auto" w:fill="auto"/>
          </w:tcPr>
          <w:p w:rsidR="00B236A7" w:rsidRPr="00A01808" w:rsidRDefault="00B236A7" w:rsidP="00641973">
            <w:r w:rsidRPr="00795697">
              <w:rPr>
                <w:b/>
                <w:bCs/>
              </w:rPr>
              <w:t>Состояние после записи</w:t>
            </w:r>
          </w:p>
        </w:tc>
      </w:tr>
      <w:tr w:rsidR="00B236A7" w:rsidRPr="00A01808" w:rsidTr="00641973">
        <w:trPr>
          <w:trHeight w:val="739"/>
        </w:trPr>
        <w:tc>
          <w:tcPr>
            <w:tcW w:w="1300" w:type="dxa"/>
            <w:shd w:val="clear" w:color="auto" w:fill="auto"/>
          </w:tcPr>
          <w:p w:rsidR="00B236A7" w:rsidRPr="00A01808" w:rsidRDefault="00B236A7" w:rsidP="00641973">
            <w:r w:rsidRPr="00795697">
              <w:rPr>
                <w:b/>
                <w:bCs/>
              </w:rPr>
              <w:t>I</w:t>
            </w:r>
          </w:p>
        </w:tc>
        <w:tc>
          <w:tcPr>
            <w:tcW w:w="2948" w:type="dxa"/>
            <w:shd w:val="clear" w:color="auto" w:fill="auto"/>
          </w:tcPr>
          <w:p w:rsidR="00B236A7" w:rsidRPr="00A01808" w:rsidRDefault="00B236A7" w:rsidP="00641973">
            <w:r w:rsidRPr="00795697">
              <w:rPr>
                <w:b/>
                <w:bCs/>
              </w:rPr>
              <w:t>Если WT=1, тогда Е, иначе S; Обновление строки путем ее чтения из основной памяти</w:t>
            </w:r>
          </w:p>
        </w:tc>
        <w:tc>
          <w:tcPr>
            <w:tcW w:w="2880" w:type="dxa"/>
            <w:shd w:val="clear" w:color="auto" w:fill="auto"/>
          </w:tcPr>
          <w:p w:rsidR="00B236A7" w:rsidRPr="00A01808" w:rsidRDefault="00B236A7" w:rsidP="00641973">
            <w:r w:rsidRPr="00795697">
              <w:rPr>
                <w:b/>
                <w:bCs/>
              </w:rPr>
              <w:t>Сквозная запись в основную память; I</w:t>
            </w:r>
          </w:p>
        </w:tc>
      </w:tr>
      <w:tr w:rsidR="00B236A7" w:rsidRPr="00A01808" w:rsidTr="00641973">
        <w:trPr>
          <w:trHeight w:val="739"/>
        </w:trPr>
        <w:tc>
          <w:tcPr>
            <w:tcW w:w="1300" w:type="dxa"/>
            <w:shd w:val="clear" w:color="auto" w:fill="auto"/>
          </w:tcPr>
          <w:p w:rsidR="00B236A7" w:rsidRPr="00A01808" w:rsidRDefault="00B236A7" w:rsidP="00641973">
            <w:r w:rsidRPr="00795697">
              <w:rPr>
                <w:b/>
                <w:bCs/>
              </w:rPr>
              <w:t>S</w:t>
            </w:r>
          </w:p>
        </w:tc>
        <w:tc>
          <w:tcPr>
            <w:tcW w:w="2948" w:type="dxa"/>
            <w:shd w:val="clear" w:color="auto" w:fill="auto"/>
          </w:tcPr>
          <w:p w:rsidR="00B236A7" w:rsidRPr="00A01808" w:rsidRDefault="00B236A7" w:rsidP="00641973">
            <w:r w:rsidRPr="00795697">
              <w:rPr>
                <w:b/>
                <w:bCs/>
              </w:rPr>
              <w:t>S</w:t>
            </w:r>
          </w:p>
        </w:tc>
        <w:tc>
          <w:tcPr>
            <w:tcW w:w="2880" w:type="dxa"/>
            <w:shd w:val="clear" w:color="auto" w:fill="auto"/>
          </w:tcPr>
          <w:p w:rsidR="00B236A7" w:rsidRPr="00A01808" w:rsidRDefault="00B236A7" w:rsidP="00641973">
            <w:r w:rsidRPr="00795697">
              <w:rPr>
                <w:b/>
                <w:bCs/>
              </w:rPr>
              <w:t>Сквозная запись в основную память; Если WT=1 тогда Е, иначе S</w:t>
            </w:r>
          </w:p>
        </w:tc>
      </w:tr>
      <w:tr w:rsidR="00B236A7" w:rsidRPr="00A01808" w:rsidTr="00641973">
        <w:trPr>
          <w:trHeight w:val="391"/>
        </w:trPr>
        <w:tc>
          <w:tcPr>
            <w:tcW w:w="1300" w:type="dxa"/>
            <w:shd w:val="clear" w:color="auto" w:fill="auto"/>
          </w:tcPr>
          <w:p w:rsidR="00B236A7" w:rsidRPr="00A01808" w:rsidRDefault="00B236A7" w:rsidP="00641973">
            <w:r w:rsidRPr="00795697">
              <w:rPr>
                <w:b/>
                <w:bCs/>
              </w:rPr>
              <w:t>Е</w:t>
            </w:r>
          </w:p>
        </w:tc>
        <w:tc>
          <w:tcPr>
            <w:tcW w:w="2948" w:type="dxa"/>
            <w:shd w:val="clear" w:color="auto" w:fill="auto"/>
          </w:tcPr>
          <w:p w:rsidR="00B236A7" w:rsidRPr="00A01808" w:rsidRDefault="00B236A7" w:rsidP="00641973">
            <w:r w:rsidRPr="00795697">
              <w:rPr>
                <w:b/>
                <w:bCs/>
              </w:rPr>
              <w:t>Е</w:t>
            </w:r>
          </w:p>
        </w:tc>
        <w:tc>
          <w:tcPr>
            <w:tcW w:w="2880" w:type="dxa"/>
            <w:shd w:val="clear" w:color="auto" w:fill="auto"/>
          </w:tcPr>
          <w:p w:rsidR="00B236A7" w:rsidRPr="00A01808" w:rsidRDefault="00B236A7" w:rsidP="00641973">
            <w:r w:rsidRPr="00795697">
              <w:rPr>
                <w:b/>
                <w:bCs/>
              </w:rPr>
              <w:t>М</w:t>
            </w:r>
          </w:p>
        </w:tc>
      </w:tr>
      <w:tr w:rsidR="00B236A7" w:rsidRPr="00A01808" w:rsidTr="00641973">
        <w:trPr>
          <w:trHeight w:val="391"/>
        </w:trPr>
        <w:tc>
          <w:tcPr>
            <w:tcW w:w="1300" w:type="dxa"/>
            <w:shd w:val="clear" w:color="auto" w:fill="auto"/>
          </w:tcPr>
          <w:p w:rsidR="00B236A7" w:rsidRPr="00A01808" w:rsidRDefault="00B236A7" w:rsidP="00641973">
            <w:r w:rsidRPr="00795697">
              <w:rPr>
                <w:b/>
                <w:bCs/>
              </w:rPr>
              <w:t>М</w:t>
            </w:r>
          </w:p>
        </w:tc>
        <w:tc>
          <w:tcPr>
            <w:tcW w:w="2948" w:type="dxa"/>
            <w:shd w:val="clear" w:color="auto" w:fill="auto"/>
          </w:tcPr>
          <w:p w:rsidR="00B236A7" w:rsidRPr="00A01808" w:rsidRDefault="00B236A7" w:rsidP="00641973">
            <w:r w:rsidRPr="00795697">
              <w:rPr>
                <w:b/>
                <w:bCs/>
              </w:rPr>
              <w:t>М</w:t>
            </w:r>
          </w:p>
        </w:tc>
        <w:tc>
          <w:tcPr>
            <w:tcW w:w="2880" w:type="dxa"/>
            <w:shd w:val="clear" w:color="auto" w:fill="auto"/>
          </w:tcPr>
          <w:p w:rsidR="00B236A7" w:rsidRPr="00A01808" w:rsidRDefault="00B236A7" w:rsidP="00641973">
            <w:r w:rsidRPr="00795697">
              <w:rPr>
                <w:b/>
                <w:bCs/>
              </w:rPr>
              <w:t>М</w:t>
            </w:r>
          </w:p>
        </w:tc>
      </w:tr>
    </w:tbl>
    <w:p w:rsidR="00B236A7" w:rsidRDefault="00B236A7" w:rsidP="00B236A7">
      <w:r w:rsidRPr="00A01808">
        <w:t xml:space="preserve"> </w:t>
      </w:r>
    </w:p>
    <w:p w:rsidR="00B236A7" w:rsidRDefault="00B236A7" w:rsidP="00B236A7">
      <w:pPr>
        <w:spacing w:line="360" w:lineRule="auto"/>
        <w:ind w:firstLine="708"/>
        <w:jc w:val="both"/>
      </w:pPr>
      <w:r>
        <w:t>Если установлено состояние</w:t>
      </w:r>
      <w:r w:rsidRPr="00A01808">
        <w:t xml:space="preserve"> I</w:t>
      </w:r>
      <w:r>
        <w:t xml:space="preserve"> и </w:t>
      </w:r>
      <w:r>
        <w:rPr>
          <w:lang w:val="en-US"/>
        </w:rPr>
        <w:t>WT</w:t>
      </w:r>
      <w:r w:rsidRPr="00BD46B8">
        <w:t>=0</w:t>
      </w:r>
      <w:r>
        <w:t>,</w:t>
      </w:r>
      <w:r w:rsidRPr="00A01808">
        <w:t xml:space="preserve"> команда чтения данн</w:t>
      </w:r>
      <w:r>
        <w:t>ых</w:t>
      </w:r>
      <w:r w:rsidRPr="00A01808">
        <w:t xml:space="preserve"> из этой строки вызывает чтение строки из основной памяти, размещение ее в кэш-памяти и изменение состояния этой строки в кэш-памяти на Е или S. Состояние Е будет, если установлен режим сквозной записи, при котором запись производится и в строку кэш-памяти и в строку основной памяти. Состояние S устанавливается при режиме обратной записи, что позволяет модифицировать данные строки кэш-памяти без немедленной модификации строки основной памяти, что, в свою очередь, увеличивает производительность. До тех </w:t>
      </w:r>
      <w:r w:rsidRPr="00A01808">
        <w:lastRenderedPageBreak/>
        <w:t xml:space="preserve">пор, пока к данным строки не будет доступа </w:t>
      </w:r>
      <w:r>
        <w:t xml:space="preserve">для </w:t>
      </w:r>
      <w:r w:rsidRPr="00A01808">
        <w:t xml:space="preserve">других </w:t>
      </w:r>
      <w:r>
        <w:t xml:space="preserve">процессоров </w:t>
      </w:r>
      <w:r w:rsidRPr="00A01808">
        <w:t>или внешних устройств, не будет</w:t>
      </w:r>
      <w:r>
        <w:t xml:space="preserve"> и</w:t>
      </w:r>
      <w:r w:rsidRPr="00A01808">
        <w:t xml:space="preserve"> обратной записи, и </w:t>
      </w:r>
      <w:r>
        <w:t>процессор</w:t>
      </w:r>
      <w:r w:rsidRPr="00A01808">
        <w:t xml:space="preserve"> не будет использовать шину.</w:t>
      </w:r>
    </w:p>
    <w:p w:rsidR="00B236A7" w:rsidRDefault="00B236A7" w:rsidP="00B236A7">
      <w:pPr>
        <w:spacing w:line="360" w:lineRule="auto"/>
        <w:ind w:firstLine="708"/>
        <w:jc w:val="both"/>
      </w:pPr>
      <w:r>
        <w:t>Если установлено состояние</w:t>
      </w:r>
      <w:r w:rsidRPr="00A01808">
        <w:t xml:space="preserve"> I</w:t>
      </w:r>
      <w:r>
        <w:t xml:space="preserve"> и при этом </w:t>
      </w:r>
      <w:r>
        <w:rPr>
          <w:lang w:val="en-US"/>
        </w:rPr>
        <w:t>WT</w:t>
      </w:r>
      <w:r>
        <w:t>=1,</w:t>
      </w:r>
      <w:r w:rsidRPr="00A01808">
        <w:t xml:space="preserve"> строки команда записи в эту строку изменяет только содержимое строки основной памяти (сквозная запись), но не изменяет содержимое кэш-памяти и сохраняет состояние строки I.</w:t>
      </w:r>
    </w:p>
    <w:p w:rsidR="00B236A7" w:rsidRDefault="00B236A7" w:rsidP="00B236A7">
      <w:pPr>
        <w:spacing w:line="360" w:lineRule="auto"/>
        <w:ind w:firstLine="708"/>
        <w:jc w:val="both"/>
      </w:pPr>
      <w:r w:rsidRPr="00A01808">
        <w:t>В с</w:t>
      </w:r>
      <w:r>
        <w:t>остоянии S строки чтение данных</w:t>
      </w:r>
      <w:r w:rsidRPr="00A01808">
        <w:t xml:space="preserve"> из этой строки не меняет ее состояние. Если установлен режим сквозной записи, то после завершения записи состояние строки меняется на Е, при режиме обратной записи выполняется сквозная запись, но состояние строки остается прежним S.</w:t>
      </w:r>
    </w:p>
    <w:p w:rsidR="00B236A7" w:rsidRDefault="00B236A7" w:rsidP="00B236A7">
      <w:pPr>
        <w:spacing w:line="360" w:lineRule="auto"/>
        <w:ind w:firstLine="708"/>
        <w:jc w:val="both"/>
      </w:pPr>
      <w:r w:rsidRPr="00A01808">
        <w:t>Если состояние строки Е, то чтение сохраняет это состояние, а запись переводит строку в состояние М.</w:t>
      </w:r>
    </w:p>
    <w:p w:rsidR="00B236A7" w:rsidRDefault="00B236A7" w:rsidP="00B236A7">
      <w:pPr>
        <w:spacing w:line="360" w:lineRule="auto"/>
        <w:ind w:firstLine="708"/>
        <w:jc w:val="both"/>
      </w:pPr>
      <w:r w:rsidRPr="00A01808">
        <w:t xml:space="preserve">Наконец, если состояние строки М, то </w:t>
      </w:r>
      <w:r>
        <w:t xml:space="preserve">и команды чтения, </w:t>
      </w:r>
      <w:r w:rsidRPr="00A01808">
        <w:t xml:space="preserve"> и команды записи не меняют этого состояния.</w:t>
      </w:r>
    </w:p>
    <w:p w:rsidR="00B236A7" w:rsidRDefault="00B236A7" w:rsidP="00B236A7">
      <w:pPr>
        <w:spacing w:line="360" w:lineRule="auto"/>
        <w:ind w:firstLine="708"/>
        <w:jc w:val="both"/>
      </w:pPr>
      <w:r w:rsidRPr="00241FDE">
        <w:t>Для поддержки когерентности строк кэш-памяти при операциях ввода/вывода и обращениях в основную память других процессоров на шине генерируются специальные циклы опроса состояния кэш-памятей. Эти циклы опрашивают кэш-памяти на предмет хранения в них строки, которой принадлежит адрес, используемый в операции, инициировавшей циклы опроса состояния. Возможен режим принудительного перевода строки в состояние I, который задается сигналом INV. При этом состояние строк определяется</w:t>
      </w:r>
      <w:r>
        <w:t xml:space="preserve"> таблицей 3.</w:t>
      </w:r>
    </w:p>
    <w:tbl>
      <w:tblPr>
        <w:tblW w:w="4980"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tblPr>
      <w:tblGrid>
        <w:gridCol w:w="1738"/>
        <w:gridCol w:w="1629"/>
        <w:gridCol w:w="1613"/>
      </w:tblGrid>
      <w:tr w:rsidR="00B236A7" w:rsidRPr="00241FDE" w:rsidTr="00641973">
        <w:trPr>
          <w:trHeight w:val="540"/>
          <w:jc w:val="center"/>
        </w:trPr>
        <w:tc>
          <w:tcPr>
            <w:tcW w:w="1738" w:type="dxa"/>
            <w:shd w:val="clear" w:color="auto" w:fill="auto"/>
          </w:tcPr>
          <w:p w:rsidR="00B236A7" w:rsidRPr="00241FDE" w:rsidRDefault="00B236A7" w:rsidP="00641973">
            <w:pPr>
              <w:spacing w:line="360" w:lineRule="auto"/>
              <w:ind w:firstLine="708"/>
              <w:jc w:val="both"/>
            </w:pPr>
            <w:r w:rsidRPr="00795697">
              <w:rPr>
                <w:b/>
                <w:bCs/>
              </w:rPr>
              <w:t>Исходное состояние</w:t>
            </w:r>
          </w:p>
        </w:tc>
        <w:tc>
          <w:tcPr>
            <w:tcW w:w="1629" w:type="dxa"/>
            <w:shd w:val="clear" w:color="auto" w:fill="auto"/>
          </w:tcPr>
          <w:p w:rsidR="00B236A7" w:rsidRPr="00241FDE" w:rsidRDefault="00B236A7" w:rsidP="00641973">
            <w:pPr>
              <w:spacing w:line="360" w:lineRule="auto"/>
              <w:ind w:firstLine="708"/>
              <w:jc w:val="both"/>
            </w:pPr>
            <w:r w:rsidRPr="00795697">
              <w:rPr>
                <w:b/>
                <w:bCs/>
              </w:rPr>
              <w:t>INV=0</w:t>
            </w:r>
          </w:p>
        </w:tc>
        <w:tc>
          <w:tcPr>
            <w:tcW w:w="1613" w:type="dxa"/>
            <w:shd w:val="clear" w:color="auto" w:fill="auto"/>
          </w:tcPr>
          <w:p w:rsidR="00B236A7" w:rsidRPr="00241FDE" w:rsidRDefault="00B236A7" w:rsidP="00641973">
            <w:pPr>
              <w:spacing w:line="360" w:lineRule="auto"/>
              <w:ind w:firstLine="708"/>
              <w:jc w:val="both"/>
            </w:pPr>
            <w:r w:rsidRPr="00795697">
              <w:rPr>
                <w:b/>
                <w:bCs/>
              </w:rPr>
              <w:t>INV=1</w:t>
            </w:r>
          </w:p>
        </w:tc>
      </w:tr>
      <w:tr w:rsidR="00B236A7" w:rsidRPr="00241FDE" w:rsidTr="00641973">
        <w:trPr>
          <w:trHeight w:val="465"/>
          <w:jc w:val="center"/>
        </w:trPr>
        <w:tc>
          <w:tcPr>
            <w:tcW w:w="1738" w:type="dxa"/>
            <w:shd w:val="clear" w:color="auto" w:fill="auto"/>
          </w:tcPr>
          <w:p w:rsidR="00B236A7" w:rsidRPr="00241FDE" w:rsidRDefault="00B236A7" w:rsidP="00641973">
            <w:pPr>
              <w:spacing w:line="360" w:lineRule="auto"/>
              <w:ind w:firstLine="708"/>
              <w:jc w:val="both"/>
            </w:pPr>
            <w:r w:rsidRPr="00795697">
              <w:rPr>
                <w:b/>
                <w:bCs/>
              </w:rPr>
              <w:t>I</w:t>
            </w:r>
          </w:p>
        </w:tc>
        <w:tc>
          <w:tcPr>
            <w:tcW w:w="1629" w:type="dxa"/>
            <w:shd w:val="clear" w:color="auto" w:fill="auto"/>
          </w:tcPr>
          <w:p w:rsidR="00B236A7" w:rsidRPr="00241FDE" w:rsidRDefault="00B236A7" w:rsidP="00641973">
            <w:pPr>
              <w:spacing w:line="360" w:lineRule="auto"/>
              <w:ind w:firstLine="708"/>
              <w:jc w:val="both"/>
            </w:pPr>
            <w:r w:rsidRPr="00795697">
              <w:rPr>
                <w:b/>
                <w:bCs/>
              </w:rPr>
              <w:t>I</w:t>
            </w:r>
          </w:p>
        </w:tc>
        <w:tc>
          <w:tcPr>
            <w:tcW w:w="1613" w:type="dxa"/>
            <w:shd w:val="clear" w:color="auto" w:fill="auto"/>
          </w:tcPr>
          <w:p w:rsidR="00B236A7" w:rsidRPr="00241FDE" w:rsidRDefault="00B236A7" w:rsidP="00641973">
            <w:pPr>
              <w:spacing w:line="360" w:lineRule="auto"/>
              <w:ind w:firstLine="708"/>
              <w:jc w:val="both"/>
            </w:pPr>
            <w:r w:rsidRPr="00795697">
              <w:rPr>
                <w:b/>
                <w:bCs/>
              </w:rPr>
              <w:t>I</w:t>
            </w:r>
          </w:p>
        </w:tc>
      </w:tr>
      <w:tr w:rsidR="00B236A7" w:rsidRPr="00241FDE" w:rsidTr="00641973">
        <w:trPr>
          <w:trHeight w:val="465"/>
          <w:jc w:val="center"/>
        </w:trPr>
        <w:tc>
          <w:tcPr>
            <w:tcW w:w="1738" w:type="dxa"/>
            <w:shd w:val="clear" w:color="auto" w:fill="auto"/>
          </w:tcPr>
          <w:p w:rsidR="00B236A7" w:rsidRPr="00241FDE" w:rsidRDefault="00B236A7" w:rsidP="00641973">
            <w:pPr>
              <w:spacing w:line="360" w:lineRule="auto"/>
              <w:ind w:firstLine="708"/>
              <w:jc w:val="both"/>
            </w:pPr>
            <w:r w:rsidRPr="00795697">
              <w:rPr>
                <w:b/>
                <w:bCs/>
              </w:rPr>
              <w:t>S</w:t>
            </w:r>
          </w:p>
        </w:tc>
        <w:tc>
          <w:tcPr>
            <w:tcW w:w="1629" w:type="dxa"/>
            <w:shd w:val="clear" w:color="auto" w:fill="auto"/>
          </w:tcPr>
          <w:p w:rsidR="00B236A7" w:rsidRPr="00241FDE" w:rsidRDefault="00B236A7" w:rsidP="00641973">
            <w:pPr>
              <w:spacing w:line="360" w:lineRule="auto"/>
              <w:ind w:firstLine="708"/>
              <w:jc w:val="both"/>
            </w:pPr>
            <w:r w:rsidRPr="00795697">
              <w:rPr>
                <w:b/>
                <w:bCs/>
              </w:rPr>
              <w:t>S</w:t>
            </w:r>
          </w:p>
        </w:tc>
        <w:tc>
          <w:tcPr>
            <w:tcW w:w="1613" w:type="dxa"/>
            <w:shd w:val="clear" w:color="auto" w:fill="auto"/>
          </w:tcPr>
          <w:p w:rsidR="00B236A7" w:rsidRPr="00241FDE" w:rsidRDefault="00B236A7" w:rsidP="00641973">
            <w:pPr>
              <w:spacing w:line="360" w:lineRule="auto"/>
              <w:ind w:firstLine="708"/>
              <w:jc w:val="both"/>
            </w:pPr>
            <w:r w:rsidRPr="00795697">
              <w:rPr>
                <w:b/>
                <w:bCs/>
              </w:rPr>
              <w:t>I</w:t>
            </w:r>
          </w:p>
        </w:tc>
      </w:tr>
      <w:tr w:rsidR="00B236A7" w:rsidRPr="00241FDE" w:rsidTr="00641973">
        <w:trPr>
          <w:trHeight w:val="465"/>
          <w:jc w:val="center"/>
        </w:trPr>
        <w:tc>
          <w:tcPr>
            <w:tcW w:w="1738" w:type="dxa"/>
            <w:shd w:val="clear" w:color="auto" w:fill="auto"/>
          </w:tcPr>
          <w:p w:rsidR="00B236A7" w:rsidRPr="00241FDE" w:rsidRDefault="00B236A7" w:rsidP="00641973">
            <w:pPr>
              <w:spacing w:line="360" w:lineRule="auto"/>
              <w:ind w:firstLine="708"/>
              <w:jc w:val="both"/>
            </w:pPr>
            <w:r w:rsidRPr="00795697">
              <w:rPr>
                <w:b/>
                <w:bCs/>
              </w:rPr>
              <w:t>Е</w:t>
            </w:r>
          </w:p>
        </w:tc>
        <w:tc>
          <w:tcPr>
            <w:tcW w:w="1629" w:type="dxa"/>
            <w:shd w:val="clear" w:color="auto" w:fill="auto"/>
          </w:tcPr>
          <w:p w:rsidR="00B236A7" w:rsidRPr="00241FDE" w:rsidRDefault="00B236A7" w:rsidP="00641973">
            <w:pPr>
              <w:spacing w:line="360" w:lineRule="auto"/>
              <w:ind w:firstLine="708"/>
              <w:jc w:val="both"/>
            </w:pPr>
            <w:r w:rsidRPr="00795697">
              <w:rPr>
                <w:b/>
                <w:bCs/>
              </w:rPr>
              <w:t>S</w:t>
            </w:r>
          </w:p>
        </w:tc>
        <w:tc>
          <w:tcPr>
            <w:tcW w:w="1613" w:type="dxa"/>
            <w:shd w:val="clear" w:color="auto" w:fill="auto"/>
          </w:tcPr>
          <w:p w:rsidR="00B236A7" w:rsidRPr="00241FDE" w:rsidRDefault="00B236A7" w:rsidP="00641973">
            <w:pPr>
              <w:spacing w:line="360" w:lineRule="auto"/>
              <w:ind w:firstLine="708"/>
              <w:jc w:val="both"/>
            </w:pPr>
            <w:r w:rsidRPr="00795697">
              <w:rPr>
                <w:b/>
                <w:bCs/>
              </w:rPr>
              <w:t>I</w:t>
            </w:r>
          </w:p>
        </w:tc>
      </w:tr>
      <w:tr w:rsidR="00B236A7" w:rsidRPr="00241FDE" w:rsidTr="00641973">
        <w:trPr>
          <w:trHeight w:val="540"/>
          <w:jc w:val="center"/>
        </w:trPr>
        <w:tc>
          <w:tcPr>
            <w:tcW w:w="1738" w:type="dxa"/>
            <w:shd w:val="clear" w:color="auto" w:fill="auto"/>
          </w:tcPr>
          <w:p w:rsidR="00B236A7" w:rsidRPr="00241FDE" w:rsidRDefault="00B236A7" w:rsidP="00641973">
            <w:pPr>
              <w:spacing w:line="360" w:lineRule="auto"/>
              <w:ind w:firstLine="708"/>
              <w:jc w:val="both"/>
            </w:pPr>
            <w:r w:rsidRPr="00795697">
              <w:rPr>
                <w:b/>
                <w:bCs/>
              </w:rPr>
              <w:t>М</w:t>
            </w:r>
          </w:p>
        </w:tc>
        <w:tc>
          <w:tcPr>
            <w:tcW w:w="1629" w:type="dxa"/>
            <w:shd w:val="clear" w:color="auto" w:fill="auto"/>
          </w:tcPr>
          <w:p w:rsidR="00B236A7" w:rsidRPr="00241FDE" w:rsidRDefault="00B236A7" w:rsidP="00641973">
            <w:pPr>
              <w:spacing w:line="360" w:lineRule="auto"/>
              <w:ind w:firstLine="708"/>
              <w:jc w:val="both"/>
            </w:pPr>
            <w:r w:rsidRPr="00795697">
              <w:rPr>
                <w:b/>
                <w:bCs/>
              </w:rPr>
              <w:t>S; обратная запись строки</w:t>
            </w:r>
          </w:p>
        </w:tc>
        <w:tc>
          <w:tcPr>
            <w:tcW w:w="1613" w:type="dxa"/>
            <w:shd w:val="clear" w:color="auto" w:fill="auto"/>
          </w:tcPr>
          <w:p w:rsidR="00B236A7" w:rsidRPr="00241FDE" w:rsidRDefault="00B236A7" w:rsidP="00641973">
            <w:pPr>
              <w:spacing w:line="360" w:lineRule="auto"/>
              <w:ind w:firstLine="708"/>
              <w:jc w:val="both"/>
            </w:pPr>
            <w:r w:rsidRPr="00795697">
              <w:rPr>
                <w:b/>
                <w:bCs/>
              </w:rPr>
              <w:t>I; обратная запись строки</w:t>
            </w:r>
          </w:p>
        </w:tc>
      </w:tr>
    </w:tbl>
    <w:p w:rsidR="00B236A7" w:rsidRPr="00241FDE" w:rsidRDefault="00B236A7" w:rsidP="00B236A7">
      <w:pPr>
        <w:spacing w:line="360" w:lineRule="auto"/>
        <w:ind w:firstLine="708"/>
        <w:jc w:val="both"/>
      </w:pPr>
    </w:p>
    <w:p w:rsidR="00B236A7" w:rsidRPr="00165CF7" w:rsidRDefault="00B236A7" w:rsidP="00B236A7">
      <w:pPr>
        <w:rPr>
          <w:sz w:val="20"/>
          <w:szCs w:val="20"/>
        </w:rPr>
      </w:pPr>
    </w:p>
    <w:p w:rsidR="00B236A7" w:rsidRDefault="00B236A7" w:rsidP="00B236A7">
      <w:pPr>
        <w:pStyle w:val="2"/>
        <w:numPr>
          <w:ilvl w:val="0"/>
          <w:numId w:val="1"/>
        </w:numPr>
        <w:spacing w:line="360" w:lineRule="auto"/>
        <w:jc w:val="both"/>
      </w:pPr>
      <w:bookmarkStart w:id="115" w:name="_Toc237520235"/>
      <w:bookmarkStart w:id="116" w:name="_Toc237598778"/>
      <w:r w:rsidRPr="00DC6CCB">
        <w:lastRenderedPageBreak/>
        <w:t xml:space="preserve">Структура дублированного процессора </w:t>
      </w:r>
      <w:r w:rsidRPr="00DC6CCB">
        <w:rPr>
          <w:lang w:val="en-US"/>
        </w:rPr>
        <w:t>zSeries</w:t>
      </w:r>
      <w:bookmarkEnd w:id="115"/>
      <w:bookmarkEnd w:id="116"/>
    </w:p>
    <w:p w:rsidR="00B236A7" w:rsidRDefault="00B236A7" w:rsidP="00B236A7">
      <w:pPr>
        <w:spacing w:line="360" w:lineRule="auto"/>
        <w:ind w:firstLine="360"/>
        <w:jc w:val="both"/>
      </w:pPr>
      <w:r w:rsidRPr="00DC6CCB">
        <w:t>Процессоры серверов z/Architecture имеют дублированную структуру с зеркальным исполнением ком</w:t>
      </w:r>
      <w:r>
        <w:t>анд в двух процессорных каналах</w:t>
      </w:r>
      <w:r w:rsidRPr="00DC6CCB">
        <w:t xml:space="preserve"> </w:t>
      </w:r>
      <w:r>
        <w:t>(см. рисунок 4.3).</w:t>
      </w:r>
    </w:p>
    <w:p w:rsidR="00B236A7" w:rsidRDefault="00B236A7" w:rsidP="00B236A7">
      <w:pPr>
        <w:spacing w:line="360" w:lineRule="auto"/>
        <w:ind w:firstLine="360"/>
        <w:jc w:val="both"/>
      </w:pPr>
      <w:r>
        <w:t>Процессор этой серии содержит блоки команд и операций, сопроцессоры, блок управления и блок восстановления, который, в свою очередь, имеет в своем составе блок сжатия.</w:t>
      </w:r>
    </w:p>
    <w:p w:rsidR="00B236A7" w:rsidRDefault="00B236A7" w:rsidP="00B236A7">
      <w:pPr>
        <w:spacing w:line="360" w:lineRule="auto"/>
        <w:ind w:firstLine="360"/>
        <w:jc w:val="both"/>
      </w:pPr>
      <w:r>
        <w:br w:type="column"/>
      </w:r>
    </w:p>
    <w:p w:rsidR="00B236A7" w:rsidRPr="00DC6CCB" w:rsidRDefault="00B236A7" w:rsidP="00B236A7">
      <w:pPr>
        <w:spacing w:before="120" w:line="360" w:lineRule="auto"/>
        <w:ind w:firstLine="706"/>
        <w:jc w:val="both"/>
      </w:pPr>
      <w:r w:rsidRPr="00DC6CCB">
        <w:t xml:space="preserve">Каждый такой канал состоит из </w:t>
      </w:r>
      <w:r>
        <w:t>последовательно включенных блока</w:t>
      </w:r>
      <w:r w:rsidRPr="00DC6CCB">
        <w:t xml:space="preserve"> команд (I-unit) и </w:t>
      </w:r>
      <w:r>
        <w:t xml:space="preserve">блока </w:t>
      </w:r>
      <w:r w:rsidRPr="00DC6CCB">
        <w:t xml:space="preserve">операций (E-unit). Блок команд </w:t>
      </w:r>
      <w:r>
        <w:rPr>
          <w:lang w:val="en-US"/>
        </w:rPr>
        <w:t>I</w:t>
      </w:r>
      <w:r w:rsidRPr="00DC6CCB">
        <w:t xml:space="preserve"> предназначен для </w:t>
      </w:r>
      <w:r>
        <w:t>выборки и дешифрации команд из кэш-памяти</w:t>
      </w:r>
      <w:r w:rsidRPr="00DC6CCB">
        <w:t xml:space="preserve"> команд первого уровня (L1-I), вычисления адресов операндов и запуска процессов их выборки из </w:t>
      </w:r>
      <w:r>
        <w:t>кэш-памяти</w:t>
      </w:r>
      <w:r w:rsidRPr="00DC6CCB">
        <w:t xml:space="preserve"> данных первого уровня (L1-D), </w:t>
      </w:r>
      <w:r>
        <w:t xml:space="preserve">и </w:t>
      </w:r>
      <w:r w:rsidRPr="00DC6CCB">
        <w:t xml:space="preserve">формирования очереди команд для исполнения в блоке E. Блок </w:t>
      </w:r>
      <w:r>
        <w:t xml:space="preserve">операций </w:t>
      </w:r>
      <w:r w:rsidRPr="00DC6CCB">
        <w:t xml:space="preserve">Е выполняет операции, заданные в командах, над операндами из регистров или памяти и запись результатов в регистры или память. Дополнительные тракты обработки реализованы в сопроцессоре COP. </w:t>
      </w:r>
    </w:p>
    <w:p w:rsidR="00B236A7" w:rsidRDefault="00B236A7" w:rsidP="00B236A7">
      <w:pPr>
        <w:spacing w:line="360" w:lineRule="auto"/>
        <w:ind w:firstLine="706"/>
      </w:pPr>
      <w:r>
        <w:rPr>
          <w:noProof/>
        </w:rPr>
        <w:drawing>
          <wp:inline distT="0" distB="0" distL="0" distR="0">
            <wp:extent cx="3347085" cy="2548255"/>
            <wp:effectExtent l="19050" t="0" r="5715" b="0"/>
            <wp:docPr id="65" name="Рисунок 24" descr="2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_23"/>
                    <pic:cNvPicPr>
                      <a:picLocks noChangeAspect="1" noChangeArrowheads="1"/>
                    </pic:cNvPicPr>
                  </pic:nvPicPr>
                  <pic:blipFill>
                    <a:blip r:embed="rId46"/>
                    <a:srcRect/>
                    <a:stretch>
                      <a:fillRect/>
                    </a:stretch>
                  </pic:blipFill>
                  <pic:spPr bwMode="auto">
                    <a:xfrm>
                      <a:off x="0" y="0"/>
                      <a:ext cx="3347085" cy="2548255"/>
                    </a:xfrm>
                    <a:prstGeom prst="rect">
                      <a:avLst/>
                    </a:prstGeom>
                    <a:noFill/>
                    <a:ln w="9525">
                      <a:noFill/>
                      <a:miter lim="800000"/>
                      <a:headEnd/>
                      <a:tailEnd/>
                    </a:ln>
                  </pic:spPr>
                </pic:pic>
              </a:graphicData>
            </a:graphic>
          </wp:inline>
        </w:drawing>
      </w:r>
    </w:p>
    <w:p w:rsidR="00B236A7" w:rsidRPr="00B236A7" w:rsidRDefault="00B236A7" w:rsidP="00B236A7">
      <w:pPr>
        <w:spacing w:line="360" w:lineRule="auto"/>
        <w:ind w:firstLine="706"/>
        <w:jc w:val="center"/>
        <w:rPr>
          <w:sz w:val="20"/>
          <w:szCs w:val="20"/>
        </w:rPr>
      </w:pPr>
      <w:r w:rsidRPr="00A63337">
        <w:rPr>
          <w:sz w:val="20"/>
          <w:szCs w:val="20"/>
        </w:rPr>
        <w:t xml:space="preserve">Рисунок </w:t>
      </w:r>
      <w:r>
        <w:rPr>
          <w:sz w:val="20"/>
          <w:szCs w:val="20"/>
        </w:rPr>
        <w:t>4.3</w:t>
      </w:r>
      <w:r w:rsidRPr="00A63337">
        <w:rPr>
          <w:sz w:val="20"/>
          <w:szCs w:val="20"/>
        </w:rPr>
        <w:t xml:space="preserve"> – </w:t>
      </w:r>
      <w:r>
        <w:rPr>
          <w:sz w:val="20"/>
          <w:szCs w:val="20"/>
        </w:rPr>
        <w:t xml:space="preserve">Структура дублированного процессора </w:t>
      </w:r>
      <w:r>
        <w:rPr>
          <w:sz w:val="20"/>
          <w:szCs w:val="20"/>
          <w:lang w:val="en-US"/>
        </w:rPr>
        <w:t>zSeries</w:t>
      </w:r>
    </w:p>
    <w:p w:rsidR="00B236A7" w:rsidRPr="00B236A7" w:rsidRDefault="00B236A7" w:rsidP="00B236A7">
      <w:pPr>
        <w:spacing w:line="360" w:lineRule="auto"/>
        <w:ind w:firstLine="360"/>
        <w:jc w:val="both"/>
      </w:pPr>
      <w:r w:rsidRPr="00DC6CCB">
        <w:t xml:space="preserve">КЭШ-память первого уровня реализована в одном чипе с процессорными каналами и в моделях </w:t>
      </w:r>
      <w:r>
        <w:t xml:space="preserve">архитектуры </w:t>
      </w:r>
      <w:r w:rsidRPr="00DC6CCB">
        <w:t xml:space="preserve">z/Architecture разделена на две независимые КЭШ команд и </w:t>
      </w:r>
      <w:r>
        <w:t xml:space="preserve">КЭШ </w:t>
      </w:r>
      <w:r w:rsidRPr="00DC6CCB">
        <w:t xml:space="preserve">данных. В предшествующих архитектурах использовалась объединенная КЭШ команд и данных. Обе КЭШ и их контроллеры сосредоточены в блоке управления BCE (buffer control element). </w:t>
      </w:r>
    </w:p>
    <w:p w:rsidR="00B236A7" w:rsidRDefault="00B236A7" w:rsidP="00B236A7">
      <w:pPr>
        <w:rPr>
          <w:b/>
          <w:bCs/>
          <w:color w:val="008000"/>
          <w:sz w:val="20"/>
        </w:rPr>
      </w:pPr>
    </w:p>
    <w:p w:rsidR="00B236A7" w:rsidRDefault="00B236A7" w:rsidP="00B236A7">
      <w:pPr>
        <w:spacing w:line="360" w:lineRule="auto"/>
        <w:ind w:firstLine="360"/>
        <w:jc w:val="both"/>
      </w:pPr>
      <w:r>
        <w:t xml:space="preserve"> </w:t>
      </w:r>
      <w:r w:rsidRPr="00DC5C2B">
        <w:t>Каждый из процессорных каналов имеет конвейерную организацию (рис</w:t>
      </w:r>
      <w:r>
        <w:t>унок 4.4</w:t>
      </w:r>
      <w:r w:rsidRPr="00DC5C2B">
        <w:t>) с оптимальным срабатыванием уровней за один такт. При исполнении сложных команд или в случае конвейерных сбоев отдельные уровни срабатывают за большее число тактов.</w:t>
      </w:r>
    </w:p>
    <w:p w:rsidR="00B236A7" w:rsidRDefault="00B236A7" w:rsidP="00B236A7">
      <w:pPr>
        <w:spacing w:line="360" w:lineRule="auto"/>
        <w:ind w:firstLine="360"/>
        <w:jc w:val="center"/>
      </w:pPr>
      <w:r>
        <w:rPr>
          <w:noProof/>
        </w:rPr>
        <w:lastRenderedPageBreak/>
        <w:drawing>
          <wp:inline distT="0" distB="0" distL="0" distR="0">
            <wp:extent cx="3389630" cy="2995930"/>
            <wp:effectExtent l="19050" t="0" r="1270" b="0"/>
            <wp:docPr id="64" name="Рисунок 23" descr="2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_24"/>
                    <pic:cNvPicPr>
                      <a:picLocks noChangeAspect="1" noChangeArrowheads="1"/>
                    </pic:cNvPicPr>
                  </pic:nvPicPr>
                  <pic:blipFill>
                    <a:blip r:embed="rId47"/>
                    <a:srcRect/>
                    <a:stretch>
                      <a:fillRect/>
                    </a:stretch>
                  </pic:blipFill>
                  <pic:spPr bwMode="auto">
                    <a:xfrm>
                      <a:off x="0" y="0"/>
                      <a:ext cx="3389630" cy="2995930"/>
                    </a:xfrm>
                    <a:prstGeom prst="rect">
                      <a:avLst/>
                    </a:prstGeom>
                    <a:noFill/>
                    <a:ln w="9525">
                      <a:noFill/>
                      <a:miter lim="800000"/>
                      <a:headEnd/>
                      <a:tailEnd/>
                    </a:ln>
                  </pic:spPr>
                </pic:pic>
              </a:graphicData>
            </a:graphic>
          </wp:inline>
        </w:drawing>
      </w:r>
    </w:p>
    <w:p w:rsidR="00B236A7" w:rsidRPr="00DC5C2B" w:rsidRDefault="00B236A7" w:rsidP="00B236A7">
      <w:pPr>
        <w:spacing w:line="360" w:lineRule="auto"/>
        <w:ind w:firstLine="360"/>
        <w:jc w:val="center"/>
        <w:rPr>
          <w:sz w:val="20"/>
          <w:szCs w:val="20"/>
        </w:rPr>
      </w:pPr>
      <w:r w:rsidRPr="00DC5C2B">
        <w:rPr>
          <w:sz w:val="20"/>
          <w:szCs w:val="20"/>
        </w:rPr>
        <w:t xml:space="preserve">Рисунок </w:t>
      </w:r>
      <w:r w:rsidRPr="000D51D4">
        <w:rPr>
          <w:sz w:val="20"/>
          <w:szCs w:val="20"/>
        </w:rPr>
        <w:t>4.4</w:t>
      </w:r>
      <w:r w:rsidRPr="00DC5C2B">
        <w:rPr>
          <w:sz w:val="20"/>
          <w:szCs w:val="20"/>
        </w:rPr>
        <w:t xml:space="preserve"> - Конвейерная организация</w:t>
      </w:r>
      <w:r>
        <w:rPr>
          <w:sz w:val="20"/>
          <w:szCs w:val="20"/>
        </w:rPr>
        <w:t xml:space="preserve"> работы</w:t>
      </w:r>
      <w:r w:rsidRPr="00DC5C2B">
        <w:rPr>
          <w:sz w:val="20"/>
          <w:szCs w:val="20"/>
        </w:rPr>
        <w:t xml:space="preserve"> процессора</w:t>
      </w:r>
    </w:p>
    <w:p w:rsidR="00B236A7" w:rsidRPr="000D51D4" w:rsidRDefault="00B236A7" w:rsidP="00B236A7">
      <w:pPr>
        <w:spacing w:line="360" w:lineRule="auto"/>
        <w:ind w:firstLine="360"/>
        <w:jc w:val="both"/>
      </w:pPr>
      <w:r>
        <w:t xml:space="preserve">Конвейерная обработка представляет собой такой вид обработки данных, когда интервал времени, требуемый для прохождения процесса через какой-либо функциональный узел вычислительной системы (например, через арифметико-логическое устройство с плавающей запятой), продолжительнее, чем интервалы, в которые эти данные могут быть введены в этот функциональный узел. Тогда этот функциональный узел выполняет процесс в несколько этапов: при завершении первого этапа данные передаются на второй этап, в на первый поступают новые данные. Технология конвейеризации обеспечивает быструю обработку последовательных процессов, хотя и требует более сложной реализации управляющего устройства, ведущего учет выполняемых одновременно операций </w:t>
      </w:r>
      <w:r w:rsidRPr="008E08FF">
        <w:t>[3]</w:t>
      </w:r>
      <w:r>
        <w:t>.</w:t>
      </w:r>
    </w:p>
    <w:p w:rsidR="00B236A7" w:rsidRPr="000D51D4" w:rsidRDefault="00B236A7" w:rsidP="00B236A7">
      <w:pPr>
        <w:ind w:left="709"/>
        <w:jc w:val="both"/>
        <w:rPr>
          <w:b/>
          <w:sz w:val="20"/>
          <w:szCs w:val="20"/>
        </w:rPr>
      </w:pPr>
    </w:p>
    <w:p w:rsidR="00B236A7" w:rsidRPr="0090301A" w:rsidRDefault="00B236A7" w:rsidP="00B236A7">
      <w:pPr>
        <w:ind w:left="709"/>
        <w:jc w:val="both"/>
        <w:rPr>
          <w:sz w:val="20"/>
          <w:szCs w:val="20"/>
        </w:rPr>
      </w:pPr>
      <w:r>
        <w:rPr>
          <w:sz w:val="20"/>
          <w:szCs w:val="20"/>
        </w:rPr>
        <w:t xml:space="preserve">Задание для самостоятельной работы: Для понимания  </w:t>
      </w:r>
      <w:r w:rsidRPr="0090301A">
        <w:rPr>
          <w:sz w:val="20"/>
          <w:szCs w:val="20"/>
        </w:rPr>
        <w:t>принцип</w:t>
      </w:r>
      <w:r>
        <w:rPr>
          <w:sz w:val="20"/>
          <w:szCs w:val="20"/>
        </w:rPr>
        <w:t>а</w:t>
      </w:r>
      <w:r w:rsidRPr="0090301A">
        <w:rPr>
          <w:sz w:val="20"/>
          <w:szCs w:val="20"/>
        </w:rPr>
        <w:t xml:space="preserve"> конвейеризации</w:t>
      </w:r>
      <w:r>
        <w:rPr>
          <w:sz w:val="20"/>
          <w:szCs w:val="20"/>
        </w:rPr>
        <w:t xml:space="preserve"> </w:t>
      </w:r>
      <w:r w:rsidRPr="0090301A">
        <w:rPr>
          <w:sz w:val="20"/>
          <w:szCs w:val="20"/>
        </w:rPr>
        <w:t>прове</w:t>
      </w:r>
      <w:r>
        <w:rPr>
          <w:sz w:val="20"/>
          <w:szCs w:val="20"/>
        </w:rPr>
        <w:t xml:space="preserve">дите </w:t>
      </w:r>
      <w:r w:rsidRPr="0090301A">
        <w:rPr>
          <w:sz w:val="20"/>
          <w:szCs w:val="20"/>
        </w:rPr>
        <w:t>аналоги</w:t>
      </w:r>
      <w:r>
        <w:rPr>
          <w:sz w:val="20"/>
          <w:szCs w:val="20"/>
        </w:rPr>
        <w:t>ю</w:t>
      </w:r>
      <w:r w:rsidRPr="0090301A">
        <w:rPr>
          <w:sz w:val="20"/>
          <w:szCs w:val="20"/>
        </w:rPr>
        <w:t xml:space="preserve"> с обработкой ягод для получения вина (сбор, очистка, сушка, выжимка сока) и разгрузкой кирпича.</w:t>
      </w:r>
    </w:p>
    <w:p w:rsidR="00B236A7" w:rsidRDefault="00B236A7" w:rsidP="00B236A7">
      <w:pPr>
        <w:spacing w:line="360" w:lineRule="auto"/>
        <w:ind w:firstLine="360"/>
        <w:jc w:val="both"/>
      </w:pPr>
    </w:p>
    <w:p w:rsidR="00B236A7" w:rsidRDefault="00B236A7" w:rsidP="00B236A7">
      <w:pPr>
        <w:spacing w:line="360" w:lineRule="auto"/>
        <w:ind w:firstLine="360"/>
        <w:jc w:val="both"/>
      </w:pPr>
      <w:r w:rsidRPr="00DC5C2B">
        <w:t>Основные функции первых трех уровней конвейера реализуются в блоке команд I. Первый уровень (IF) реализует выборку команд за несколько тактов</w:t>
      </w:r>
      <w:r>
        <w:t>,</w:t>
      </w:r>
      <w:r w:rsidRPr="00DC5C2B">
        <w:t xml:space="preserve"> и иногда рассматривается как отдельный блок, а не как уровень конвейера. Выбранные из КЭШ L1-I (КЭШ L2 или основной памяти) команды помещаются в буфер команд, из которого передаются во второй уровень (D) для распаковки и дешифрации. На этой стадии из заданных в адресной части регистров считываются компоненты адреса (база, индекс) операнда, и команда передается в очередь команд для исполнения в блоке </w:t>
      </w:r>
      <w:r>
        <w:t>операций Е</w:t>
      </w:r>
      <w:r w:rsidRPr="00DC5C2B">
        <w:t xml:space="preserve">. </w:t>
      </w:r>
    </w:p>
    <w:p w:rsidR="00B236A7" w:rsidRDefault="00B236A7" w:rsidP="00B236A7">
      <w:pPr>
        <w:spacing w:line="360" w:lineRule="auto"/>
        <w:ind w:firstLine="360"/>
        <w:jc w:val="both"/>
      </w:pPr>
      <w:r w:rsidRPr="00DC5C2B">
        <w:lastRenderedPageBreak/>
        <w:t>Уровень</w:t>
      </w:r>
      <w:r>
        <w:t xml:space="preserve"> </w:t>
      </w:r>
      <w:r w:rsidRPr="00DC5C2B">
        <w:t xml:space="preserve"> конвейера (AGEN) используется для вычисления логического адреса операнда путем сложения базы, индекса и смещения. Конвейер оптимизирован для двухадресных команд формата RX с размещением одного операнда в регистре, а второго - в памяти. Вычисленный адрес передается в </w:t>
      </w:r>
      <w:r>
        <w:t>блок BCE для обращения в память.</w:t>
      </w:r>
    </w:p>
    <w:p w:rsidR="00B236A7" w:rsidRDefault="00B236A7" w:rsidP="00B236A7">
      <w:pPr>
        <w:spacing w:line="360" w:lineRule="auto"/>
        <w:ind w:firstLine="360"/>
        <w:jc w:val="both"/>
      </w:pPr>
      <w:r w:rsidRPr="00DC5C2B">
        <w:t>В блоке</w:t>
      </w:r>
      <w:r>
        <w:t xml:space="preserve"> управления</w:t>
      </w:r>
      <w:r w:rsidRPr="00DC5C2B">
        <w:t xml:space="preserve"> BCE реализуются</w:t>
      </w:r>
      <w:r>
        <w:t xml:space="preserve"> еще</w:t>
      </w:r>
      <w:r w:rsidRPr="00DC5C2B">
        <w:t xml:space="preserve"> два уровня конвейера</w:t>
      </w:r>
      <w:r>
        <w:t xml:space="preserve"> С1 и С2</w:t>
      </w:r>
      <w:r w:rsidRPr="00DC5C2B">
        <w:t xml:space="preserve">, связанных с выборкой операндов из КЭШ L1-D (КЭШ L2 или основной памяти). Первый из этих уровней запускает одновременные процессы обращения в директорию КЭШ и буфер преобразования адреса TLB, а второй выполняет чтение операнда и размещение его в буфере операндов в блоке </w:t>
      </w:r>
      <w:r>
        <w:t>операций</w:t>
      </w:r>
      <w:r w:rsidRPr="00DC5C2B">
        <w:t xml:space="preserve"> E с </w:t>
      </w:r>
      <w:r w:rsidRPr="008B5459">
        <w:rPr>
          <w:color w:val="000000"/>
        </w:rPr>
        <w:t>подстыковкой</w:t>
      </w:r>
      <w:r w:rsidRPr="00DC5C2B">
        <w:t xml:space="preserve"> к ранее считанным операндам. </w:t>
      </w:r>
    </w:p>
    <w:p w:rsidR="00B236A7" w:rsidRDefault="00B236A7" w:rsidP="00B236A7">
      <w:pPr>
        <w:spacing w:line="360" w:lineRule="auto"/>
        <w:ind w:firstLine="360"/>
        <w:jc w:val="both"/>
      </w:pPr>
      <w:r w:rsidRPr="00DC5C2B">
        <w:t xml:space="preserve">В блоке </w:t>
      </w:r>
      <w:r>
        <w:t>операций</w:t>
      </w:r>
      <w:r w:rsidRPr="00DC5C2B">
        <w:t xml:space="preserve"> Е выполняются операции команд, считываемых из очереди команд, над операндами, находящимися в программно-доступных регистрах и буфере операндов. Для этого используются два уровня, первый из которых (E1) реализует выполнение операции в </w:t>
      </w:r>
      <w:r>
        <w:t>арифметико-логическом устройстве процессора (</w:t>
      </w:r>
      <w:r w:rsidRPr="00DC5C2B">
        <w:t>АЛУ</w:t>
      </w:r>
      <w:r>
        <w:t>)</w:t>
      </w:r>
      <w:r w:rsidRPr="00DC5C2B">
        <w:t xml:space="preserve">, а второй (WR) - сохранение результата в регистре или </w:t>
      </w:r>
      <w:r>
        <w:t xml:space="preserve">в </w:t>
      </w:r>
      <w:r w:rsidRPr="00DC5C2B">
        <w:t>памяти. Выполнение большинства операций в АЛУ с фиксированной точкой занимает один такт, а в АЛУ с плавающей точкой - три такта, для сложных операций число тактов может достигать 100 и более. Для ускорения операций в АЛУ используется внутренний конвейер. Запись результата операций осуществляется в регистры или КЭШ-память</w:t>
      </w:r>
      <w:r>
        <w:t>.</w:t>
      </w:r>
    </w:p>
    <w:p w:rsidR="00B236A7" w:rsidRDefault="00B236A7" w:rsidP="00B236A7">
      <w:pPr>
        <w:spacing w:line="360" w:lineRule="auto"/>
        <w:ind w:firstLine="360"/>
        <w:jc w:val="both"/>
      </w:pPr>
      <w:r>
        <w:t>Рассмотрим функциональную схему процессора – состав блока команд, блока операций, блока управления, сопроцессора и блока восстановления и их взаимосвязи. Функциональная схема процессора приведена на рисунке 4.5.</w:t>
      </w:r>
    </w:p>
    <w:p w:rsidR="00B236A7" w:rsidRDefault="00B236A7" w:rsidP="00B236A7">
      <w:pPr>
        <w:spacing w:line="360" w:lineRule="auto"/>
        <w:ind w:firstLine="360"/>
        <w:jc w:val="both"/>
      </w:pPr>
    </w:p>
    <w:p w:rsidR="00B236A7" w:rsidRPr="00DB6E7C" w:rsidRDefault="00B236A7" w:rsidP="00B236A7">
      <w:pPr>
        <w:spacing w:line="360" w:lineRule="auto"/>
        <w:jc w:val="both"/>
        <w:rPr>
          <w:lang w:val="en-US"/>
        </w:rPr>
        <w:sectPr w:rsidR="00B236A7" w:rsidRPr="00DB6E7C" w:rsidSect="00641973">
          <w:type w:val="continuous"/>
          <w:pgSz w:w="11906" w:h="16838"/>
          <w:pgMar w:top="1134" w:right="746" w:bottom="1134" w:left="1701" w:header="708" w:footer="708" w:gutter="0"/>
          <w:cols w:space="707"/>
          <w:docGrid w:linePitch="360"/>
        </w:sectPr>
      </w:pPr>
    </w:p>
    <w:p w:rsidR="00B236A7" w:rsidRPr="00DB6E7C" w:rsidRDefault="00B236A7" w:rsidP="00B236A7">
      <w:pPr>
        <w:spacing w:line="360" w:lineRule="auto"/>
        <w:jc w:val="both"/>
        <w:rPr>
          <w:lang w:val="en-US"/>
        </w:rPr>
      </w:pPr>
    </w:p>
    <w:p w:rsidR="00B236A7" w:rsidRDefault="00B236A7" w:rsidP="00B236A7">
      <w:pPr>
        <w:jc w:val="center"/>
      </w:pPr>
      <w:r>
        <w:rPr>
          <w:noProof/>
        </w:rPr>
        <w:drawing>
          <wp:inline distT="0" distB="0" distL="0" distR="0">
            <wp:extent cx="7109460" cy="4906645"/>
            <wp:effectExtent l="19050" t="0" r="0" b="0"/>
            <wp:docPr id="31" name="Рисунок 22" descr="2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_25"/>
                    <pic:cNvPicPr>
                      <a:picLocks noChangeAspect="1" noChangeArrowheads="1"/>
                    </pic:cNvPicPr>
                  </pic:nvPicPr>
                  <pic:blipFill>
                    <a:blip r:embed="rId48"/>
                    <a:srcRect/>
                    <a:stretch>
                      <a:fillRect/>
                    </a:stretch>
                  </pic:blipFill>
                  <pic:spPr bwMode="auto">
                    <a:xfrm>
                      <a:off x="0" y="0"/>
                      <a:ext cx="7109460" cy="4906645"/>
                    </a:xfrm>
                    <a:prstGeom prst="rect">
                      <a:avLst/>
                    </a:prstGeom>
                    <a:noFill/>
                    <a:ln w="9525">
                      <a:noFill/>
                      <a:miter lim="800000"/>
                      <a:headEnd/>
                      <a:tailEnd/>
                    </a:ln>
                  </pic:spPr>
                </pic:pic>
              </a:graphicData>
            </a:graphic>
          </wp:inline>
        </w:drawing>
      </w:r>
    </w:p>
    <w:p w:rsidR="00B236A7" w:rsidRPr="00D87F3E" w:rsidRDefault="00B236A7" w:rsidP="00B236A7">
      <w:pPr>
        <w:jc w:val="center"/>
        <w:rPr>
          <w:sz w:val="20"/>
          <w:szCs w:val="20"/>
        </w:rPr>
        <w:sectPr w:rsidR="00B236A7" w:rsidRPr="00D87F3E" w:rsidSect="00641973">
          <w:type w:val="continuous"/>
          <w:pgSz w:w="16838" w:h="11906" w:orient="landscape"/>
          <w:pgMar w:top="749" w:right="1224" w:bottom="1699" w:left="1138" w:header="706" w:footer="706" w:gutter="0"/>
          <w:cols w:space="707"/>
          <w:docGrid w:linePitch="360"/>
        </w:sectPr>
      </w:pPr>
      <w:r>
        <w:rPr>
          <w:sz w:val="20"/>
          <w:szCs w:val="20"/>
        </w:rPr>
        <w:t xml:space="preserve">Рисунок 4.5 </w:t>
      </w:r>
      <w:r w:rsidRPr="00DB6E7C">
        <w:rPr>
          <w:sz w:val="20"/>
          <w:szCs w:val="20"/>
        </w:rPr>
        <w:t xml:space="preserve"> – Функциональная схема процессора </w:t>
      </w:r>
      <w:r w:rsidRPr="00DB6E7C">
        <w:rPr>
          <w:sz w:val="20"/>
          <w:szCs w:val="20"/>
          <w:lang w:val="en-US"/>
        </w:rPr>
        <w:t>zSeries</w:t>
      </w:r>
    </w:p>
    <w:p w:rsidR="00B236A7" w:rsidRPr="00D87F3E" w:rsidRDefault="00B236A7" w:rsidP="00B236A7">
      <w:pPr>
        <w:ind w:right="-441"/>
      </w:pPr>
    </w:p>
    <w:p w:rsidR="00B236A7" w:rsidRDefault="00B236A7" w:rsidP="00B236A7">
      <w:pPr>
        <w:pStyle w:val="2"/>
        <w:numPr>
          <w:ilvl w:val="0"/>
          <w:numId w:val="1"/>
        </w:numPr>
      </w:pPr>
      <w:bookmarkStart w:id="117" w:name="_Toc237520236"/>
      <w:bookmarkStart w:id="118" w:name="_Toc237598779"/>
      <w:r>
        <w:t>Функциональная  схема процессора</w:t>
      </w:r>
      <w:bookmarkEnd w:id="117"/>
      <w:bookmarkEnd w:id="118"/>
    </w:p>
    <w:p w:rsidR="00B236A7" w:rsidRPr="00C16CCF" w:rsidRDefault="00B236A7" w:rsidP="00B236A7">
      <w:pPr>
        <w:pStyle w:val="3"/>
        <w:keepLines w:val="0"/>
        <w:numPr>
          <w:ilvl w:val="1"/>
          <w:numId w:val="1"/>
        </w:numPr>
        <w:spacing w:before="0"/>
      </w:pPr>
      <w:r>
        <w:t xml:space="preserve"> </w:t>
      </w:r>
      <w:bookmarkStart w:id="119" w:name="_Toc237520237"/>
      <w:bookmarkStart w:id="120" w:name="_Toc237598780"/>
      <w:r>
        <w:t>Блок команд</w:t>
      </w:r>
      <w:bookmarkEnd w:id="119"/>
      <w:bookmarkEnd w:id="120"/>
      <w:r>
        <w:t xml:space="preserve"> </w:t>
      </w:r>
    </w:p>
    <w:p w:rsidR="00B236A7" w:rsidRDefault="00B236A7" w:rsidP="00B236A7">
      <w:pPr>
        <w:spacing w:line="360" w:lineRule="auto"/>
        <w:ind w:firstLine="360"/>
        <w:jc w:val="both"/>
      </w:pPr>
      <w:r w:rsidRPr="001F75DD">
        <w:t xml:space="preserve">Блок команд </w:t>
      </w:r>
      <w:r w:rsidRPr="001F75DD">
        <w:rPr>
          <w:b/>
          <w:bCs/>
        </w:rPr>
        <w:t>I</w:t>
      </w:r>
      <w:r w:rsidRPr="001F75DD">
        <w:t xml:space="preserve"> процессора </w:t>
      </w:r>
      <w:r>
        <w:t>архитектуры</w:t>
      </w:r>
      <w:r w:rsidRPr="001F75DD">
        <w:t xml:space="preserve"> z/Architecture </w:t>
      </w:r>
      <w:r>
        <w:t xml:space="preserve">разработан так, что </w:t>
      </w:r>
      <w:r w:rsidRPr="001F75DD">
        <w:t>поддерж</w:t>
      </w:r>
      <w:r>
        <w:t>ивает</w:t>
      </w:r>
      <w:r w:rsidRPr="001F75DD">
        <w:t xml:space="preserve"> тр</w:t>
      </w:r>
      <w:r>
        <w:t>и</w:t>
      </w:r>
      <w:r w:rsidRPr="001F75DD">
        <w:t xml:space="preserve"> режим</w:t>
      </w:r>
      <w:r>
        <w:t>а</w:t>
      </w:r>
      <w:r w:rsidRPr="001F75DD">
        <w:t xml:space="preserve"> адресации (24, 31, 64 </w:t>
      </w:r>
      <w:r>
        <w:t>разрядную адресацию</w:t>
      </w:r>
      <w:r w:rsidRPr="001F75DD">
        <w:t>). Буфер команд I-buffer предназначен для хранения последовательных участков исполняемых программ и состоит из нескольких фрагментов, каждый из которых содержит одну строку из КЭШ</w:t>
      </w:r>
      <w:r>
        <w:t>-памяти</w:t>
      </w:r>
      <w:r w:rsidRPr="001F75DD">
        <w:t xml:space="preserve"> команд. Каждая из строк в буфере распаковывается и передается по</w:t>
      </w:r>
      <w:r>
        <w:t xml:space="preserve"> </w:t>
      </w:r>
      <w:r w:rsidRPr="001F75DD">
        <w:t xml:space="preserve">командно в регистр команд. После завершения распаковки очередной строки запускается чтение новой строки из КЭШ команд. Чтение из КЭШ выполняется с использованием буфера адресов переходов BTB (branch target buffer) емкостью 8К строк для ускорения формирования адресов в командах условного перехода путем их предсказания. </w:t>
      </w:r>
      <w:r>
        <w:t xml:space="preserve">Буфер адресов переходов </w:t>
      </w:r>
      <w:r w:rsidRPr="001F75DD">
        <w:t xml:space="preserve">BTB представляет собой таблицу, каждая строка которой содержит информацию, занесенную при выполнении команды ветвления: адрес команды ветвления, фактически использованный адрес перехода и другую вспомогательную информацию. </w:t>
      </w:r>
    </w:p>
    <w:p w:rsidR="00B236A7" w:rsidRPr="006C6685" w:rsidRDefault="00B236A7" w:rsidP="00B236A7">
      <w:pPr>
        <w:ind w:left="708"/>
        <w:rPr>
          <w:color w:val="000000"/>
          <w:sz w:val="22"/>
          <w:szCs w:val="22"/>
        </w:rPr>
      </w:pPr>
      <w:r w:rsidRPr="006C6685">
        <w:rPr>
          <w:b/>
          <w:bCs/>
          <w:color w:val="000000"/>
          <w:sz w:val="22"/>
          <w:szCs w:val="22"/>
        </w:rPr>
        <w:t xml:space="preserve">Замечание: </w:t>
      </w:r>
      <w:r w:rsidRPr="006C6685">
        <w:rPr>
          <w:color w:val="000000"/>
          <w:sz w:val="22"/>
          <w:szCs w:val="22"/>
        </w:rPr>
        <w:t>Команда ветвления – это команда, прерывающая последовательное выполнение команд в программ</w:t>
      </w:r>
      <w:r>
        <w:rPr>
          <w:color w:val="000000"/>
          <w:sz w:val="22"/>
          <w:szCs w:val="22"/>
        </w:rPr>
        <w:t xml:space="preserve">е, пример такой команды - </w:t>
      </w:r>
      <w:r>
        <w:rPr>
          <w:color w:val="000000"/>
          <w:sz w:val="22"/>
          <w:szCs w:val="22"/>
          <w:lang w:val="en-US"/>
        </w:rPr>
        <w:t>Jump</w:t>
      </w:r>
    </w:p>
    <w:p w:rsidR="00B236A7" w:rsidRDefault="00B236A7" w:rsidP="00B236A7">
      <w:pPr>
        <w:spacing w:line="360" w:lineRule="auto"/>
        <w:ind w:firstLine="360"/>
        <w:jc w:val="both"/>
      </w:pPr>
      <w:r w:rsidRPr="001F75DD">
        <w:t xml:space="preserve">При выполнении очередной команды ветвления по адресу этой команды осуществляется поиск в таблице, и при успешном поиске из соответствующей строки </w:t>
      </w:r>
      <w:r>
        <w:t>буфера адресов переходов</w:t>
      </w:r>
      <w:r w:rsidRPr="001F75DD">
        <w:t xml:space="preserve"> BTB считывается предсказываемый адрес перехода. Далее запускается выборка из КЭШ соответствующей ветви программы до момента фактического вычисления адреса ветвления и его сравнения с предсказанным</w:t>
      </w:r>
      <w:r>
        <w:t xml:space="preserve"> адресом перехода</w:t>
      </w:r>
      <w:r w:rsidRPr="001F75DD">
        <w:t>.</w:t>
      </w:r>
      <w:r>
        <w:t xml:space="preserve"> </w:t>
      </w:r>
      <w:r w:rsidRPr="001F75DD">
        <w:t>При совпадении конвейер процессора продолжает функционировать без задержки, в противном случае выполняется восстановление работы конвейера, требующее нескольких дополнительных тактов. Для команд ветвления,</w:t>
      </w:r>
      <w:r>
        <w:t xml:space="preserve"> </w:t>
      </w:r>
      <w:r w:rsidRPr="001F75DD">
        <w:t xml:space="preserve">завершающих циклические участки программ, вероятность успешного предсказания перехода высока и определяется </w:t>
      </w:r>
      <w:r>
        <w:t>одним - двумя</w:t>
      </w:r>
      <w:r w:rsidRPr="001F75DD">
        <w:t xml:space="preserve"> неправильн</w:t>
      </w:r>
      <w:r>
        <w:t>ыми предсказаниями на все число</w:t>
      </w:r>
      <w:r w:rsidRPr="006C6685">
        <w:t xml:space="preserve"> </w:t>
      </w:r>
      <w:r w:rsidRPr="001F75DD">
        <w:t xml:space="preserve">повторений цикла. Отключение </w:t>
      </w:r>
      <w:r>
        <w:t xml:space="preserve">буфера адресов переходов </w:t>
      </w:r>
      <w:r w:rsidRPr="001F75DD">
        <w:t>BTB исключает "лишние" обращения в КЭШ и может использоваться для разгрузки КЭШ в пользу других абонентов.</w:t>
      </w:r>
    </w:p>
    <w:p w:rsidR="00B236A7" w:rsidRDefault="00B236A7" w:rsidP="00B236A7">
      <w:pPr>
        <w:spacing w:line="360" w:lineRule="auto"/>
        <w:ind w:firstLine="360"/>
        <w:jc w:val="both"/>
      </w:pPr>
    </w:p>
    <w:p w:rsidR="00B236A7" w:rsidRDefault="00B236A7" w:rsidP="00B236A7">
      <w:pPr>
        <w:pStyle w:val="3"/>
      </w:pPr>
      <w:bookmarkStart w:id="121" w:name="_Toc237520238"/>
      <w:bookmarkStart w:id="122" w:name="_Toc237598781"/>
      <w:r>
        <w:t>2.2. Блок операций</w:t>
      </w:r>
      <w:bookmarkEnd w:id="121"/>
      <w:bookmarkEnd w:id="122"/>
    </w:p>
    <w:p w:rsidR="00B236A7" w:rsidRPr="00B236A7" w:rsidRDefault="00B236A7" w:rsidP="00B236A7">
      <w:pPr>
        <w:spacing w:line="360" w:lineRule="auto"/>
        <w:ind w:firstLine="360"/>
        <w:jc w:val="both"/>
      </w:pPr>
      <w:r w:rsidRPr="00FE0681">
        <w:t xml:space="preserve">Блок </w:t>
      </w:r>
      <w:r>
        <w:t xml:space="preserve">операций </w:t>
      </w:r>
      <w:r w:rsidRPr="00FE0681">
        <w:t xml:space="preserve"> </w:t>
      </w:r>
      <w:r w:rsidRPr="00FE0681">
        <w:rPr>
          <w:b/>
          <w:bCs/>
        </w:rPr>
        <w:t>E</w:t>
      </w:r>
      <w:r w:rsidRPr="00FE0681">
        <w:t xml:space="preserve"> включает</w:t>
      </w:r>
      <w:r>
        <w:t xml:space="preserve"> в себя </w:t>
      </w:r>
      <w:r w:rsidRPr="00FE0681">
        <w:t xml:space="preserve">регистровую память и два </w:t>
      </w:r>
      <w:r>
        <w:t xml:space="preserve">арифметико-логических устройства </w:t>
      </w:r>
      <w:r w:rsidRPr="00FE0681">
        <w:t xml:space="preserve">АЛУ для выполнения операций с фиксированной и плавающей точкой. В качестве источников операндов АЛУ используются программно доступные регистры общего назначения GR и регистры с плавающей точкой FPR, регистры доступа AR, а также </w:t>
      </w:r>
      <w:r w:rsidRPr="00FE0681">
        <w:lastRenderedPageBreak/>
        <w:t xml:space="preserve">буфер операндов, считанных из памяти. Результаты операций могут быть сохранены в регистрах GR, FPR или в памяти. </w:t>
      </w:r>
    </w:p>
    <w:p w:rsidR="00B236A7" w:rsidRPr="00C911CD" w:rsidRDefault="00B236A7" w:rsidP="00B236A7">
      <w:pPr>
        <w:spacing w:line="360" w:lineRule="auto"/>
        <w:ind w:firstLine="360"/>
        <w:jc w:val="both"/>
      </w:pPr>
      <w:r w:rsidRPr="00C911CD">
        <w:t xml:space="preserve">АЛУ для операций с плавающей точкой (FPU) включает 2 входных </w:t>
      </w:r>
      <w:r>
        <w:t xml:space="preserve">регистра </w:t>
      </w:r>
      <w:r w:rsidRPr="00C911CD">
        <w:t>A-reg, B-reg и выходной</w:t>
      </w:r>
      <w:r>
        <w:t xml:space="preserve"> регистр</w:t>
      </w:r>
      <w:r w:rsidRPr="00C911CD">
        <w:t xml:space="preserve"> C-reg</w:t>
      </w:r>
      <w:r>
        <w:t>. Это</w:t>
      </w:r>
      <w:r w:rsidRPr="00C911CD">
        <w:t xml:space="preserve"> 64-разрядные регистры с конвейеризированным трактом обработки чисел в форматах HFP, BFP. Конвейер FPU состоит из 5 уровней и выполняет большинство операций с пропускной способностью одна операция за один такт.</w:t>
      </w:r>
    </w:p>
    <w:p w:rsidR="00B236A7" w:rsidRPr="00C911CD" w:rsidRDefault="00B236A7" w:rsidP="00B236A7">
      <w:pPr>
        <w:spacing w:line="360" w:lineRule="auto"/>
        <w:ind w:firstLine="360"/>
        <w:jc w:val="both"/>
      </w:pPr>
      <w:r w:rsidRPr="00C911CD">
        <w:t>Ускорение операций в АЛУ достигается введением конвейерной обработки, дополнительные уровни которой (</w:t>
      </w:r>
      <w:r w:rsidRPr="00C911CD">
        <w:rPr>
          <w:b/>
          <w:bCs/>
        </w:rPr>
        <w:t>E-1</w:t>
      </w:r>
      <w:r w:rsidRPr="00C911CD">
        <w:t xml:space="preserve">, </w:t>
      </w:r>
      <w:r w:rsidRPr="00C911CD">
        <w:rPr>
          <w:b/>
          <w:bCs/>
        </w:rPr>
        <w:t>E0</w:t>
      </w:r>
      <w:r>
        <w:t xml:space="preserve"> на рисунке </w:t>
      </w:r>
      <w:r w:rsidRPr="00C911CD">
        <w:t xml:space="preserve">2) размещены в уровнях основного конвейера, предшествующих выполнению операций в АЛУ. Уровень </w:t>
      </w:r>
      <w:r w:rsidRPr="00C911CD">
        <w:rPr>
          <w:b/>
          <w:bCs/>
        </w:rPr>
        <w:t>E-1</w:t>
      </w:r>
      <w:r w:rsidRPr="00C911CD">
        <w:t xml:space="preserve"> формирует многоразрядное управляющее слово для выборки операндов из регистровой памяти и формирования маски. Уровень </w:t>
      </w:r>
      <w:r w:rsidRPr="00C911CD">
        <w:rPr>
          <w:b/>
          <w:bCs/>
        </w:rPr>
        <w:t>E0</w:t>
      </w:r>
      <w:r w:rsidRPr="00C911CD">
        <w:t xml:space="preserve"> используется для чтения операндов.</w:t>
      </w:r>
    </w:p>
    <w:p w:rsidR="00B236A7" w:rsidRDefault="00B236A7" w:rsidP="00B236A7">
      <w:pPr>
        <w:rPr>
          <w:b/>
          <w:bCs/>
          <w:color w:val="008000"/>
          <w:sz w:val="20"/>
        </w:rPr>
      </w:pPr>
    </w:p>
    <w:p w:rsidR="00B236A7" w:rsidRDefault="00B236A7" w:rsidP="00B236A7"/>
    <w:p w:rsidR="00B236A7" w:rsidRPr="00424CFF" w:rsidRDefault="00B236A7" w:rsidP="00B236A7">
      <w:pPr>
        <w:pStyle w:val="3"/>
      </w:pPr>
      <w:bookmarkStart w:id="123" w:name="_Toc237520239"/>
      <w:bookmarkStart w:id="124" w:name="_Toc237598782"/>
      <w:r>
        <w:t xml:space="preserve">3.3.  Блок управления </w:t>
      </w:r>
      <w:r>
        <w:rPr>
          <w:lang w:val="en-US"/>
        </w:rPr>
        <w:t>BCE</w:t>
      </w:r>
      <w:bookmarkEnd w:id="123"/>
      <w:bookmarkEnd w:id="124"/>
    </w:p>
    <w:p w:rsidR="00B236A7" w:rsidRDefault="00B236A7" w:rsidP="00B236A7">
      <w:pPr>
        <w:spacing w:line="360" w:lineRule="auto"/>
        <w:ind w:firstLine="708"/>
        <w:jc w:val="both"/>
      </w:pPr>
      <w:r w:rsidRPr="00424CFF">
        <w:t xml:space="preserve">Блок управления обращениями в память </w:t>
      </w:r>
      <w:r w:rsidRPr="00424CFF">
        <w:rPr>
          <w:b/>
          <w:bCs/>
        </w:rPr>
        <w:t>BCE</w:t>
      </w:r>
      <w:r w:rsidRPr="00424CFF">
        <w:t xml:space="preserve"> </w:t>
      </w:r>
      <w:r>
        <w:t>(</w:t>
      </w:r>
      <w:r>
        <w:rPr>
          <w:lang w:val="en-US"/>
        </w:rPr>
        <w:t>Buffer</w:t>
      </w:r>
      <w:r w:rsidRPr="002524D4">
        <w:t xml:space="preserve"> </w:t>
      </w:r>
      <w:r>
        <w:rPr>
          <w:lang w:val="en-US"/>
        </w:rPr>
        <w:t>Control</w:t>
      </w:r>
      <w:r w:rsidRPr="002524D4">
        <w:t xml:space="preserve"> </w:t>
      </w:r>
      <w:r>
        <w:rPr>
          <w:lang w:val="en-US"/>
        </w:rPr>
        <w:t>Element</w:t>
      </w:r>
      <w:r w:rsidRPr="002524D4">
        <w:t xml:space="preserve">) </w:t>
      </w:r>
      <w:r w:rsidRPr="00424CFF">
        <w:t>включает две независимые КЭШ команд и данных, а также интерфейс с КЭШ второго уровня L2. Обе КЭШ имеют одинаковый объем 256 KB, сходные схемы управления и относятся к частично-ассоциативным (four-way-set-associative) КЭШ с размером строки 256 байт. Разрядность выборки из КЭШ команд - четыре слова (16 байт). КЭШ данных допускает сквозную (write-through) запись и расслоена на два блока, допускающих одновременные обращения двойными словами, например, для выполнения чтения из одного и записи в другой блок. Обмен данными между КЭШ команд и данных, например для записи из КЭШ данных в КЭШ команд, может выполняться через КЭШ</w:t>
      </w:r>
      <w:r>
        <w:t xml:space="preserve"> второго уровня</w:t>
      </w:r>
      <w:r w:rsidRPr="00424CFF">
        <w:t xml:space="preserve"> L2, допускающую обратную (write-back) запись и реализующую протокол поддержки когерентности содержимого КЭШ команд и данных всех процессоров системы.</w:t>
      </w:r>
    </w:p>
    <w:p w:rsidR="00B236A7" w:rsidRDefault="00B236A7" w:rsidP="00B236A7">
      <w:pPr>
        <w:spacing w:line="360" w:lineRule="auto"/>
        <w:ind w:firstLine="708"/>
        <w:jc w:val="both"/>
      </w:pPr>
      <w:r w:rsidRPr="00AD3E17">
        <w:t>Поскольку КЭШ</w:t>
      </w:r>
      <w:r>
        <w:t xml:space="preserve">-память </w:t>
      </w:r>
      <w:r w:rsidRPr="00AD3E17">
        <w:t>функционирует в абсолютном адресном пространстве, а блок команд</w:t>
      </w:r>
      <w:r>
        <w:t xml:space="preserve"> </w:t>
      </w:r>
      <w:r>
        <w:rPr>
          <w:lang w:val="en-US"/>
        </w:rPr>
        <w:t>I</w:t>
      </w:r>
      <w:r w:rsidRPr="00AD3E17">
        <w:t xml:space="preserve"> формирует логические адреса (LA), необходимо преобразование адреса с использованием в общем случае таблиц из буферов ALB, TLB, региональных, сегментных и страничных таблиц. Уменьшение времени трансляции адреса достигается за счет ее конвейеризац</w:t>
      </w:r>
      <w:r>
        <w:t>ии, это этапы C0, C1, C2 на рисунке</w:t>
      </w:r>
      <w:r w:rsidRPr="00AD3E17">
        <w:t xml:space="preserve"> </w:t>
      </w:r>
      <w:r>
        <w:t>4.</w:t>
      </w:r>
      <w:r w:rsidRPr="00AD3E17">
        <w:t>2. Кроме этого в КЭШ данных предусмотрена таблица AAHT (Absolute Address History Table), содержащая ранее использованные абсолютные адреса (AA) и компоненты соответствующих им логических адресов</w:t>
      </w:r>
      <w:r>
        <w:t xml:space="preserve"> </w:t>
      </w:r>
      <w:r w:rsidRPr="00D03F09">
        <w:t>(</w:t>
      </w:r>
      <w:r>
        <w:rPr>
          <w:lang w:val="en-US"/>
        </w:rPr>
        <w:t>LA</w:t>
      </w:r>
      <w:r w:rsidRPr="00D03F09">
        <w:t>)</w:t>
      </w:r>
      <w:r w:rsidRPr="00AD3E17">
        <w:t>.</w:t>
      </w:r>
    </w:p>
    <w:p w:rsidR="00B236A7" w:rsidRDefault="00B236A7" w:rsidP="00B236A7">
      <w:pPr>
        <w:spacing w:line="360" w:lineRule="auto"/>
        <w:ind w:firstLine="708"/>
        <w:jc w:val="both"/>
      </w:pPr>
      <w:r w:rsidRPr="00AD3E17">
        <w:lastRenderedPageBreak/>
        <w:t>При обращении на этапе C0 в блоке команд</w:t>
      </w:r>
      <w:r w:rsidRPr="00D03F09">
        <w:t xml:space="preserve"> </w:t>
      </w:r>
      <w:r>
        <w:rPr>
          <w:lang w:val="en-US"/>
        </w:rPr>
        <w:t>I</w:t>
      </w:r>
      <w:r w:rsidRPr="00AD3E17">
        <w:t xml:space="preserve"> по содержимому регистров, содержащих компоненты адреса, формируется индекс для поиска в таблице AAHT для предсказания части разрядов абсолютного адреса. При попадании в AAHT на этапе C1 выполняется обращение в директорию и запоминающий массив КЭШ. </w:t>
      </w:r>
    </w:p>
    <w:p w:rsidR="00B236A7" w:rsidRPr="00AD3E17" w:rsidRDefault="00B236A7" w:rsidP="00B236A7">
      <w:pPr>
        <w:spacing w:line="360" w:lineRule="auto"/>
        <w:ind w:firstLine="708"/>
        <w:jc w:val="both"/>
      </w:pPr>
      <w:r w:rsidRPr="00AD3E17">
        <w:t>При промахе на этапе C1 таблица AAHT модифицируется и осуществляется обращение в буфер преобразования адреса TLB с использованием соответствующего кода управления адресным пространством ASCE, получаемого из таблицы ALB на этапе C0 или соответствующим преобразованием. Если поиск в TLB не дает положительного результата, в блоке транслятора сопроцессор</w:t>
      </w:r>
      <w:r>
        <w:t>а</w:t>
      </w:r>
      <w:r w:rsidRPr="00AD3E17">
        <w:t xml:space="preserve"> COP запускается полное преобразование адреса с использованием соответствующих таблиц в памяти. </w:t>
      </w:r>
    </w:p>
    <w:p w:rsidR="00B236A7" w:rsidRPr="00AD3E17" w:rsidRDefault="00B236A7" w:rsidP="00B236A7">
      <w:pPr>
        <w:spacing w:line="360" w:lineRule="auto"/>
        <w:ind w:firstLine="708"/>
        <w:jc w:val="both"/>
      </w:pPr>
      <w:r w:rsidRPr="00AD3E17">
        <w:t>В КЭШ команд абсолютные адреса формируются аналогично, однако абсолютные адреса могут быть предсказаны не по таблице AAHT, а из буфера BTB в блоке выборки команд.</w:t>
      </w:r>
    </w:p>
    <w:p w:rsidR="00B236A7" w:rsidRPr="00AD3E17" w:rsidRDefault="00B236A7" w:rsidP="00B236A7">
      <w:pPr>
        <w:spacing w:line="360" w:lineRule="auto"/>
        <w:ind w:firstLine="708"/>
        <w:jc w:val="both"/>
      </w:pPr>
      <w:r w:rsidRPr="00AD3E17">
        <w:t>При попадании в КЭШ первого уровня обмен данными выполняется за один такт, в противном случае запускается цикл обращения в КЭШ второго уровня L2.</w:t>
      </w:r>
    </w:p>
    <w:p w:rsidR="00B236A7" w:rsidRDefault="00B236A7" w:rsidP="00B236A7">
      <w:pPr>
        <w:rPr>
          <w:b/>
          <w:bCs/>
          <w:color w:val="008000"/>
          <w:sz w:val="20"/>
        </w:rPr>
      </w:pPr>
    </w:p>
    <w:p w:rsidR="00B236A7" w:rsidRPr="00424CFF" w:rsidRDefault="00B236A7" w:rsidP="00B236A7">
      <w:pPr>
        <w:pStyle w:val="3"/>
      </w:pPr>
      <w:bookmarkStart w:id="125" w:name="_Toc237520240"/>
      <w:bookmarkStart w:id="126" w:name="_Toc237598783"/>
      <w:r>
        <w:t>3.4. Сопроцессор</w:t>
      </w:r>
      <w:bookmarkEnd w:id="125"/>
      <w:bookmarkEnd w:id="126"/>
    </w:p>
    <w:p w:rsidR="00B236A7" w:rsidRPr="008F3DEF" w:rsidRDefault="00B236A7" w:rsidP="00B236A7">
      <w:pPr>
        <w:spacing w:line="360" w:lineRule="auto"/>
        <w:ind w:firstLine="708"/>
        <w:jc w:val="both"/>
      </w:pPr>
      <w:r w:rsidRPr="008F3DEF">
        <w:t xml:space="preserve">Дополнительные тракты обработки информации, а также аппаратные средства для динамического преобразования адреса реализованы в виде сопроцессора </w:t>
      </w:r>
      <w:r w:rsidRPr="008F3DEF">
        <w:rPr>
          <w:b/>
          <w:bCs/>
        </w:rPr>
        <w:t>COP</w:t>
      </w:r>
      <w:r w:rsidRPr="008F3DEF">
        <w:t xml:space="preserve">, состоящего из двух блоков: </w:t>
      </w:r>
    </w:p>
    <w:p w:rsidR="00B236A7" w:rsidRPr="008F3DEF" w:rsidRDefault="00B236A7" w:rsidP="00B236A7">
      <w:pPr>
        <w:spacing w:line="360" w:lineRule="auto"/>
        <w:ind w:firstLine="708"/>
        <w:jc w:val="both"/>
      </w:pPr>
      <w:r w:rsidRPr="008F3DEF">
        <w:t xml:space="preserve">блок сжатия, предназначенный для упаковки/распаковки данных и преобразования символьной информации; </w:t>
      </w:r>
    </w:p>
    <w:p w:rsidR="00B236A7" w:rsidRDefault="00B236A7" w:rsidP="00B236A7">
      <w:pPr>
        <w:spacing w:line="360" w:lineRule="auto"/>
        <w:ind w:firstLine="708"/>
        <w:jc w:val="both"/>
      </w:pPr>
      <w:r w:rsidRPr="008F3DEF">
        <w:t>блок транслятора, реализующий преобразование виртуальных адресов в реальные с использованием таблиц, размещенных в памяти.</w:t>
      </w:r>
    </w:p>
    <w:p w:rsidR="00B236A7" w:rsidRDefault="00B236A7" w:rsidP="00B236A7">
      <w:pPr>
        <w:spacing w:line="360" w:lineRule="auto"/>
        <w:ind w:firstLine="708"/>
        <w:jc w:val="both"/>
      </w:pPr>
    </w:p>
    <w:p w:rsidR="00B236A7" w:rsidRPr="008F3DEF" w:rsidRDefault="00B236A7" w:rsidP="00B236A7">
      <w:pPr>
        <w:pStyle w:val="4"/>
      </w:pPr>
      <w:bookmarkStart w:id="127" w:name="_Toc237520241"/>
      <w:bookmarkStart w:id="128" w:name="_Toc237598784"/>
      <w:r>
        <w:t>3.4.1. Блок сжатия</w:t>
      </w:r>
      <w:bookmarkEnd w:id="127"/>
      <w:bookmarkEnd w:id="128"/>
      <w:r>
        <w:t xml:space="preserve"> </w:t>
      </w:r>
    </w:p>
    <w:p w:rsidR="00B236A7" w:rsidRPr="008F3DEF" w:rsidRDefault="00B236A7" w:rsidP="00B236A7">
      <w:pPr>
        <w:spacing w:line="360" w:lineRule="auto"/>
        <w:ind w:firstLine="708"/>
        <w:jc w:val="both"/>
      </w:pPr>
      <w:r w:rsidRPr="008F3DEF">
        <w:t>Упаковка/распаковка информации в блоке сжатия осуществляется по команде CMPSC, задающей исходную область памяти, с которой выполняется операция, область размещения результата, адрес словаря, используемого в операции, и дополнительные управляющие биты, уточняющие выполняемую операцию. Для упаковки используется метод</w:t>
      </w:r>
      <w:r>
        <w:t xml:space="preserve"> Зива-Лемпеля </w:t>
      </w:r>
      <w:r w:rsidRPr="008F3DEF">
        <w:t>LZ2</w:t>
      </w:r>
      <w:r>
        <w:t xml:space="preserve"> (</w:t>
      </w:r>
      <w:r w:rsidRPr="008F3DEF">
        <w:t>Lempel-Ziv 2</w:t>
      </w:r>
      <w:r>
        <w:t>)</w:t>
      </w:r>
      <w:r w:rsidRPr="008F3DEF">
        <w:t xml:space="preserve"> со статическими словарями. </w:t>
      </w:r>
    </w:p>
    <w:p w:rsidR="00B236A7" w:rsidRPr="008F3DEF" w:rsidRDefault="00B236A7" w:rsidP="00B236A7">
      <w:pPr>
        <w:spacing w:line="360" w:lineRule="auto"/>
        <w:ind w:firstLine="708"/>
        <w:jc w:val="both"/>
      </w:pPr>
      <w:r w:rsidRPr="008F3DEF">
        <w:t xml:space="preserve">Преобразование символьной информации, выполняемое блоком сжатия, определяется командами TR, TRT, TRE и др. и заключается в побайтном преобразовании </w:t>
      </w:r>
      <w:r w:rsidRPr="008F3DEF">
        <w:lastRenderedPageBreak/>
        <w:t xml:space="preserve">исходного операнда в операнд результата с использованием таблицы преобразования, индексируемой байтами исходного операнда. </w:t>
      </w:r>
    </w:p>
    <w:p w:rsidR="00B236A7" w:rsidRDefault="00B236A7" w:rsidP="00B236A7">
      <w:pPr>
        <w:spacing w:line="360" w:lineRule="auto"/>
        <w:ind w:firstLine="708"/>
        <w:jc w:val="both"/>
      </w:pPr>
      <w:r w:rsidRPr="008F3DEF">
        <w:t>Входные данные для блока поступают в сопроцессор с выходной шины блока обработки E, а результат выдается в блок R с последующей записью в память. В блоке</w:t>
      </w:r>
      <w:r>
        <w:t xml:space="preserve"> сжатия </w:t>
      </w:r>
      <w:r w:rsidRPr="008F3DEF">
        <w:t xml:space="preserve"> предусмотрены входной и выходной буферы по 256 байт. Кроме этого блок имеет интерфейс с памятью через КЭШ команд для чтения из памяти словарей и таблиц, необходимых для выполнения преобразований. При упаковке/распаковке словарь может достигать объема 64 КВ и считывается построчно. Таблица для к</w:t>
      </w:r>
      <w:r>
        <w:t xml:space="preserve">оманд символьных преобразования  </w:t>
      </w:r>
      <w:r w:rsidRPr="008F3DEF">
        <w:t>имеет объем 256 байт и полностью считывается в имеющийся в блоке дополнительный буфер.</w:t>
      </w:r>
    </w:p>
    <w:p w:rsidR="00B236A7" w:rsidRPr="008F3DEF" w:rsidRDefault="00B236A7" w:rsidP="00B236A7">
      <w:pPr>
        <w:pStyle w:val="4"/>
      </w:pPr>
      <w:bookmarkStart w:id="129" w:name="_Toc237520242"/>
      <w:bookmarkStart w:id="130" w:name="_Toc237598785"/>
      <w:r>
        <w:t>3.4.1. Блок транслятора</w:t>
      </w:r>
      <w:bookmarkEnd w:id="129"/>
      <w:bookmarkEnd w:id="130"/>
      <w:r>
        <w:t xml:space="preserve"> </w:t>
      </w:r>
    </w:p>
    <w:p w:rsidR="00B236A7" w:rsidRPr="00B87F64" w:rsidRDefault="00B236A7" w:rsidP="00B236A7">
      <w:pPr>
        <w:spacing w:line="360" w:lineRule="auto"/>
        <w:ind w:firstLine="360"/>
        <w:jc w:val="both"/>
      </w:pPr>
      <w:r w:rsidRPr="00B87F64">
        <w:t>Блок транслятора реализует функции динамического преобразования виртуальных адресов в реальные с использованием трех региональных, сегментной и страничной таблиц. Каждое преобразование запускается в случае промаха при поиске в таблице TLB в блоке BCE и может потребовать до пяти обращений в память. Вместе с виртуальным адресом из блока BCE передается тип адресного пространства, код ASCE и другие параметры, необходимые для формирования базового адреса первой из используемых таблиц преобразования. Выборка строк таблиц из памяти выполняется через КЭШ команд с использованием общего с блоком сжатия интерфейса. Блок транслятора позволяет ускорить преобразования адресов, что особенно важно в случае использования режимов виртуальных ЭВМ, когда одновременно функционируют host-система и несколько guest-систем. В этом случае реальный адрес, полученный в системе более низкого уровня (guest-системе), рассматривается как виртуальный в системе более высокого уровня (host-системе или guest-системе), что может потребовать большого числа обращений в память для каждого преобразования. Например, при двухуровневом преобразовании при каждом обращении guest-системы в одну из пяти таблиц может потребоваться до пяти обращений в таблицы host-системы, что приводит к необходимости выполнять до 25 обращений в память при полном преобразовании.</w:t>
      </w:r>
    </w:p>
    <w:p w:rsidR="00B236A7" w:rsidRPr="005E6EAC" w:rsidRDefault="00B236A7" w:rsidP="00B236A7">
      <w:pPr>
        <w:spacing w:line="360" w:lineRule="auto"/>
        <w:jc w:val="both"/>
      </w:pPr>
    </w:p>
    <w:p w:rsidR="00B236A7" w:rsidRPr="00424CFF" w:rsidRDefault="00B236A7" w:rsidP="00B236A7">
      <w:pPr>
        <w:pStyle w:val="3"/>
      </w:pPr>
      <w:bookmarkStart w:id="131" w:name="_Toc237520243"/>
      <w:bookmarkStart w:id="132" w:name="_Toc237598786"/>
      <w:r>
        <w:t>3.4. Блок восстановления</w:t>
      </w:r>
      <w:bookmarkEnd w:id="131"/>
      <w:bookmarkEnd w:id="132"/>
      <w:r>
        <w:t xml:space="preserve"> </w:t>
      </w:r>
    </w:p>
    <w:p w:rsidR="00B236A7" w:rsidRPr="00450232" w:rsidRDefault="00B236A7" w:rsidP="00B236A7">
      <w:pPr>
        <w:spacing w:line="360" w:lineRule="auto"/>
        <w:ind w:firstLine="708"/>
        <w:jc w:val="both"/>
      </w:pPr>
      <w:r w:rsidRPr="00450232">
        <w:t xml:space="preserve">Блок восстановления </w:t>
      </w:r>
      <w:r w:rsidRPr="00450232">
        <w:rPr>
          <w:b/>
          <w:bCs/>
        </w:rPr>
        <w:t>R</w:t>
      </w:r>
      <w:r w:rsidRPr="00450232">
        <w:t xml:space="preserve"> входит в состав двухканального процессора для реализации функций контроля правильности функционирования путем сравнения информации, формируемой процессорными каналами, а также для накопления информации о состояниях </w:t>
      </w:r>
      <w:r w:rsidRPr="00450232">
        <w:lastRenderedPageBreak/>
        <w:t xml:space="preserve">процессора в точках контроля с целью восстановления работы процессора в случае сбоев. Для этого в блоке предусмотрена регистровая память, в которую заносятся управляющие коды различных режимов, коды прерываний, адреса и операнды, используемые командах, содержимое всех программно доступных регистров (GR, AR, FPR, CR). Перед записью информация от двух каналов сравнивается, и при обнаружении ошибок выполняется следующая последовательность мер по восстановлению: </w:t>
      </w:r>
    </w:p>
    <w:p w:rsidR="00B236A7" w:rsidRDefault="00B236A7" w:rsidP="00316DD0">
      <w:pPr>
        <w:numPr>
          <w:ilvl w:val="0"/>
          <w:numId w:val="34"/>
        </w:numPr>
        <w:spacing w:line="360" w:lineRule="auto"/>
        <w:jc w:val="both"/>
      </w:pPr>
      <w:r w:rsidRPr="00450232">
        <w:t xml:space="preserve">завершаются все записи в КЭШ L2, инициированные исполненными командами; </w:t>
      </w:r>
    </w:p>
    <w:p w:rsidR="00B236A7" w:rsidRDefault="00B236A7" w:rsidP="00316DD0">
      <w:pPr>
        <w:numPr>
          <w:ilvl w:val="0"/>
          <w:numId w:val="34"/>
        </w:numPr>
        <w:spacing w:line="360" w:lineRule="auto"/>
        <w:jc w:val="both"/>
      </w:pPr>
      <w:r w:rsidRPr="00450232">
        <w:t xml:space="preserve">в блоках I, E, BCE выполняется сброс; </w:t>
      </w:r>
    </w:p>
    <w:p w:rsidR="00B236A7" w:rsidRDefault="00B236A7" w:rsidP="00316DD0">
      <w:pPr>
        <w:numPr>
          <w:ilvl w:val="0"/>
          <w:numId w:val="34"/>
        </w:numPr>
        <w:spacing w:line="360" w:lineRule="auto"/>
        <w:jc w:val="both"/>
      </w:pPr>
      <w:r w:rsidRPr="00450232">
        <w:t xml:space="preserve">буферы TLB, ALB, директория и массив КЭШ очищаются; </w:t>
      </w:r>
    </w:p>
    <w:p w:rsidR="00B236A7" w:rsidRDefault="00B236A7" w:rsidP="00316DD0">
      <w:pPr>
        <w:numPr>
          <w:ilvl w:val="0"/>
          <w:numId w:val="34"/>
        </w:numPr>
        <w:spacing w:line="360" w:lineRule="auto"/>
        <w:jc w:val="both"/>
      </w:pPr>
      <w:r w:rsidRPr="00450232">
        <w:t xml:space="preserve">запоминается прерывание по восстановлению, которое будет исполнено после завершения процесса восстановления; </w:t>
      </w:r>
    </w:p>
    <w:p w:rsidR="00B236A7" w:rsidRDefault="00B236A7" w:rsidP="00316DD0">
      <w:pPr>
        <w:numPr>
          <w:ilvl w:val="0"/>
          <w:numId w:val="34"/>
        </w:numPr>
        <w:spacing w:line="360" w:lineRule="auto"/>
        <w:jc w:val="both"/>
      </w:pPr>
      <w:r w:rsidRPr="00450232">
        <w:t>все записи из регистровой памяти блока R проверяются на правильность по контрольным кодам и восстанавливаются во всех блоках, откуда они поступили, при наличии неустраняемых ошибок процессор переводится в состояние СБОЙ</w:t>
      </w:r>
      <w:r>
        <w:t xml:space="preserve"> (подробнее о состояниях процессора описано в главе 8)</w:t>
      </w:r>
      <w:r w:rsidRPr="00450232">
        <w:t xml:space="preserve">; </w:t>
      </w:r>
    </w:p>
    <w:p w:rsidR="00B236A7" w:rsidRPr="00450232" w:rsidRDefault="00B236A7" w:rsidP="00316DD0">
      <w:pPr>
        <w:numPr>
          <w:ilvl w:val="0"/>
          <w:numId w:val="34"/>
        </w:numPr>
        <w:spacing w:line="360" w:lineRule="auto"/>
        <w:jc w:val="both"/>
      </w:pPr>
      <w:r w:rsidRPr="00450232">
        <w:t>осуществляется запуск выполнения команды в соответствии с восстановленным состоянием, если в ближайшее после запуска время сбой повторяется, процессор переводится в состояние СБОЙ, иначе продолжается нормальная работа процессора.</w:t>
      </w:r>
    </w:p>
    <w:p w:rsidR="00B236A7" w:rsidRPr="007C2F61" w:rsidRDefault="00B236A7" w:rsidP="00B236A7">
      <w:pPr>
        <w:spacing w:line="360" w:lineRule="auto"/>
        <w:ind w:firstLine="360"/>
        <w:jc w:val="both"/>
      </w:pPr>
      <w:r w:rsidRPr="00450232">
        <w:t xml:space="preserve">Поскольку блоки </w:t>
      </w:r>
      <w:r>
        <w:t xml:space="preserve">восстановления R и управления </w:t>
      </w:r>
      <w:r w:rsidRPr="00450232">
        <w:t>BCE не дублируются, их контроль осуществляется путем использования избыточного кодирования для обнаружения и коррекции ошибок</w:t>
      </w:r>
      <w:r w:rsidRPr="007C2F61">
        <w:t>.</w:t>
      </w:r>
    </w:p>
    <w:p w:rsidR="00B236A7" w:rsidRPr="00E418D4" w:rsidRDefault="00B236A7" w:rsidP="00B236A7">
      <w:pPr>
        <w:spacing w:line="360" w:lineRule="auto"/>
        <w:ind w:firstLine="360"/>
        <w:jc w:val="both"/>
      </w:pPr>
      <w:r>
        <w:br w:type="page"/>
      </w:r>
    </w:p>
    <w:p w:rsidR="00B236A7" w:rsidRPr="00566D15" w:rsidRDefault="00B236A7" w:rsidP="00B236A7">
      <w:pPr>
        <w:spacing w:before="120" w:line="360" w:lineRule="auto"/>
        <w:ind w:firstLine="360"/>
        <w:jc w:val="both"/>
        <w:sectPr w:rsidR="00B236A7" w:rsidRPr="00566D15" w:rsidSect="00641973">
          <w:pgSz w:w="11906" w:h="16838"/>
          <w:pgMar w:top="1138" w:right="749" w:bottom="1224" w:left="1699" w:header="706" w:footer="706" w:gutter="0"/>
          <w:cols w:space="707"/>
          <w:docGrid w:linePitch="360"/>
        </w:sectPr>
      </w:pPr>
    </w:p>
    <w:p w:rsidR="00B236A7" w:rsidRDefault="00B236A7" w:rsidP="00316DD0">
      <w:pPr>
        <w:pStyle w:val="2"/>
        <w:numPr>
          <w:ilvl w:val="0"/>
          <w:numId w:val="12"/>
        </w:numPr>
      </w:pPr>
      <w:bookmarkStart w:id="133" w:name="_Toc237520244"/>
      <w:bookmarkStart w:id="134" w:name="_Toc237598787"/>
      <w:r>
        <w:lastRenderedPageBreak/>
        <w:t xml:space="preserve">Краткие выводы по главе «Микроархитектура процессоров </w:t>
      </w:r>
      <w:r>
        <w:rPr>
          <w:lang w:val="en-US"/>
        </w:rPr>
        <w:t>zSeries</w:t>
      </w:r>
      <w:r>
        <w:t>»</w:t>
      </w:r>
      <w:bookmarkEnd w:id="133"/>
      <w:bookmarkEnd w:id="134"/>
    </w:p>
    <w:p w:rsidR="00B236A7" w:rsidRDefault="00B236A7" w:rsidP="00B236A7"/>
    <w:p w:rsidR="00B236A7" w:rsidRDefault="00FE7058" w:rsidP="00B236A7">
      <w:pPr>
        <w:jc w:val="both"/>
        <w:rPr>
          <w:b/>
          <w:bCs/>
          <w:color w:val="008000"/>
        </w:rPr>
      </w:pPr>
      <w:r>
        <w:rPr>
          <w:b/>
          <w:bCs/>
          <w:noProof/>
          <w:color w:val="008000"/>
        </w:rPr>
        <w:pict>
          <v:shape id="_x0000_s1049" type="#_x0000_t202" style="position:absolute;left:0;text-align:left;margin-left:-9pt;margin-top:5.9pt;width:468.1pt;height:458.4pt;z-index:251670528" strokecolor="purple" strokeweight="3pt">
            <v:textbox style="mso-next-textbox:#_x0000_s1049">
              <w:txbxContent>
                <w:p w:rsidR="00C8041D" w:rsidRDefault="00C8041D" w:rsidP="00B236A7">
                  <w:pPr>
                    <w:ind w:left="180"/>
                  </w:pPr>
                  <w:r>
                    <w:rPr>
                      <w:spacing w:val="20"/>
                      <w:position w:val="24"/>
                    </w:rPr>
                    <w:t xml:space="preserve">Оглянемся назад? </w:t>
                  </w:r>
                  <w:r w:rsidRPr="00FE7058">
                    <w:rPr>
                      <w:spacing w:val="20"/>
                      <w:position w:val="24"/>
                    </w:rPr>
                    <w:object w:dxaOrig="1966" w:dyaOrig="1471">
                      <v:shape id="_x0000_i1044" type="#_x0000_t75" style="width:98.25pt;height:73.5pt" o:ole="">
                        <v:imagedata r:id="rId29" o:title=""/>
                      </v:shape>
                      <o:OLEObject Type="Embed" ProgID="Word.Picture.8" ShapeID="_x0000_i1044" DrawAspect="Content" ObjectID="_1311352767" r:id="rId49"/>
                    </w:object>
                  </w:r>
                </w:p>
                <w:p w:rsidR="00C8041D" w:rsidRPr="00BE7FCD" w:rsidRDefault="00C8041D" w:rsidP="00316DD0">
                  <w:pPr>
                    <w:numPr>
                      <w:ilvl w:val="0"/>
                      <w:numId w:val="9"/>
                    </w:numPr>
                    <w:pBdr>
                      <w:bottom w:val="single" w:sz="12" w:space="1" w:color="auto"/>
                    </w:pBdr>
                    <w:rPr>
                      <w:sz w:val="22"/>
                      <w:szCs w:val="22"/>
                    </w:rPr>
                  </w:pPr>
                  <w:r w:rsidRPr="00BE7FCD">
                    <w:rPr>
                      <w:sz w:val="22"/>
                      <w:szCs w:val="22"/>
                    </w:rPr>
                    <w:t xml:space="preserve">Проблема когерентности кэш-памяти в архитектуре  </w:t>
                  </w:r>
                  <w:r w:rsidRPr="00BE7FCD">
                    <w:rPr>
                      <w:sz w:val="22"/>
                      <w:szCs w:val="22"/>
                      <w:lang w:val="en-US"/>
                    </w:rPr>
                    <w:t>zSeries</w:t>
                  </w:r>
                  <w:r w:rsidRPr="00BE7FCD">
                    <w:rPr>
                      <w:sz w:val="22"/>
                      <w:szCs w:val="22"/>
                    </w:rPr>
                    <w:t xml:space="preserve"> является следствием кэширования разделяемых данных </w:t>
                  </w:r>
                </w:p>
                <w:p w:rsidR="00C8041D" w:rsidRDefault="00C8041D" w:rsidP="00316DD0">
                  <w:pPr>
                    <w:numPr>
                      <w:ilvl w:val="0"/>
                      <w:numId w:val="9"/>
                    </w:numPr>
                    <w:pBdr>
                      <w:bottom w:val="single" w:sz="12" w:space="1" w:color="auto"/>
                    </w:pBdr>
                  </w:pPr>
                  <w:r w:rsidRPr="00BE7FCD">
                    <w:rPr>
                      <w:sz w:val="22"/>
                      <w:szCs w:val="22"/>
                    </w:rPr>
                    <w:t>Способы размещения строк в кэш-памяти</w:t>
                  </w:r>
                  <w:r>
                    <w:t xml:space="preserve">: </w:t>
                  </w:r>
                </w:p>
                <w:p w:rsidR="00C8041D" w:rsidRDefault="00C8041D" w:rsidP="00316DD0">
                  <w:pPr>
                    <w:numPr>
                      <w:ilvl w:val="0"/>
                      <w:numId w:val="15"/>
                    </w:numPr>
                    <w:rPr>
                      <w:color w:val="000000"/>
                      <w:sz w:val="20"/>
                    </w:rPr>
                  </w:pPr>
                  <w:r>
                    <w:rPr>
                      <w:b/>
                      <w:bCs/>
                      <w:color w:val="008000"/>
                      <w:sz w:val="20"/>
                    </w:rPr>
                    <w:t xml:space="preserve">Кэш-память с прямым отображением – </w:t>
                  </w:r>
                  <w:r>
                    <w:rPr>
                      <w:color w:val="000000"/>
                      <w:sz w:val="20"/>
                    </w:rPr>
                    <w:t>каждый блок основной памяти имеет одно фиксированное место</w:t>
                  </w:r>
                </w:p>
                <w:p w:rsidR="00C8041D" w:rsidRPr="00BE7FCD" w:rsidRDefault="00C8041D" w:rsidP="00316DD0">
                  <w:pPr>
                    <w:numPr>
                      <w:ilvl w:val="0"/>
                      <w:numId w:val="15"/>
                    </w:numPr>
                    <w:rPr>
                      <w:color w:val="000000"/>
                      <w:sz w:val="20"/>
                    </w:rPr>
                  </w:pPr>
                  <w:r w:rsidRPr="00F560D9">
                    <w:rPr>
                      <w:b/>
                      <w:bCs/>
                      <w:color w:val="008000"/>
                      <w:sz w:val="20"/>
                      <w:szCs w:val="20"/>
                    </w:rPr>
                    <w:t>Полностью ассоциативная кэш-память –</w:t>
                  </w:r>
                  <w:r w:rsidRPr="00F560D9">
                    <w:rPr>
                      <w:sz w:val="20"/>
                      <w:szCs w:val="20"/>
                    </w:rPr>
                    <w:t>блок основной может располагаться в любом месте кэш-памяти</w:t>
                  </w:r>
                </w:p>
                <w:p w:rsidR="00C8041D" w:rsidRPr="00A81503" w:rsidRDefault="00C8041D" w:rsidP="00316DD0">
                  <w:pPr>
                    <w:numPr>
                      <w:ilvl w:val="0"/>
                      <w:numId w:val="15"/>
                    </w:numPr>
                    <w:tabs>
                      <w:tab w:val="clear" w:pos="900"/>
                      <w:tab w:val="num" w:pos="540"/>
                    </w:tabs>
                    <w:ind w:left="540" w:firstLine="0"/>
                    <w:rPr>
                      <w:sz w:val="20"/>
                      <w:szCs w:val="20"/>
                    </w:rPr>
                  </w:pPr>
                  <w:r>
                    <w:rPr>
                      <w:b/>
                      <w:bCs/>
                      <w:color w:val="008000"/>
                      <w:sz w:val="20"/>
                      <w:szCs w:val="20"/>
                    </w:rPr>
                    <w:t xml:space="preserve">    </w:t>
                  </w:r>
                  <w:r w:rsidRPr="00F560D9">
                    <w:rPr>
                      <w:b/>
                      <w:bCs/>
                      <w:color w:val="008000"/>
                      <w:sz w:val="20"/>
                      <w:szCs w:val="20"/>
                    </w:rPr>
                    <w:t>Частично ассоциативная кэш-память –</w:t>
                  </w:r>
                  <w:r w:rsidRPr="00F560D9">
                    <w:rPr>
                      <w:sz w:val="20"/>
                      <w:szCs w:val="20"/>
                    </w:rPr>
                    <w:t>блок основной памяти может располагаться на ограниченном множестве мест</w:t>
                  </w:r>
                  <w:r w:rsidRPr="00872B75">
                    <w:rPr>
                      <w:b/>
                      <w:bCs/>
                      <w:sz w:val="20"/>
                      <w:szCs w:val="20"/>
                    </w:rPr>
                    <w:t xml:space="preserve"> </w:t>
                  </w:r>
                </w:p>
                <w:p w:rsidR="00C8041D" w:rsidRDefault="00C8041D" w:rsidP="00316DD0">
                  <w:pPr>
                    <w:numPr>
                      <w:ilvl w:val="0"/>
                      <w:numId w:val="9"/>
                    </w:numPr>
                    <w:pBdr>
                      <w:bottom w:val="single" w:sz="12" w:space="1" w:color="auto"/>
                    </w:pBdr>
                  </w:pPr>
                  <w:r>
                    <w:rPr>
                      <w:b/>
                      <w:bCs/>
                      <w:color w:val="008000"/>
                      <w:sz w:val="20"/>
                    </w:rPr>
                    <w:t xml:space="preserve">Когерентная кэш-память – </w:t>
                  </w:r>
                  <w:r>
                    <w:rPr>
                      <w:color w:val="000000"/>
                      <w:sz w:val="20"/>
                    </w:rPr>
                    <w:t>согласованное состояние памяти, когда любое считывание элемента разделяемых данных возвращает последнее по времени записанное в этот элемент значение</w:t>
                  </w:r>
                </w:p>
                <w:p w:rsidR="00C8041D" w:rsidRPr="008B213D" w:rsidRDefault="00C8041D" w:rsidP="00316DD0">
                  <w:pPr>
                    <w:numPr>
                      <w:ilvl w:val="0"/>
                      <w:numId w:val="9"/>
                    </w:numPr>
                    <w:rPr>
                      <w:sz w:val="20"/>
                      <w:szCs w:val="20"/>
                    </w:rPr>
                  </w:pPr>
                  <w:r>
                    <w:rPr>
                      <w:sz w:val="22"/>
                      <w:szCs w:val="22"/>
                    </w:rPr>
                    <w:t>Классы протоколов обеспечения когерентности кэш-памяти</w:t>
                  </w:r>
                  <w:r w:rsidRPr="00B62349">
                    <w:rPr>
                      <w:sz w:val="22"/>
                      <w:szCs w:val="22"/>
                    </w:rPr>
                    <w:t>:</w:t>
                  </w:r>
                </w:p>
                <w:p w:rsidR="00C8041D" w:rsidRDefault="00C8041D" w:rsidP="00316DD0">
                  <w:pPr>
                    <w:numPr>
                      <w:ilvl w:val="3"/>
                      <w:numId w:val="9"/>
                    </w:numPr>
                    <w:tabs>
                      <w:tab w:val="clear" w:pos="2700"/>
                      <w:tab w:val="num" w:pos="1080"/>
                    </w:tabs>
                    <w:ind w:hanging="1980"/>
                    <w:rPr>
                      <w:color w:val="000000"/>
                      <w:sz w:val="20"/>
                    </w:rPr>
                  </w:pPr>
                  <w:r>
                    <w:rPr>
                      <w:b/>
                      <w:bCs/>
                      <w:color w:val="008000"/>
                      <w:sz w:val="20"/>
                      <w:szCs w:val="20"/>
                    </w:rPr>
                    <w:t xml:space="preserve">Протоколы на основе справочника  </w:t>
                  </w:r>
                  <w:r w:rsidRPr="008B213D">
                    <w:rPr>
                      <w:b/>
                      <w:bCs/>
                      <w:color w:val="008000"/>
                      <w:sz w:val="20"/>
                      <w:szCs w:val="20"/>
                    </w:rPr>
                    <w:t>–</w:t>
                  </w:r>
                  <w:r>
                    <w:rPr>
                      <w:b/>
                      <w:bCs/>
                      <w:color w:val="008000"/>
                      <w:sz w:val="20"/>
                      <w:szCs w:val="20"/>
                    </w:rPr>
                    <w:t xml:space="preserve"> </w:t>
                  </w:r>
                  <w:r>
                    <w:rPr>
                      <w:sz w:val="20"/>
                      <w:szCs w:val="20"/>
                    </w:rPr>
                    <w:t>информация о блоке физической памяти хранится в одном месте</w:t>
                  </w:r>
                </w:p>
                <w:p w:rsidR="00C8041D" w:rsidRPr="003467FD" w:rsidRDefault="00C8041D" w:rsidP="00316DD0">
                  <w:pPr>
                    <w:numPr>
                      <w:ilvl w:val="3"/>
                      <w:numId w:val="9"/>
                    </w:numPr>
                    <w:tabs>
                      <w:tab w:val="clear" w:pos="2700"/>
                      <w:tab w:val="num" w:pos="1080"/>
                    </w:tabs>
                    <w:ind w:hanging="1980"/>
                    <w:rPr>
                      <w:sz w:val="22"/>
                      <w:szCs w:val="22"/>
                    </w:rPr>
                  </w:pPr>
                  <w:r>
                    <w:rPr>
                      <w:b/>
                      <w:bCs/>
                      <w:color w:val="008000"/>
                      <w:sz w:val="20"/>
                      <w:szCs w:val="20"/>
                    </w:rPr>
                    <w:t xml:space="preserve">Протоколы наблюдения </w:t>
                  </w:r>
                  <w:r w:rsidRPr="008B213D">
                    <w:rPr>
                      <w:b/>
                      <w:bCs/>
                      <w:color w:val="008000"/>
                      <w:sz w:val="20"/>
                      <w:szCs w:val="20"/>
                    </w:rPr>
                    <w:t>–</w:t>
                  </w:r>
                  <w:r>
                    <w:rPr>
                      <w:b/>
                      <w:bCs/>
                      <w:color w:val="008000"/>
                      <w:sz w:val="20"/>
                      <w:szCs w:val="20"/>
                    </w:rPr>
                    <w:t xml:space="preserve"> </w:t>
                  </w:r>
                  <w:r>
                    <w:rPr>
                      <w:sz w:val="20"/>
                      <w:szCs w:val="20"/>
                    </w:rPr>
                    <w:t xml:space="preserve">каждый кэш содержит данных  о блоке физической памяти </w:t>
                  </w:r>
                </w:p>
                <w:p w:rsidR="00C8041D" w:rsidRPr="008B26FB" w:rsidRDefault="00C8041D" w:rsidP="00B236A7"/>
                <w:p w:rsidR="00C8041D" w:rsidRPr="003467FD" w:rsidRDefault="00C8041D" w:rsidP="00316DD0">
                  <w:pPr>
                    <w:numPr>
                      <w:ilvl w:val="0"/>
                      <w:numId w:val="9"/>
                    </w:numPr>
                    <w:rPr>
                      <w:sz w:val="20"/>
                      <w:szCs w:val="20"/>
                    </w:rPr>
                  </w:pPr>
                  <w:r>
                    <w:rPr>
                      <w:b/>
                      <w:bCs/>
                      <w:sz w:val="20"/>
                      <w:szCs w:val="20"/>
                    </w:rPr>
                    <w:t xml:space="preserve">Алгоритм </w:t>
                  </w:r>
                  <w:r>
                    <w:rPr>
                      <w:b/>
                      <w:bCs/>
                      <w:sz w:val="20"/>
                      <w:szCs w:val="20"/>
                      <w:lang w:val="en-US"/>
                    </w:rPr>
                    <w:t>MESI</w:t>
                  </w:r>
                  <w:r>
                    <w:rPr>
                      <w:b/>
                      <w:bCs/>
                      <w:sz w:val="20"/>
                      <w:szCs w:val="20"/>
                    </w:rPr>
                    <w:t xml:space="preserve"> </w:t>
                  </w:r>
                  <w:r>
                    <w:rPr>
                      <w:sz w:val="20"/>
                      <w:szCs w:val="20"/>
                    </w:rPr>
                    <w:t>предназначен для реализации</w:t>
                  </w:r>
                  <w:r w:rsidRPr="008B26FB">
                    <w:rPr>
                      <w:sz w:val="20"/>
                      <w:szCs w:val="20"/>
                    </w:rPr>
                    <w:t xml:space="preserve"> протокола когерентности кэш-памяти</w:t>
                  </w:r>
                </w:p>
                <w:p w:rsidR="00C8041D" w:rsidRDefault="00C8041D" w:rsidP="00316DD0">
                  <w:pPr>
                    <w:numPr>
                      <w:ilvl w:val="0"/>
                      <w:numId w:val="9"/>
                    </w:numPr>
                    <w:pBdr>
                      <w:bottom w:val="single" w:sz="12" w:space="1" w:color="auto"/>
                    </w:pBdr>
                  </w:pPr>
                  <w:r w:rsidRPr="00BE7FCD">
                    <w:rPr>
                      <w:sz w:val="22"/>
                      <w:szCs w:val="22"/>
                    </w:rPr>
                    <w:t>С</w:t>
                  </w:r>
                  <w:r>
                    <w:rPr>
                      <w:sz w:val="22"/>
                      <w:szCs w:val="22"/>
                    </w:rPr>
                    <w:t xml:space="preserve">остав дублированного процессора </w:t>
                  </w:r>
                  <w:r>
                    <w:rPr>
                      <w:sz w:val="22"/>
                      <w:szCs w:val="22"/>
                      <w:lang w:val="en-US"/>
                    </w:rPr>
                    <w:t>zSeries</w:t>
                  </w:r>
                  <w:r>
                    <w:t xml:space="preserve">: </w:t>
                  </w:r>
                </w:p>
                <w:p w:rsidR="00C8041D" w:rsidRPr="00FA413A" w:rsidRDefault="00C8041D" w:rsidP="00316DD0">
                  <w:pPr>
                    <w:numPr>
                      <w:ilvl w:val="0"/>
                      <w:numId w:val="35"/>
                    </w:numPr>
                    <w:rPr>
                      <w:sz w:val="20"/>
                      <w:szCs w:val="20"/>
                    </w:rPr>
                  </w:pPr>
                  <w:r>
                    <w:rPr>
                      <w:b/>
                      <w:bCs/>
                      <w:color w:val="008000"/>
                      <w:sz w:val="20"/>
                    </w:rPr>
                    <w:t xml:space="preserve">Блок команд </w:t>
                  </w:r>
                  <w:r>
                    <w:rPr>
                      <w:b/>
                      <w:bCs/>
                      <w:color w:val="008000"/>
                      <w:sz w:val="20"/>
                      <w:lang w:val="en-US"/>
                    </w:rPr>
                    <w:t>I</w:t>
                  </w:r>
                  <w:r w:rsidRPr="003600DA">
                    <w:rPr>
                      <w:b/>
                      <w:bCs/>
                      <w:color w:val="008000"/>
                      <w:sz w:val="20"/>
                    </w:rPr>
                    <w:t xml:space="preserve"> </w:t>
                  </w:r>
                  <w:r>
                    <w:rPr>
                      <w:color w:val="000000"/>
                      <w:sz w:val="20"/>
                    </w:rPr>
                    <w:t>для выборки и дешифрации команд</w:t>
                  </w:r>
                  <w:r>
                    <w:rPr>
                      <w:b/>
                      <w:bCs/>
                      <w:color w:val="008000"/>
                      <w:sz w:val="20"/>
                    </w:rPr>
                    <w:t xml:space="preserve"> </w:t>
                  </w:r>
                </w:p>
                <w:p w:rsidR="00C8041D" w:rsidRPr="00FA413A" w:rsidRDefault="00C8041D" w:rsidP="00316DD0">
                  <w:pPr>
                    <w:numPr>
                      <w:ilvl w:val="0"/>
                      <w:numId w:val="35"/>
                    </w:numPr>
                    <w:rPr>
                      <w:sz w:val="20"/>
                      <w:szCs w:val="20"/>
                    </w:rPr>
                  </w:pPr>
                  <w:r>
                    <w:rPr>
                      <w:b/>
                      <w:bCs/>
                      <w:color w:val="008000"/>
                      <w:sz w:val="20"/>
                    </w:rPr>
                    <w:t>Блок операций Е</w:t>
                  </w:r>
                  <w:r w:rsidRPr="00FA413A">
                    <w:rPr>
                      <w:sz w:val="20"/>
                      <w:szCs w:val="20"/>
                    </w:rPr>
                    <w:t xml:space="preserve"> </w:t>
                  </w:r>
                  <w:r>
                    <w:rPr>
                      <w:color w:val="000000"/>
                      <w:sz w:val="20"/>
                    </w:rPr>
                    <w:t>выполняет операции над операндами, записывает результаты в регистры или в память</w:t>
                  </w:r>
                </w:p>
                <w:p w:rsidR="00C8041D" w:rsidRDefault="00C8041D" w:rsidP="00316DD0">
                  <w:pPr>
                    <w:numPr>
                      <w:ilvl w:val="0"/>
                      <w:numId w:val="35"/>
                    </w:numPr>
                    <w:rPr>
                      <w:sz w:val="20"/>
                      <w:szCs w:val="20"/>
                    </w:rPr>
                  </w:pPr>
                  <w:r>
                    <w:rPr>
                      <w:b/>
                      <w:bCs/>
                      <w:color w:val="008000"/>
                      <w:sz w:val="20"/>
                    </w:rPr>
                    <w:t xml:space="preserve">Блок управления </w:t>
                  </w:r>
                  <w:r>
                    <w:rPr>
                      <w:b/>
                      <w:bCs/>
                      <w:color w:val="008000"/>
                      <w:sz w:val="20"/>
                      <w:lang w:val="en-US"/>
                    </w:rPr>
                    <w:t>BCE</w:t>
                  </w:r>
                  <w:r w:rsidRPr="00FA413A">
                    <w:rPr>
                      <w:b/>
                      <w:bCs/>
                      <w:color w:val="008000"/>
                      <w:sz w:val="20"/>
                    </w:rPr>
                    <w:t xml:space="preserve"> </w:t>
                  </w:r>
                  <w:r>
                    <w:rPr>
                      <w:color w:val="000000"/>
                      <w:sz w:val="20"/>
                    </w:rPr>
                    <w:t>объединяет кэш команд и данных и их контроллеры</w:t>
                  </w:r>
                </w:p>
                <w:p w:rsidR="00C8041D" w:rsidRPr="00A81503" w:rsidRDefault="00C8041D" w:rsidP="00316DD0">
                  <w:pPr>
                    <w:numPr>
                      <w:ilvl w:val="0"/>
                      <w:numId w:val="35"/>
                    </w:numPr>
                    <w:rPr>
                      <w:sz w:val="20"/>
                      <w:szCs w:val="20"/>
                    </w:rPr>
                  </w:pPr>
                  <w:r>
                    <w:rPr>
                      <w:b/>
                      <w:bCs/>
                      <w:color w:val="008000"/>
                      <w:sz w:val="20"/>
                    </w:rPr>
                    <w:t xml:space="preserve">Блок восстановления  </w:t>
                  </w:r>
                  <w:r w:rsidRPr="00D24DEA">
                    <w:rPr>
                      <w:b/>
                      <w:bCs/>
                      <w:color w:val="008000"/>
                      <w:sz w:val="20"/>
                    </w:rPr>
                    <w:t xml:space="preserve">-  </w:t>
                  </w:r>
                  <w:r>
                    <w:rPr>
                      <w:color w:val="000000"/>
                      <w:sz w:val="20"/>
                    </w:rPr>
                    <w:t>для реализации функций контроля с целью восстановления работы процессора в случае сбоев</w:t>
                  </w:r>
                </w:p>
                <w:p w:rsidR="00C8041D" w:rsidRPr="00FA413A" w:rsidRDefault="00C8041D" w:rsidP="00316DD0">
                  <w:pPr>
                    <w:numPr>
                      <w:ilvl w:val="0"/>
                      <w:numId w:val="35"/>
                    </w:numPr>
                    <w:rPr>
                      <w:sz w:val="20"/>
                      <w:szCs w:val="20"/>
                    </w:rPr>
                  </w:pPr>
                  <w:r>
                    <w:rPr>
                      <w:b/>
                      <w:bCs/>
                      <w:color w:val="008000"/>
                      <w:sz w:val="20"/>
                    </w:rPr>
                    <w:t xml:space="preserve">Сопроцессор, </w:t>
                  </w:r>
                  <w:r w:rsidRPr="00FA413A">
                    <w:rPr>
                      <w:color w:val="000000"/>
                      <w:sz w:val="20"/>
                    </w:rPr>
                    <w:t>в составе которого</w:t>
                  </w:r>
                </w:p>
                <w:p w:rsidR="00C8041D" w:rsidRDefault="00C8041D" w:rsidP="00316DD0">
                  <w:pPr>
                    <w:numPr>
                      <w:ilvl w:val="1"/>
                      <w:numId w:val="35"/>
                    </w:numPr>
                  </w:pPr>
                  <w:r>
                    <w:rPr>
                      <w:b/>
                      <w:bCs/>
                      <w:color w:val="008000"/>
                      <w:sz w:val="20"/>
                    </w:rPr>
                    <w:t xml:space="preserve">Блок сжатия </w:t>
                  </w:r>
                  <w:r w:rsidRPr="00D24DEA">
                    <w:rPr>
                      <w:b/>
                      <w:bCs/>
                      <w:color w:val="008000"/>
                      <w:sz w:val="20"/>
                    </w:rPr>
                    <w:t xml:space="preserve">-  </w:t>
                  </w:r>
                  <w:r>
                    <w:rPr>
                      <w:color w:val="000000"/>
                      <w:sz w:val="20"/>
                    </w:rPr>
                    <w:t>для упаковки-распаковки данных и преобразования символьной информации</w:t>
                  </w:r>
                </w:p>
                <w:p w:rsidR="00C8041D" w:rsidRDefault="00C8041D" w:rsidP="00316DD0">
                  <w:pPr>
                    <w:numPr>
                      <w:ilvl w:val="1"/>
                      <w:numId w:val="35"/>
                    </w:numPr>
                  </w:pPr>
                  <w:r>
                    <w:rPr>
                      <w:b/>
                      <w:bCs/>
                      <w:color w:val="008000"/>
                      <w:sz w:val="20"/>
                    </w:rPr>
                    <w:t xml:space="preserve">Блок транслятора </w:t>
                  </w:r>
                  <w:r w:rsidRPr="00D24DEA">
                    <w:rPr>
                      <w:b/>
                      <w:bCs/>
                      <w:color w:val="008000"/>
                      <w:sz w:val="20"/>
                    </w:rPr>
                    <w:t xml:space="preserve">-  </w:t>
                  </w:r>
                  <w:r>
                    <w:rPr>
                      <w:color w:val="000000"/>
                      <w:sz w:val="20"/>
                    </w:rPr>
                    <w:t xml:space="preserve">для преобразования виртуальных адресов в реальные </w:t>
                  </w:r>
                </w:p>
                <w:p w:rsidR="00C8041D" w:rsidRPr="00B62349" w:rsidRDefault="00C8041D" w:rsidP="00B236A7">
                  <w:pPr>
                    <w:tabs>
                      <w:tab w:val="num" w:pos="2880"/>
                    </w:tabs>
                    <w:rPr>
                      <w:sz w:val="22"/>
                      <w:szCs w:val="22"/>
                    </w:rPr>
                  </w:pPr>
                </w:p>
              </w:txbxContent>
            </v:textbox>
            <w10:wrap type="square"/>
          </v:shape>
        </w:pict>
      </w:r>
    </w:p>
    <w:p w:rsidR="00B236A7" w:rsidRDefault="00B236A7" w:rsidP="00B236A7">
      <w:pPr>
        <w:rPr>
          <w:b/>
          <w:bCs/>
          <w:color w:val="008000"/>
        </w:rPr>
      </w:pPr>
    </w:p>
    <w:p w:rsidR="00B236A7" w:rsidRPr="005E6EAC" w:rsidRDefault="00B236A7" w:rsidP="00B236A7">
      <w:pPr>
        <w:rPr>
          <w:b/>
          <w:bCs/>
          <w:color w:val="008000"/>
        </w:rPr>
      </w:pPr>
      <w:r>
        <w:rPr>
          <w:b/>
          <w:bCs/>
          <w:color w:val="008000"/>
        </w:rPr>
        <w:br w:type="page"/>
      </w:r>
    </w:p>
    <w:p w:rsidR="00B236A7" w:rsidRDefault="00B236A7" w:rsidP="00B236A7">
      <w:pPr>
        <w:ind w:firstLine="708"/>
        <w:rPr>
          <w:color w:val="0000FF"/>
        </w:rPr>
      </w:pPr>
    </w:p>
    <w:p w:rsidR="00B236A7" w:rsidRDefault="00B236A7" w:rsidP="00B236A7">
      <w:pPr>
        <w:ind w:firstLine="708"/>
        <w:rPr>
          <w:color w:val="0000FF"/>
        </w:rPr>
      </w:pPr>
    </w:p>
    <w:p w:rsidR="00B236A7" w:rsidRDefault="00B236A7" w:rsidP="00B236A7">
      <w:pPr>
        <w:ind w:firstLine="708"/>
        <w:rPr>
          <w:color w:val="0000FF"/>
        </w:rPr>
      </w:pPr>
    </w:p>
    <w:p w:rsidR="00B236A7" w:rsidRDefault="00B236A7" w:rsidP="00316DD0">
      <w:pPr>
        <w:pStyle w:val="2"/>
        <w:numPr>
          <w:ilvl w:val="0"/>
          <w:numId w:val="12"/>
        </w:numPr>
      </w:pPr>
      <w:bookmarkStart w:id="135" w:name="_Toc237520245"/>
      <w:bookmarkStart w:id="136" w:name="_Toc237598788"/>
      <w:r>
        <w:t>Вопросы для контроля усвоения материала</w:t>
      </w:r>
      <w:bookmarkEnd w:id="135"/>
      <w:bookmarkEnd w:id="136"/>
    </w:p>
    <w:p w:rsidR="00B236A7" w:rsidRPr="00931B98" w:rsidRDefault="00B236A7" w:rsidP="00B236A7"/>
    <w:p w:rsidR="00B236A7" w:rsidRDefault="00B236A7" w:rsidP="00316DD0">
      <w:pPr>
        <w:pStyle w:val="a8"/>
        <w:numPr>
          <w:ilvl w:val="0"/>
          <w:numId w:val="11"/>
        </w:numPr>
        <w:tabs>
          <w:tab w:val="clear" w:pos="4677"/>
          <w:tab w:val="clear" w:pos="9355"/>
        </w:tabs>
        <w:spacing w:line="360" w:lineRule="auto"/>
      </w:pPr>
      <w:r>
        <w:t>Дайте определение к</w:t>
      </w:r>
      <w:r w:rsidRPr="00F218EE">
        <w:rPr>
          <w:color w:val="000000"/>
        </w:rPr>
        <w:t>огерентност</w:t>
      </w:r>
      <w:r>
        <w:rPr>
          <w:color w:val="000000"/>
        </w:rPr>
        <w:t>и</w:t>
      </w:r>
      <w:r w:rsidRPr="00F218EE">
        <w:rPr>
          <w:color w:val="000000"/>
        </w:rPr>
        <w:t xml:space="preserve"> кэш-памяти</w:t>
      </w:r>
      <w:r w:rsidRPr="00A24DFF">
        <w:t>.</w:t>
      </w:r>
      <w:r>
        <w:t xml:space="preserve"> </w:t>
      </w:r>
    </w:p>
    <w:p w:rsidR="00B236A7" w:rsidRDefault="00B236A7" w:rsidP="00316DD0">
      <w:pPr>
        <w:pStyle w:val="a8"/>
        <w:numPr>
          <w:ilvl w:val="0"/>
          <w:numId w:val="11"/>
        </w:numPr>
        <w:tabs>
          <w:tab w:val="clear" w:pos="4677"/>
          <w:tab w:val="clear" w:pos="9355"/>
        </w:tabs>
        <w:spacing w:line="360" w:lineRule="auto"/>
      </w:pPr>
      <w:r>
        <w:t>Из каких</w:t>
      </w:r>
      <w:r w:rsidRPr="00A95F64">
        <w:t xml:space="preserve"> </w:t>
      </w:r>
      <w:r>
        <w:t xml:space="preserve">блоков состоят дублирующие каналы в процессоре </w:t>
      </w:r>
      <w:r>
        <w:rPr>
          <w:lang w:val="en-US"/>
        </w:rPr>
        <w:t>zSeries</w:t>
      </w:r>
      <w:r>
        <w:t>?</w:t>
      </w:r>
    </w:p>
    <w:p w:rsidR="00B236A7" w:rsidRDefault="00B236A7" w:rsidP="00316DD0">
      <w:pPr>
        <w:pStyle w:val="a8"/>
        <w:numPr>
          <w:ilvl w:val="0"/>
          <w:numId w:val="11"/>
        </w:numPr>
        <w:tabs>
          <w:tab w:val="clear" w:pos="4677"/>
          <w:tab w:val="clear" w:pos="9355"/>
        </w:tabs>
        <w:spacing w:line="360" w:lineRule="auto"/>
      </w:pPr>
      <w:r>
        <w:t xml:space="preserve">Какие протоколы использует алгоритм </w:t>
      </w:r>
      <w:r>
        <w:rPr>
          <w:lang w:val="en-US"/>
        </w:rPr>
        <w:t>MESI</w:t>
      </w:r>
      <w:r>
        <w:t>?</w:t>
      </w:r>
    </w:p>
    <w:p w:rsidR="00B236A7" w:rsidRDefault="00B236A7" w:rsidP="00316DD0">
      <w:pPr>
        <w:pStyle w:val="a8"/>
        <w:numPr>
          <w:ilvl w:val="0"/>
          <w:numId w:val="11"/>
        </w:numPr>
        <w:tabs>
          <w:tab w:val="clear" w:pos="4677"/>
          <w:tab w:val="clear" w:pos="9355"/>
        </w:tabs>
        <w:spacing w:line="360" w:lineRule="auto"/>
      </w:pPr>
      <w:r>
        <w:t>Для чего служит сериализация?</w:t>
      </w:r>
    </w:p>
    <w:p w:rsidR="00B236A7" w:rsidRDefault="00B236A7" w:rsidP="00316DD0">
      <w:pPr>
        <w:pStyle w:val="a8"/>
        <w:numPr>
          <w:ilvl w:val="0"/>
          <w:numId w:val="11"/>
        </w:numPr>
        <w:tabs>
          <w:tab w:val="clear" w:pos="4677"/>
          <w:tab w:val="clear" w:pos="9355"/>
        </w:tabs>
        <w:spacing w:line="360" w:lineRule="auto"/>
      </w:pPr>
      <w:r>
        <w:t>Сколько блоков входит в состав сопроцессора?</w:t>
      </w:r>
    </w:p>
    <w:p w:rsidR="00B236A7" w:rsidRDefault="00B236A7" w:rsidP="00316DD0">
      <w:pPr>
        <w:pStyle w:val="a8"/>
        <w:numPr>
          <w:ilvl w:val="0"/>
          <w:numId w:val="11"/>
        </w:numPr>
        <w:tabs>
          <w:tab w:val="clear" w:pos="4677"/>
          <w:tab w:val="clear" w:pos="9355"/>
        </w:tabs>
        <w:spacing w:line="360" w:lineRule="auto"/>
      </w:pPr>
      <w:r>
        <w:t>Назовите основные протоколы обеспечения когерентности кэш-памяти.</w:t>
      </w:r>
    </w:p>
    <w:p w:rsidR="00B236A7" w:rsidRDefault="00B236A7" w:rsidP="00316DD0">
      <w:pPr>
        <w:pStyle w:val="a8"/>
        <w:numPr>
          <w:ilvl w:val="0"/>
          <w:numId w:val="11"/>
        </w:numPr>
        <w:tabs>
          <w:tab w:val="clear" w:pos="4677"/>
          <w:tab w:val="clear" w:pos="9355"/>
        </w:tabs>
        <w:spacing w:line="360" w:lineRule="auto"/>
      </w:pPr>
      <w:r>
        <w:t>Что такое когерентность кэш-памяти?</w:t>
      </w:r>
    </w:p>
    <w:p w:rsidR="00B236A7" w:rsidRDefault="00B236A7" w:rsidP="00B236A7">
      <w:pPr>
        <w:pStyle w:val="a8"/>
        <w:tabs>
          <w:tab w:val="clear" w:pos="4677"/>
          <w:tab w:val="clear" w:pos="9355"/>
        </w:tabs>
        <w:spacing w:line="360" w:lineRule="auto"/>
      </w:pPr>
    </w:p>
    <w:p w:rsidR="00364C8F" w:rsidRDefault="00364C8F" w:rsidP="00364C8F">
      <w:pPr>
        <w:rPr>
          <w:b/>
          <w:bCs/>
        </w:rPr>
      </w:pPr>
    </w:p>
    <w:p w:rsidR="00364C8F" w:rsidRDefault="00364C8F" w:rsidP="00364C8F">
      <w:pPr>
        <w:rPr>
          <w:b/>
          <w:bCs/>
        </w:rPr>
      </w:pPr>
    </w:p>
    <w:p w:rsidR="00364C8F" w:rsidRDefault="00364C8F" w:rsidP="00364C8F">
      <w:pPr>
        <w:rPr>
          <w:b/>
          <w:bCs/>
        </w:rPr>
      </w:pPr>
      <w:r>
        <w:rPr>
          <w:b/>
          <w:bCs/>
        </w:rPr>
        <w:t>Содержание главы</w:t>
      </w:r>
    </w:p>
    <w:p w:rsidR="00364C8F" w:rsidRDefault="00FE7058" w:rsidP="00364C8F">
      <w:pPr>
        <w:pStyle w:val="11"/>
        <w:tabs>
          <w:tab w:val="right" w:leader="dot" w:pos="9449"/>
        </w:tabs>
        <w:rPr>
          <w:noProof/>
        </w:rPr>
      </w:pPr>
      <w:r>
        <w:rPr>
          <w:b/>
          <w:bCs/>
        </w:rPr>
        <w:fldChar w:fldCharType="begin"/>
      </w:r>
      <w:r w:rsidR="00364C8F">
        <w:rPr>
          <w:b/>
          <w:bCs/>
        </w:rPr>
        <w:instrText xml:space="preserve"> TOC \o "1-5" \h \z \u </w:instrText>
      </w:r>
      <w:r>
        <w:rPr>
          <w:b/>
          <w:bCs/>
        </w:rPr>
        <w:fldChar w:fldCharType="separate"/>
      </w:r>
      <w:hyperlink w:anchor="_Toc207596148" w:history="1">
        <w:r w:rsidR="00364C8F" w:rsidRPr="00143FE5">
          <w:rPr>
            <w:rStyle w:val="ab"/>
            <w:noProof/>
            <w:position w:val="32"/>
          </w:rPr>
          <w:t>Глава 4.  Логическое разделение ресурсов</w:t>
        </w:r>
        <w:r w:rsidR="00364C8F">
          <w:rPr>
            <w:noProof/>
            <w:webHidden/>
          </w:rPr>
          <w:tab/>
        </w:r>
        <w:r>
          <w:rPr>
            <w:noProof/>
            <w:webHidden/>
          </w:rPr>
          <w:fldChar w:fldCharType="begin"/>
        </w:r>
        <w:r w:rsidR="00364C8F">
          <w:rPr>
            <w:noProof/>
            <w:webHidden/>
          </w:rPr>
          <w:instrText xml:space="preserve"> PAGEREF _Toc207596148 \h </w:instrText>
        </w:r>
        <w:r>
          <w:rPr>
            <w:noProof/>
            <w:webHidden/>
          </w:rPr>
        </w:r>
        <w:r>
          <w:rPr>
            <w:noProof/>
            <w:webHidden/>
          </w:rPr>
          <w:fldChar w:fldCharType="separate"/>
        </w:r>
        <w:r w:rsidR="00364C8F">
          <w:rPr>
            <w:noProof/>
            <w:webHidden/>
          </w:rPr>
          <w:t>2</w:t>
        </w:r>
        <w:r>
          <w:rPr>
            <w:noProof/>
            <w:webHidden/>
          </w:rPr>
          <w:fldChar w:fldCharType="end"/>
        </w:r>
      </w:hyperlink>
    </w:p>
    <w:p w:rsidR="00364C8F" w:rsidRDefault="00FE7058" w:rsidP="00364C8F">
      <w:pPr>
        <w:pStyle w:val="25"/>
        <w:tabs>
          <w:tab w:val="left" w:pos="720"/>
          <w:tab w:val="right" w:leader="dot" w:pos="9449"/>
        </w:tabs>
        <w:rPr>
          <w:noProof/>
        </w:rPr>
      </w:pPr>
      <w:hyperlink w:anchor="_Toc207596149" w:history="1">
        <w:r w:rsidR="00364C8F" w:rsidRPr="00143FE5">
          <w:rPr>
            <w:rStyle w:val="ab"/>
            <w:noProof/>
          </w:rPr>
          <w:t>1.</w:t>
        </w:r>
        <w:r w:rsidR="00364C8F">
          <w:rPr>
            <w:noProof/>
          </w:rPr>
          <w:tab/>
        </w:r>
        <w:r w:rsidR="00364C8F" w:rsidRPr="00143FE5">
          <w:rPr>
            <w:rStyle w:val="ab"/>
            <w:noProof/>
          </w:rPr>
          <w:t>Уровни конфигурирования системы</w:t>
        </w:r>
        <w:r w:rsidR="00364C8F">
          <w:rPr>
            <w:noProof/>
            <w:webHidden/>
          </w:rPr>
          <w:tab/>
        </w:r>
        <w:r>
          <w:rPr>
            <w:noProof/>
            <w:webHidden/>
          </w:rPr>
          <w:fldChar w:fldCharType="begin"/>
        </w:r>
        <w:r w:rsidR="00364C8F">
          <w:rPr>
            <w:noProof/>
            <w:webHidden/>
          </w:rPr>
          <w:instrText xml:space="preserve"> PAGEREF _Toc207596149 \h </w:instrText>
        </w:r>
        <w:r>
          <w:rPr>
            <w:noProof/>
            <w:webHidden/>
          </w:rPr>
        </w:r>
        <w:r>
          <w:rPr>
            <w:noProof/>
            <w:webHidden/>
          </w:rPr>
          <w:fldChar w:fldCharType="separate"/>
        </w:r>
        <w:r w:rsidR="00364C8F">
          <w:rPr>
            <w:noProof/>
            <w:webHidden/>
          </w:rPr>
          <w:t>2</w:t>
        </w:r>
        <w:r>
          <w:rPr>
            <w:noProof/>
            <w:webHidden/>
          </w:rPr>
          <w:fldChar w:fldCharType="end"/>
        </w:r>
      </w:hyperlink>
    </w:p>
    <w:p w:rsidR="00364C8F" w:rsidRDefault="00FE7058" w:rsidP="00364C8F">
      <w:pPr>
        <w:pStyle w:val="25"/>
        <w:tabs>
          <w:tab w:val="left" w:pos="720"/>
          <w:tab w:val="right" w:leader="dot" w:pos="9449"/>
        </w:tabs>
        <w:rPr>
          <w:noProof/>
        </w:rPr>
      </w:pPr>
      <w:hyperlink w:anchor="_Toc207596150" w:history="1">
        <w:r w:rsidR="00364C8F" w:rsidRPr="00143FE5">
          <w:rPr>
            <w:rStyle w:val="ab"/>
            <w:noProof/>
          </w:rPr>
          <w:t>2.</w:t>
        </w:r>
        <w:r w:rsidR="00364C8F">
          <w:rPr>
            <w:noProof/>
          </w:rPr>
          <w:tab/>
        </w:r>
        <w:r w:rsidR="00364C8F" w:rsidRPr="00143FE5">
          <w:rPr>
            <w:rStyle w:val="ab"/>
            <w:noProof/>
          </w:rPr>
          <w:t xml:space="preserve">Логический раздел </w:t>
        </w:r>
        <w:r w:rsidR="00364C8F" w:rsidRPr="00143FE5">
          <w:rPr>
            <w:rStyle w:val="ab"/>
            <w:noProof/>
            <w:lang w:val="en-US"/>
          </w:rPr>
          <w:t>LPAR</w:t>
        </w:r>
        <w:r w:rsidR="00364C8F">
          <w:rPr>
            <w:noProof/>
            <w:webHidden/>
          </w:rPr>
          <w:tab/>
        </w:r>
        <w:r>
          <w:rPr>
            <w:noProof/>
            <w:webHidden/>
          </w:rPr>
          <w:fldChar w:fldCharType="begin"/>
        </w:r>
        <w:r w:rsidR="00364C8F">
          <w:rPr>
            <w:noProof/>
            <w:webHidden/>
          </w:rPr>
          <w:instrText xml:space="preserve"> PAGEREF _Toc207596150 \h </w:instrText>
        </w:r>
        <w:r>
          <w:rPr>
            <w:noProof/>
            <w:webHidden/>
          </w:rPr>
        </w:r>
        <w:r>
          <w:rPr>
            <w:noProof/>
            <w:webHidden/>
          </w:rPr>
          <w:fldChar w:fldCharType="separate"/>
        </w:r>
        <w:r w:rsidR="00364C8F">
          <w:rPr>
            <w:noProof/>
            <w:webHidden/>
          </w:rPr>
          <w:t>6</w:t>
        </w:r>
        <w:r>
          <w:rPr>
            <w:noProof/>
            <w:webHidden/>
          </w:rPr>
          <w:fldChar w:fldCharType="end"/>
        </w:r>
      </w:hyperlink>
    </w:p>
    <w:p w:rsidR="00364C8F" w:rsidRDefault="00FE7058" w:rsidP="00364C8F">
      <w:pPr>
        <w:pStyle w:val="25"/>
        <w:tabs>
          <w:tab w:val="left" w:pos="720"/>
          <w:tab w:val="right" w:leader="dot" w:pos="9449"/>
        </w:tabs>
        <w:rPr>
          <w:noProof/>
        </w:rPr>
      </w:pPr>
      <w:hyperlink w:anchor="_Toc207596151" w:history="1">
        <w:r w:rsidR="00364C8F" w:rsidRPr="00143FE5">
          <w:rPr>
            <w:rStyle w:val="ab"/>
            <w:noProof/>
          </w:rPr>
          <w:t>3.</w:t>
        </w:r>
        <w:r w:rsidR="00364C8F">
          <w:rPr>
            <w:noProof/>
          </w:rPr>
          <w:tab/>
        </w:r>
        <w:r w:rsidR="00364C8F" w:rsidRPr="00143FE5">
          <w:rPr>
            <w:rStyle w:val="ab"/>
            <w:noProof/>
          </w:rPr>
          <w:t xml:space="preserve">Параметры логического раздела </w:t>
        </w:r>
        <w:r w:rsidR="00364C8F" w:rsidRPr="00143FE5">
          <w:rPr>
            <w:rStyle w:val="ab"/>
            <w:noProof/>
            <w:lang w:val="en-US"/>
          </w:rPr>
          <w:t>LPAR</w:t>
        </w:r>
        <w:r w:rsidR="00364C8F">
          <w:rPr>
            <w:noProof/>
            <w:webHidden/>
          </w:rPr>
          <w:tab/>
        </w:r>
        <w:r>
          <w:rPr>
            <w:noProof/>
            <w:webHidden/>
          </w:rPr>
          <w:fldChar w:fldCharType="begin"/>
        </w:r>
        <w:r w:rsidR="00364C8F">
          <w:rPr>
            <w:noProof/>
            <w:webHidden/>
          </w:rPr>
          <w:instrText xml:space="preserve"> PAGEREF _Toc207596151 \h </w:instrText>
        </w:r>
        <w:r>
          <w:rPr>
            <w:noProof/>
            <w:webHidden/>
          </w:rPr>
        </w:r>
        <w:r>
          <w:rPr>
            <w:noProof/>
            <w:webHidden/>
          </w:rPr>
          <w:fldChar w:fldCharType="separate"/>
        </w:r>
        <w:r w:rsidR="00364C8F">
          <w:rPr>
            <w:noProof/>
            <w:webHidden/>
          </w:rPr>
          <w:t>7</w:t>
        </w:r>
        <w:r>
          <w:rPr>
            <w:noProof/>
            <w:webHidden/>
          </w:rPr>
          <w:fldChar w:fldCharType="end"/>
        </w:r>
      </w:hyperlink>
    </w:p>
    <w:p w:rsidR="00364C8F" w:rsidRDefault="00FE7058" w:rsidP="00364C8F">
      <w:pPr>
        <w:pStyle w:val="25"/>
        <w:tabs>
          <w:tab w:val="left" w:pos="720"/>
          <w:tab w:val="right" w:leader="dot" w:pos="9449"/>
        </w:tabs>
        <w:rPr>
          <w:noProof/>
        </w:rPr>
      </w:pPr>
      <w:hyperlink w:anchor="_Toc207596152" w:history="1">
        <w:r w:rsidR="00364C8F" w:rsidRPr="00143FE5">
          <w:rPr>
            <w:rStyle w:val="ab"/>
            <w:noProof/>
          </w:rPr>
          <w:t>4.</w:t>
        </w:r>
        <w:r w:rsidR="00364C8F">
          <w:rPr>
            <w:noProof/>
          </w:rPr>
          <w:tab/>
        </w:r>
        <w:r w:rsidR="00364C8F" w:rsidRPr="00143FE5">
          <w:rPr>
            <w:rStyle w:val="ab"/>
            <w:noProof/>
          </w:rPr>
          <w:t xml:space="preserve">Процессоры логического раздела </w:t>
        </w:r>
        <w:r w:rsidR="00364C8F" w:rsidRPr="00143FE5">
          <w:rPr>
            <w:rStyle w:val="ab"/>
            <w:noProof/>
            <w:lang w:val="en-US"/>
          </w:rPr>
          <w:t>LPAR</w:t>
        </w:r>
        <w:r w:rsidR="00364C8F">
          <w:rPr>
            <w:noProof/>
            <w:webHidden/>
          </w:rPr>
          <w:tab/>
        </w:r>
        <w:r>
          <w:rPr>
            <w:noProof/>
            <w:webHidden/>
          </w:rPr>
          <w:fldChar w:fldCharType="begin"/>
        </w:r>
        <w:r w:rsidR="00364C8F">
          <w:rPr>
            <w:noProof/>
            <w:webHidden/>
          </w:rPr>
          <w:instrText xml:space="preserve"> PAGEREF _Toc207596152 \h </w:instrText>
        </w:r>
        <w:r>
          <w:rPr>
            <w:noProof/>
            <w:webHidden/>
          </w:rPr>
        </w:r>
        <w:r>
          <w:rPr>
            <w:noProof/>
            <w:webHidden/>
          </w:rPr>
          <w:fldChar w:fldCharType="separate"/>
        </w:r>
        <w:r w:rsidR="00364C8F">
          <w:rPr>
            <w:noProof/>
            <w:webHidden/>
          </w:rPr>
          <w:t>8</w:t>
        </w:r>
        <w:r>
          <w:rPr>
            <w:noProof/>
            <w:webHidden/>
          </w:rPr>
          <w:fldChar w:fldCharType="end"/>
        </w:r>
      </w:hyperlink>
    </w:p>
    <w:p w:rsidR="00364C8F" w:rsidRDefault="00FE7058" w:rsidP="00364C8F">
      <w:pPr>
        <w:pStyle w:val="25"/>
        <w:tabs>
          <w:tab w:val="left" w:pos="720"/>
          <w:tab w:val="right" w:leader="dot" w:pos="9449"/>
        </w:tabs>
        <w:rPr>
          <w:noProof/>
        </w:rPr>
      </w:pPr>
      <w:hyperlink w:anchor="_Toc207596153" w:history="1">
        <w:r w:rsidR="00364C8F" w:rsidRPr="00143FE5">
          <w:rPr>
            <w:rStyle w:val="ab"/>
            <w:noProof/>
          </w:rPr>
          <w:t>5.</w:t>
        </w:r>
        <w:r w:rsidR="00364C8F">
          <w:rPr>
            <w:noProof/>
          </w:rPr>
          <w:tab/>
        </w:r>
        <w:r w:rsidR="00364C8F" w:rsidRPr="00143FE5">
          <w:rPr>
            <w:rStyle w:val="ab"/>
            <w:noProof/>
          </w:rPr>
          <w:t>Распределение памяти в логических разделах LPAR</w:t>
        </w:r>
        <w:r w:rsidR="00364C8F">
          <w:rPr>
            <w:noProof/>
            <w:webHidden/>
          </w:rPr>
          <w:tab/>
        </w:r>
        <w:r>
          <w:rPr>
            <w:noProof/>
            <w:webHidden/>
          </w:rPr>
          <w:fldChar w:fldCharType="begin"/>
        </w:r>
        <w:r w:rsidR="00364C8F">
          <w:rPr>
            <w:noProof/>
            <w:webHidden/>
          </w:rPr>
          <w:instrText xml:space="preserve"> PAGEREF _Toc207596153 \h </w:instrText>
        </w:r>
        <w:r>
          <w:rPr>
            <w:noProof/>
            <w:webHidden/>
          </w:rPr>
        </w:r>
        <w:r>
          <w:rPr>
            <w:noProof/>
            <w:webHidden/>
          </w:rPr>
          <w:fldChar w:fldCharType="separate"/>
        </w:r>
        <w:r w:rsidR="00364C8F">
          <w:rPr>
            <w:noProof/>
            <w:webHidden/>
          </w:rPr>
          <w:t>9</w:t>
        </w:r>
        <w:r>
          <w:rPr>
            <w:noProof/>
            <w:webHidden/>
          </w:rPr>
          <w:fldChar w:fldCharType="end"/>
        </w:r>
      </w:hyperlink>
    </w:p>
    <w:p w:rsidR="00364C8F" w:rsidRDefault="00FE7058" w:rsidP="00364C8F">
      <w:pPr>
        <w:pStyle w:val="25"/>
        <w:tabs>
          <w:tab w:val="left" w:pos="720"/>
          <w:tab w:val="right" w:leader="dot" w:pos="9449"/>
        </w:tabs>
        <w:rPr>
          <w:noProof/>
        </w:rPr>
      </w:pPr>
      <w:hyperlink w:anchor="_Toc207596154" w:history="1">
        <w:r w:rsidR="00364C8F" w:rsidRPr="00143FE5">
          <w:rPr>
            <w:rStyle w:val="ab"/>
            <w:noProof/>
          </w:rPr>
          <w:t>6.</w:t>
        </w:r>
        <w:r w:rsidR="00364C8F">
          <w:rPr>
            <w:noProof/>
          </w:rPr>
          <w:tab/>
        </w:r>
        <w:r w:rsidR="00364C8F" w:rsidRPr="00143FE5">
          <w:rPr>
            <w:rStyle w:val="ab"/>
            <w:noProof/>
          </w:rPr>
          <w:t>Взаимодействие логического раздела с подсистемой ввода-вывода</w:t>
        </w:r>
        <w:r w:rsidR="00364C8F">
          <w:rPr>
            <w:noProof/>
            <w:webHidden/>
          </w:rPr>
          <w:tab/>
        </w:r>
        <w:r>
          <w:rPr>
            <w:noProof/>
            <w:webHidden/>
          </w:rPr>
          <w:fldChar w:fldCharType="begin"/>
        </w:r>
        <w:r w:rsidR="00364C8F">
          <w:rPr>
            <w:noProof/>
            <w:webHidden/>
          </w:rPr>
          <w:instrText xml:space="preserve"> PAGEREF _Toc207596154 \h </w:instrText>
        </w:r>
        <w:r>
          <w:rPr>
            <w:noProof/>
            <w:webHidden/>
          </w:rPr>
        </w:r>
        <w:r>
          <w:rPr>
            <w:noProof/>
            <w:webHidden/>
          </w:rPr>
          <w:fldChar w:fldCharType="separate"/>
        </w:r>
        <w:r w:rsidR="00364C8F">
          <w:rPr>
            <w:noProof/>
            <w:webHidden/>
          </w:rPr>
          <w:t>11</w:t>
        </w:r>
        <w:r>
          <w:rPr>
            <w:noProof/>
            <w:webHidden/>
          </w:rPr>
          <w:fldChar w:fldCharType="end"/>
        </w:r>
      </w:hyperlink>
    </w:p>
    <w:p w:rsidR="00364C8F" w:rsidRDefault="00FE7058" w:rsidP="00364C8F">
      <w:pPr>
        <w:pStyle w:val="35"/>
        <w:tabs>
          <w:tab w:val="right" w:leader="dot" w:pos="9449"/>
        </w:tabs>
        <w:rPr>
          <w:noProof/>
        </w:rPr>
      </w:pPr>
      <w:hyperlink w:anchor="_Toc207596155" w:history="1">
        <w:r w:rsidR="00364C8F" w:rsidRPr="00143FE5">
          <w:rPr>
            <w:rStyle w:val="ab"/>
            <w:noProof/>
          </w:rPr>
          <w:t>6.1. Принципы адресации периферийных устройств</w:t>
        </w:r>
        <w:r w:rsidR="00364C8F">
          <w:rPr>
            <w:noProof/>
            <w:webHidden/>
          </w:rPr>
          <w:tab/>
        </w:r>
        <w:r>
          <w:rPr>
            <w:noProof/>
            <w:webHidden/>
          </w:rPr>
          <w:fldChar w:fldCharType="begin"/>
        </w:r>
        <w:r w:rsidR="00364C8F">
          <w:rPr>
            <w:noProof/>
            <w:webHidden/>
          </w:rPr>
          <w:instrText xml:space="preserve"> PAGEREF _Toc207596155 \h </w:instrText>
        </w:r>
        <w:r>
          <w:rPr>
            <w:noProof/>
            <w:webHidden/>
          </w:rPr>
        </w:r>
        <w:r>
          <w:rPr>
            <w:noProof/>
            <w:webHidden/>
          </w:rPr>
          <w:fldChar w:fldCharType="separate"/>
        </w:r>
        <w:r w:rsidR="00364C8F">
          <w:rPr>
            <w:noProof/>
            <w:webHidden/>
          </w:rPr>
          <w:t>11</w:t>
        </w:r>
        <w:r>
          <w:rPr>
            <w:noProof/>
            <w:webHidden/>
          </w:rPr>
          <w:fldChar w:fldCharType="end"/>
        </w:r>
      </w:hyperlink>
    </w:p>
    <w:p w:rsidR="00364C8F" w:rsidRDefault="00FE7058" w:rsidP="00364C8F">
      <w:pPr>
        <w:pStyle w:val="35"/>
        <w:tabs>
          <w:tab w:val="left" w:pos="1200"/>
          <w:tab w:val="right" w:leader="dot" w:pos="9449"/>
        </w:tabs>
        <w:rPr>
          <w:noProof/>
        </w:rPr>
      </w:pPr>
      <w:hyperlink w:anchor="_Toc207596156" w:history="1">
        <w:r w:rsidR="00364C8F" w:rsidRPr="00143FE5">
          <w:rPr>
            <w:rStyle w:val="ab"/>
            <w:noProof/>
          </w:rPr>
          <w:t>6.1.</w:t>
        </w:r>
        <w:r w:rsidR="00364C8F">
          <w:rPr>
            <w:noProof/>
          </w:rPr>
          <w:tab/>
        </w:r>
        <w:r w:rsidR="00364C8F" w:rsidRPr="00143FE5">
          <w:rPr>
            <w:rStyle w:val="ab"/>
            <w:noProof/>
          </w:rPr>
          <w:t xml:space="preserve">Способы выделения каналов ввода-вывода для </w:t>
        </w:r>
        <w:r w:rsidR="00364C8F" w:rsidRPr="00143FE5">
          <w:rPr>
            <w:rStyle w:val="ab"/>
            <w:noProof/>
            <w:lang w:val="en-US"/>
          </w:rPr>
          <w:t>LPAR</w:t>
        </w:r>
        <w:r w:rsidR="00364C8F">
          <w:rPr>
            <w:noProof/>
            <w:webHidden/>
          </w:rPr>
          <w:tab/>
        </w:r>
        <w:r>
          <w:rPr>
            <w:noProof/>
            <w:webHidden/>
          </w:rPr>
          <w:fldChar w:fldCharType="begin"/>
        </w:r>
        <w:r w:rsidR="00364C8F">
          <w:rPr>
            <w:noProof/>
            <w:webHidden/>
          </w:rPr>
          <w:instrText xml:space="preserve"> PAGEREF _Toc207596156 \h </w:instrText>
        </w:r>
        <w:r>
          <w:rPr>
            <w:noProof/>
            <w:webHidden/>
          </w:rPr>
        </w:r>
        <w:r>
          <w:rPr>
            <w:noProof/>
            <w:webHidden/>
          </w:rPr>
          <w:fldChar w:fldCharType="separate"/>
        </w:r>
        <w:r w:rsidR="00364C8F">
          <w:rPr>
            <w:noProof/>
            <w:webHidden/>
          </w:rPr>
          <w:t>13</w:t>
        </w:r>
        <w:r>
          <w:rPr>
            <w:noProof/>
            <w:webHidden/>
          </w:rPr>
          <w:fldChar w:fldCharType="end"/>
        </w:r>
      </w:hyperlink>
    </w:p>
    <w:p w:rsidR="00364C8F" w:rsidRDefault="00FE7058" w:rsidP="00364C8F">
      <w:pPr>
        <w:pStyle w:val="25"/>
        <w:tabs>
          <w:tab w:val="left" w:pos="720"/>
          <w:tab w:val="right" w:leader="dot" w:pos="9449"/>
        </w:tabs>
        <w:rPr>
          <w:noProof/>
        </w:rPr>
      </w:pPr>
      <w:hyperlink w:anchor="_Toc207596157" w:history="1">
        <w:r w:rsidR="00364C8F" w:rsidRPr="00143FE5">
          <w:rPr>
            <w:rStyle w:val="ab"/>
            <w:noProof/>
          </w:rPr>
          <w:t>7.</w:t>
        </w:r>
        <w:r w:rsidR="00364C8F">
          <w:rPr>
            <w:noProof/>
          </w:rPr>
          <w:tab/>
        </w:r>
        <w:r w:rsidR="00364C8F" w:rsidRPr="00143FE5">
          <w:rPr>
            <w:rStyle w:val="ab"/>
            <w:noProof/>
          </w:rPr>
          <w:t>Кластеры логических разделов (LPAR-</w:t>
        </w:r>
        <w:r w:rsidR="00364C8F" w:rsidRPr="00143FE5">
          <w:rPr>
            <w:rStyle w:val="ab"/>
            <w:noProof/>
            <w:lang w:val="en-US"/>
          </w:rPr>
          <w:t>claster</w:t>
        </w:r>
        <w:r w:rsidR="00364C8F" w:rsidRPr="00143FE5">
          <w:rPr>
            <w:rStyle w:val="ab"/>
            <w:noProof/>
          </w:rPr>
          <w:t>)</w:t>
        </w:r>
        <w:r w:rsidR="00364C8F">
          <w:rPr>
            <w:noProof/>
            <w:webHidden/>
          </w:rPr>
          <w:tab/>
        </w:r>
        <w:r>
          <w:rPr>
            <w:noProof/>
            <w:webHidden/>
          </w:rPr>
          <w:fldChar w:fldCharType="begin"/>
        </w:r>
        <w:r w:rsidR="00364C8F">
          <w:rPr>
            <w:noProof/>
            <w:webHidden/>
          </w:rPr>
          <w:instrText xml:space="preserve"> PAGEREF _Toc207596157 \h </w:instrText>
        </w:r>
        <w:r>
          <w:rPr>
            <w:noProof/>
            <w:webHidden/>
          </w:rPr>
        </w:r>
        <w:r>
          <w:rPr>
            <w:noProof/>
            <w:webHidden/>
          </w:rPr>
          <w:fldChar w:fldCharType="separate"/>
        </w:r>
        <w:r w:rsidR="00364C8F">
          <w:rPr>
            <w:noProof/>
            <w:webHidden/>
          </w:rPr>
          <w:t>13</w:t>
        </w:r>
        <w:r>
          <w:rPr>
            <w:noProof/>
            <w:webHidden/>
          </w:rPr>
          <w:fldChar w:fldCharType="end"/>
        </w:r>
      </w:hyperlink>
    </w:p>
    <w:p w:rsidR="00364C8F" w:rsidRDefault="00FE7058" w:rsidP="00364C8F">
      <w:pPr>
        <w:pStyle w:val="35"/>
        <w:tabs>
          <w:tab w:val="left" w:pos="1200"/>
          <w:tab w:val="right" w:leader="dot" w:pos="9449"/>
        </w:tabs>
        <w:rPr>
          <w:noProof/>
        </w:rPr>
      </w:pPr>
      <w:hyperlink w:anchor="_Toc207596158" w:history="1">
        <w:r w:rsidR="00364C8F" w:rsidRPr="00143FE5">
          <w:rPr>
            <w:rStyle w:val="ab"/>
            <w:noProof/>
          </w:rPr>
          <w:t>7.1.</w:t>
        </w:r>
        <w:r w:rsidR="00364C8F">
          <w:rPr>
            <w:noProof/>
          </w:rPr>
          <w:tab/>
        </w:r>
        <w:r w:rsidR="00364C8F" w:rsidRPr="00143FE5">
          <w:rPr>
            <w:rStyle w:val="ab"/>
            <w:noProof/>
          </w:rPr>
          <w:t xml:space="preserve">Кластер  совмещенных дисков прямого доступа  </w:t>
        </w:r>
        <w:r w:rsidR="00364C8F" w:rsidRPr="00143FE5">
          <w:rPr>
            <w:rStyle w:val="ab"/>
            <w:noProof/>
            <w:lang w:val="en-US"/>
          </w:rPr>
          <w:t>DASD</w:t>
        </w:r>
        <w:r w:rsidR="00364C8F">
          <w:rPr>
            <w:noProof/>
            <w:webHidden/>
          </w:rPr>
          <w:tab/>
        </w:r>
        <w:r>
          <w:rPr>
            <w:noProof/>
            <w:webHidden/>
          </w:rPr>
          <w:fldChar w:fldCharType="begin"/>
        </w:r>
        <w:r w:rsidR="00364C8F">
          <w:rPr>
            <w:noProof/>
            <w:webHidden/>
          </w:rPr>
          <w:instrText xml:space="preserve"> PAGEREF _Toc207596158 \h </w:instrText>
        </w:r>
        <w:r>
          <w:rPr>
            <w:noProof/>
            <w:webHidden/>
          </w:rPr>
        </w:r>
        <w:r>
          <w:rPr>
            <w:noProof/>
            <w:webHidden/>
          </w:rPr>
          <w:fldChar w:fldCharType="separate"/>
        </w:r>
        <w:r w:rsidR="00364C8F">
          <w:rPr>
            <w:noProof/>
            <w:webHidden/>
          </w:rPr>
          <w:t>14</w:t>
        </w:r>
        <w:r>
          <w:rPr>
            <w:noProof/>
            <w:webHidden/>
          </w:rPr>
          <w:fldChar w:fldCharType="end"/>
        </w:r>
      </w:hyperlink>
    </w:p>
    <w:p w:rsidR="00364C8F" w:rsidRDefault="00FE7058" w:rsidP="00364C8F">
      <w:pPr>
        <w:pStyle w:val="35"/>
        <w:tabs>
          <w:tab w:val="left" w:pos="1200"/>
          <w:tab w:val="right" w:leader="dot" w:pos="9449"/>
        </w:tabs>
        <w:rPr>
          <w:noProof/>
        </w:rPr>
      </w:pPr>
      <w:hyperlink w:anchor="_Toc207596159" w:history="1">
        <w:r w:rsidR="00364C8F" w:rsidRPr="00143FE5">
          <w:rPr>
            <w:rStyle w:val="ab"/>
            <w:noProof/>
          </w:rPr>
          <w:t>7.2.</w:t>
        </w:r>
        <w:r w:rsidR="00364C8F">
          <w:rPr>
            <w:noProof/>
          </w:rPr>
          <w:tab/>
        </w:r>
        <w:r w:rsidR="00364C8F" w:rsidRPr="00143FE5">
          <w:rPr>
            <w:rStyle w:val="ab"/>
            <w:noProof/>
          </w:rPr>
          <w:t>Кольцо канал-канал (</w:t>
        </w:r>
        <w:r w:rsidR="00364C8F" w:rsidRPr="00143FE5">
          <w:rPr>
            <w:rStyle w:val="ab"/>
            <w:noProof/>
            <w:lang w:val="en-US"/>
          </w:rPr>
          <w:t>CTC</w:t>
        </w:r>
        <w:r w:rsidR="00364C8F" w:rsidRPr="00143FE5">
          <w:rPr>
            <w:rStyle w:val="ab"/>
            <w:noProof/>
          </w:rPr>
          <w:t>/</w:t>
        </w:r>
        <w:r w:rsidR="00364C8F" w:rsidRPr="00143FE5">
          <w:rPr>
            <w:rStyle w:val="ab"/>
            <w:noProof/>
            <w:lang w:val="en-US"/>
          </w:rPr>
          <w:t>GRS</w:t>
        </w:r>
        <w:r w:rsidR="00364C8F" w:rsidRPr="00143FE5">
          <w:rPr>
            <w:rStyle w:val="ab"/>
            <w:noProof/>
          </w:rPr>
          <w:t xml:space="preserve"> </w:t>
        </w:r>
        <w:r w:rsidR="00364C8F" w:rsidRPr="00143FE5">
          <w:rPr>
            <w:rStyle w:val="ab"/>
            <w:noProof/>
            <w:lang w:val="en-US"/>
          </w:rPr>
          <w:t>rings</w:t>
        </w:r>
        <w:r w:rsidR="00364C8F" w:rsidRPr="00143FE5">
          <w:rPr>
            <w:rStyle w:val="ab"/>
            <w:noProof/>
          </w:rPr>
          <w:t>)</w:t>
        </w:r>
        <w:r w:rsidR="00364C8F">
          <w:rPr>
            <w:noProof/>
            <w:webHidden/>
          </w:rPr>
          <w:tab/>
        </w:r>
        <w:r>
          <w:rPr>
            <w:noProof/>
            <w:webHidden/>
          </w:rPr>
          <w:fldChar w:fldCharType="begin"/>
        </w:r>
        <w:r w:rsidR="00364C8F">
          <w:rPr>
            <w:noProof/>
            <w:webHidden/>
          </w:rPr>
          <w:instrText xml:space="preserve"> PAGEREF _Toc207596159 \h </w:instrText>
        </w:r>
        <w:r>
          <w:rPr>
            <w:noProof/>
            <w:webHidden/>
          </w:rPr>
        </w:r>
        <w:r>
          <w:rPr>
            <w:noProof/>
            <w:webHidden/>
          </w:rPr>
          <w:fldChar w:fldCharType="separate"/>
        </w:r>
        <w:r w:rsidR="00364C8F">
          <w:rPr>
            <w:noProof/>
            <w:webHidden/>
          </w:rPr>
          <w:t>15</w:t>
        </w:r>
        <w:r>
          <w:rPr>
            <w:noProof/>
            <w:webHidden/>
          </w:rPr>
          <w:fldChar w:fldCharType="end"/>
        </w:r>
      </w:hyperlink>
    </w:p>
    <w:p w:rsidR="00364C8F" w:rsidRDefault="00FE7058" w:rsidP="00364C8F">
      <w:pPr>
        <w:pStyle w:val="35"/>
        <w:tabs>
          <w:tab w:val="right" w:leader="dot" w:pos="9449"/>
        </w:tabs>
        <w:rPr>
          <w:noProof/>
        </w:rPr>
      </w:pPr>
      <w:hyperlink w:anchor="_Toc207596160" w:history="1">
        <w:r w:rsidR="00364C8F" w:rsidRPr="00143FE5">
          <w:rPr>
            <w:rStyle w:val="ab"/>
            <w:noProof/>
          </w:rPr>
          <w:t xml:space="preserve">7.3. Параллельный системный комплекс </w:t>
        </w:r>
        <w:r w:rsidR="00364C8F" w:rsidRPr="00143FE5">
          <w:rPr>
            <w:rStyle w:val="ab"/>
            <w:noProof/>
            <w:lang w:val="en-US"/>
          </w:rPr>
          <w:t>Parallel</w:t>
        </w:r>
        <w:r w:rsidR="00364C8F" w:rsidRPr="00143FE5">
          <w:rPr>
            <w:rStyle w:val="ab"/>
            <w:noProof/>
          </w:rPr>
          <w:t xml:space="preserve"> </w:t>
        </w:r>
        <w:r w:rsidR="00364C8F" w:rsidRPr="00143FE5">
          <w:rPr>
            <w:rStyle w:val="ab"/>
            <w:noProof/>
            <w:lang w:val="en-US"/>
          </w:rPr>
          <w:t>SysPlex</w:t>
        </w:r>
        <w:r w:rsidR="00364C8F">
          <w:rPr>
            <w:noProof/>
            <w:webHidden/>
          </w:rPr>
          <w:tab/>
        </w:r>
        <w:r>
          <w:rPr>
            <w:noProof/>
            <w:webHidden/>
          </w:rPr>
          <w:fldChar w:fldCharType="begin"/>
        </w:r>
        <w:r w:rsidR="00364C8F">
          <w:rPr>
            <w:noProof/>
            <w:webHidden/>
          </w:rPr>
          <w:instrText xml:space="preserve"> PAGEREF _Toc207596160 \h </w:instrText>
        </w:r>
        <w:r>
          <w:rPr>
            <w:noProof/>
            <w:webHidden/>
          </w:rPr>
        </w:r>
        <w:r>
          <w:rPr>
            <w:noProof/>
            <w:webHidden/>
          </w:rPr>
          <w:fldChar w:fldCharType="separate"/>
        </w:r>
        <w:r w:rsidR="00364C8F">
          <w:rPr>
            <w:noProof/>
            <w:webHidden/>
          </w:rPr>
          <w:t>17</w:t>
        </w:r>
        <w:r>
          <w:rPr>
            <w:noProof/>
            <w:webHidden/>
          </w:rPr>
          <w:fldChar w:fldCharType="end"/>
        </w:r>
      </w:hyperlink>
    </w:p>
    <w:p w:rsidR="00364C8F" w:rsidRDefault="00FE7058" w:rsidP="00364C8F">
      <w:pPr>
        <w:pStyle w:val="25"/>
        <w:tabs>
          <w:tab w:val="left" w:pos="720"/>
          <w:tab w:val="right" w:leader="dot" w:pos="9449"/>
        </w:tabs>
        <w:rPr>
          <w:noProof/>
        </w:rPr>
      </w:pPr>
      <w:hyperlink w:anchor="_Toc207596161" w:history="1">
        <w:r w:rsidR="00364C8F" w:rsidRPr="00143FE5">
          <w:rPr>
            <w:rStyle w:val="ab"/>
            <w:noProof/>
          </w:rPr>
          <w:t>8.</w:t>
        </w:r>
        <w:r w:rsidR="00364C8F">
          <w:rPr>
            <w:noProof/>
          </w:rPr>
          <w:tab/>
        </w:r>
        <w:r w:rsidR="00364C8F" w:rsidRPr="00143FE5">
          <w:rPr>
            <w:rStyle w:val="ab"/>
            <w:noProof/>
          </w:rPr>
          <w:t>Использование логических разделов в мейнфрейм в университете</w:t>
        </w:r>
        <w:r w:rsidR="00364C8F">
          <w:rPr>
            <w:noProof/>
            <w:webHidden/>
          </w:rPr>
          <w:tab/>
        </w:r>
        <w:r>
          <w:rPr>
            <w:noProof/>
            <w:webHidden/>
          </w:rPr>
          <w:fldChar w:fldCharType="begin"/>
        </w:r>
        <w:r w:rsidR="00364C8F">
          <w:rPr>
            <w:noProof/>
            <w:webHidden/>
          </w:rPr>
          <w:instrText xml:space="preserve"> PAGEREF _Toc207596161 \h </w:instrText>
        </w:r>
        <w:r>
          <w:rPr>
            <w:noProof/>
            <w:webHidden/>
          </w:rPr>
        </w:r>
        <w:r>
          <w:rPr>
            <w:noProof/>
            <w:webHidden/>
          </w:rPr>
          <w:fldChar w:fldCharType="separate"/>
        </w:r>
        <w:r w:rsidR="00364C8F">
          <w:rPr>
            <w:noProof/>
            <w:webHidden/>
          </w:rPr>
          <w:t>20</w:t>
        </w:r>
        <w:r>
          <w:rPr>
            <w:noProof/>
            <w:webHidden/>
          </w:rPr>
          <w:fldChar w:fldCharType="end"/>
        </w:r>
      </w:hyperlink>
    </w:p>
    <w:p w:rsidR="00364C8F" w:rsidRDefault="00FE7058" w:rsidP="00364C8F">
      <w:pPr>
        <w:pStyle w:val="25"/>
        <w:tabs>
          <w:tab w:val="left" w:pos="720"/>
          <w:tab w:val="right" w:leader="dot" w:pos="9449"/>
        </w:tabs>
        <w:rPr>
          <w:noProof/>
        </w:rPr>
      </w:pPr>
      <w:hyperlink w:anchor="_Toc207596162" w:history="1">
        <w:r w:rsidR="00364C8F" w:rsidRPr="00143FE5">
          <w:rPr>
            <w:rStyle w:val="ab"/>
            <w:noProof/>
          </w:rPr>
          <w:t>9.</w:t>
        </w:r>
        <w:r w:rsidR="00364C8F">
          <w:rPr>
            <w:noProof/>
          </w:rPr>
          <w:tab/>
        </w:r>
        <w:r w:rsidR="00364C8F" w:rsidRPr="00143FE5">
          <w:rPr>
            <w:rStyle w:val="ab"/>
            <w:noProof/>
          </w:rPr>
          <w:t>Система  распределения ресурсов Intelligent Resource Director (IRD)</w:t>
        </w:r>
        <w:r w:rsidR="00364C8F">
          <w:rPr>
            <w:noProof/>
            <w:webHidden/>
          </w:rPr>
          <w:tab/>
        </w:r>
        <w:r>
          <w:rPr>
            <w:noProof/>
            <w:webHidden/>
          </w:rPr>
          <w:fldChar w:fldCharType="begin"/>
        </w:r>
        <w:r w:rsidR="00364C8F">
          <w:rPr>
            <w:noProof/>
            <w:webHidden/>
          </w:rPr>
          <w:instrText xml:space="preserve"> PAGEREF _Toc207596162 \h </w:instrText>
        </w:r>
        <w:r>
          <w:rPr>
            <w:noProof/>
            <w:webHidden/>
          </w:rPr>
        </w:r>
        <w:r>
          <w:rPr>
            <w:noProof/>
            <w:webHidden/>
          </w:rPr>
          <w:fldChar w:fldCharType="separate"/>
        </w:r>
        <w:r w:rsidR="00364C8F">
          <w:rPr>
            <w:noProof/>
            <w:webHidden/>
          </w:rPr>
          <w:t>23</w:t>
        </w:r>
        <w:r>
          <w:rPr>
            <w:noProof/>
            <w:webHidden/>
          </w:rPr>
          <w:fldChar w:fldCharType="end"/>
        </w:r>
      </w:hyperlink>
    </w:p>
    <w:p w:rsidR="00364C8F" w:rsidRDefault="00FE7058" w:rsidP="00364C8F">
      <w:pPr>
        <w:pStyle w:val="25"/>
        <w:tabs>
          <w:tab w:val="left" w:pos="720"/>
          <w:tab w:val="right" w:leader="dot" w:pos="9449"/>
        </w:tabs>
        <w:rPr>
          <w:noProof/>
        </w:rPr>
      </w:pPr>
      <w:hyperlink w:anchor="_Toc207596163" w:history="1">
        <w:r w:rsidR="00364C8F" w:rsidRPr="00143FE5">
          <w:rPr>
            <w:rStyle w:val="ab"/>
            <w:noProof/>
          </w:rPr>
          <w:t>6.</w:t>
        </w:r>
        <w:r w:rsidR="00364C8F">
          <w:rPr>
            <w:noProof/>
          </w:rPr>
          <w:tab/>
        </w:r>
        <w:r w:rsidR="00364C8F" w:rsidRPr="00143FE5">
          <w:rPr>
            <w:rStyle w:val="ab"/>
            <w:noProof/>
          </w:rPr>
          <w:t>Краткие выводы по главе «</w:t>
        </w:r>
        <w:r w:rsidR="00364C8F" w:rsidRPr="00143FE5">
          <w:rPr>
            <w:rStyle w:val="ab"/>
            <w:noProof/>
            <w:lang w:val="en-US"/>
          </w:rPr>
          <w:t>LPAR</w:t>
        </w:r>
        <w:r w:rsidR="00364C8F" w:rsidRPr="00143FE5">
          <w:rPr>
            <w:rStyle w:val="ab"/>
            <w:noProof/>
          </w:rPr>
          <w:t>»</w:t>
        </w:r>
        <w:r w:rsidR="00364C8F">
          <w:rPr>
            <w:noProof/>
            <w:webHidden/>
          </w:rPr>
          <w:tab/>
        </w:r>
        <w:r>
          <w:rPr>
            <w:noProof/>
            <w:webHidden/>
          </w:rPr>
          <w:fldChar w:fldCharType="begin"/>
        </w:r>
        <w:r w:rsidR="00364C8F">
          <w:rPr>
            <w:noProof/>
            <w:webHidden/>
          </w:rPr>
          <w:instrText xml:space="preserve"> PAGEREF _Toc207596163 \h </w:instrText>
        </w:r>
        <w:r>
          <w:rPr>
            <w:noProof/>
            <w:webHidden/>
          </w:rPr>
        </w:r>
        <w:r>
          <w:rPr>
            <w:noProof/>
            <w:webHidden/>
          </w:rPr>
          <w:fldChar w:fldCharType="separate"/>
        </w:r>
        <w:r w:rsidR="00364C8F">
          <w:rPr>
            <w:noProof/>
            <w:webHidden/>
          </w:rPr>
          <w:t>24</w:t>
        </w:r>
        <w:r>
          <w:rPr>
            <w:noProof/>
            <w:webHidden/>
          </w:rPr>
          <w:fldChar w:fldCharType="end"/>
        </w:r>
      </w:hyperlink>
    </w:p>
    <w:p w:rsidR="00364C8F" w:rsidRDefault="00FE7058" w:rsidP="00364C8F">
      <w:pPr>
        <w:pStyle w:val="25"/>
        <w:tabs>
          <w:tab w:val="left" w:pos="720"/>
          <w:tab w:val="right" w:leader="dot" w:pos="9449"/>
        </w:tabs>
        <w:rPr>
          <w:noProof/>
        </w:rPr>
      </w:pPr>
      <w:hyperlink w:anchor="_Toc207596164" w:history="1">
        <w:r w:rsidR="00364C8F" w:rsidRPr="00143FE5">
          <w:rPr>
            <w:rStyle w:val="ab"/>
            <w:noProof/>
          </w:rPr>
          <w:t>7.</w:t>
        </w:r>
        <w:r w:rsidR="00364C8F">
          <w:rPr>
            <w:noProof/>
          </w:rPr>
          <w:tab/>
        </w:r>
        <w:r w:rsidR="00364C8F" w:rsidRPr="00143FE5">
          <w:rPr>
            <w:rStyle w:val="ab"/>
            <w:noProof/>
          </w:rPr>
          <w:t>Термины и определения</w:t>
        </w:r>
        <w:r w:rsidR="00364C8F">
          <w:rPr>
            <w:noProof/>
            <w:webHidden/>
          </w:rPr>
          <w:tab/>
        </w:r>
        <w:r>
          <w:rPr>
            <w:noProof/>
            <w:webHidden/>
          </w:rPr>
          <w:fldChar w:fldCharType="begin"/>
        </w:r>
        <w:r w:rsidR="00364C8F">
          <w:rPr>
            <w:noProof/>
            <w:webHidden/>
          </w:rPr>
          <w:instrText xml:space="preserve"> PAGEREF _Toc207596164 \h </w:instrText>
        </w:r>
        <w:r>
          <w:rPr>
            <w:noProof/>
            <w:webHidden/>
          </w:rPr>
        </w:r>
        <w:r>
          <w:rPr>
            <w:noProof/>
            <w:webHidden/>
          </w:rPr>
          <w:fldChar w:fldCharType="separate"/>
        </w:r>
        <w:r w:rsidR="00364C8F">
          <w:rPr>
            <w:noProof/>
            <w:webHidden/>
          </w:rPr>
          <w:t>25</w:t>
        </w:r>
        <w:r>
          <w:rPr>
            <w:noProof/>
            <w:webHidden/>
          </w:rPr>
          <w:fldChar w:fldCharType="end"/>
        </w:r>
      </w:hyperlink>
    </w:p>
    <w:p w:rsidR="00364C8F" w:rsidRDefault="00FE7058" w:rsidP="00364C8F">
      <w:pPr>
        <w:pStyle w:val="25"/>
        <w:tabs>
          <w:tab w:val="left" w:pos="720"/>
          <w:tab w:val="right" w:leader="dot" w:pos="9449"/>
        </w:tabs>
        <w:rPr>
          <w:noProof/>
        </w:rPr>
      </w:pPr>
      <w:hyperlink w:anchor="_Toc207596165" w:history="1">
        <w:r w:rsidR="00364C8F" w:rsidRPr="00143FE5">
          <w:rPr>
            <w:rStyle w:val="ab"/>
            <w:noProof/>
          </w:rPr>
          <w:t>8.</w:t>
        </w:r>
        <w:r w:rsidR="00364C8F">
          <w:rPr>
            <w:noProof/>
          </w:rPr>
          <w:tab/>
        </w:r>
        <w:r w:rsidR="00364C8F" w:rsidRPr="00143FE5">
          <w:rPr>
            <w:rStyle w:val="ab"/>
            <w:noProof/>
          </w:rPr>
          <w:t>Вопросы для контроля усвоения материала</w:t>
        </w:r>
        <w:r w:rsidR="00364C8F">
          <w:rPr>
            <w:noProof/>
            <w:webHidden/>
          </w:rPr>
          <w:tab/>
        </w:r>
        <w:r>
          <w:rPr>
            <w:noProof/>
            <w:webHidden/>
          </w:rPr>
          <w:fldChar w:fldCharType="begin"/>
        </w:r>
        <w:r w:rsidR="00364C8F">
          <w:rPr>
            <w:noProof/>
            <w:webHidden/>
          </w:rPr>
          <w:instrText xml:space="preserve"> PAGEREF _Toc207596165 \h </w:instrText>
        </w:r>
        <w:r>
          <w:rPr>
            <w:noProof/>
            <w:webHidden/>
          </w:rPr>
        </w:r>
        <w:r>
          <w:rPr>
            <w:noProof/>
            <w:webHidden/>
          </w:rPr>
          <w:fldChar w:fldCharType="separate"/>
        </w:r>
        <w:r w:rsidR="00364C8F">
          <w:rPr>
            <w:noProof/>
            <w:webHidden/>
          </w:rPr>
          <w:t>25</w:t>
        </w:r>
        <w:r>
          <w:rPr>
            <w:noProof/>
            <w:webHidden/>
          </w:rPr>
          <w:fldChar w:fldCharType="end"/>
        </w:r>
      </w:hyperlink>
    </w:p>
    <w:p w:rsidR="00364C8F" w:rsidRDefault="00FE7058" w:rsidP="00364C8F">
      <w:pPr>
        <w:pStyle w:val="25"/>
        <w:tabs>
          <w:tab w:val="left" w:pos="720"/>
          <w:tab w:val="right" w:leader="dot" w:pos="9449"/>
        </w:tabs>
        <w:rPr>
          <w:noProof/>
        </w:rPr>
      </w:pPr>
      <w:hyperlink w:anchor="_Toc207596166" w:history="1">
        <w:r w:rsidR="00364C8F" w:rsidRPr="00143FE5">
          <w:rPr>
            <w:rStyle w:val="ab"/>
            <w:noProof/>
          </w:rPr>
          <w:t>9.</w:t>
        </w:r>
        <w:r w:rsidR="00364C8F">
          <w:rPr>
            <w:noProof/>
          </w:rPr>
          <w:tab/>
        </w:r>
        <w:r w:rsidR="00364C8F" w:rsidRPr="00143FE5">
          <w:rPr>
            <w:rStyle w:val="ab"/>
            <w:noProof/>
          </w:rPr>
          <w:t>Литература</w:t>
        </w:r>
        <w:r w:rsidR="00364C8F">
          <w:rPr>
            <w:noProof/>
            <w:webHidden/>
          </w:rPr>
          <w:tab/>
        </w:r>
        <w:r>
          <w:rPr>
            <w:noProof/>
            <w:webHidden/>
          </w:rPr>
          <w:fldChar w:fldCharType="begin"/>
        </w:r>
        <w:r w:rsidR="00364C8F">
          <w:rPr>
            <w:noProof/>
            <w:webHidden/>
          </w:rPr>
          <w:instrText xml:space="preserve"> PAGEREF _Toc207596166 \h </w:instrText>
        </w:r>
        <w:r>
          <w:rPr>
            <w:noProof/>
            <w:webHidden/>
          </w:rPr>
        </w:r>
        <w:r>
          <w:rPr>
            <w:noProof/>
            <w:webHidden/>
          </w:rPr>
          <w:fldChar w:fldCharType="separate"/>
        </w:r>
        <w:r w:rsidR="00364C8F">
          <w:rPr>
            <w:noProof/>
            <w:webHidden/>
          </w:rPr>
          <w:t>25</w:t>
        </w:r>
        <w:r>
          <w:rPr>
            <w:noProof/>
            <w:webHidden/>
          </w:rPr>
          <w:fldChar w:fldCharType="end"/>
        </w:r>
      </w:hyperlink>
    </w:p>
    <w:p w:rsidR="00364C8F" w:rsidRDefault="00FE7058" w:rsidP="00364C8F">
      <w:pPr>
        <w:rPr>
          <w:b/>
          <w:bCs/>
        </w:rPr>
        <w:sectPr w:rsidR="00364C8F" w:rsidSect="00364C8F">
          <w:headerReference w:type="default" r:id="rId50"/>
          <w:type w:val="continuous"/>
          <w:pgSz w:w="11906" w:h="16838"/>
          <w:pgMar w:top="1134" w:right="746" w:bottom="1134" w:left="1701" w:header="708" w:footer="708" w:gutter="0"/>
          <w:cols w:space="2607"/>
          <w:docGrid w:linePitch="360"/>
        </w:sectPr>
      </w:pPr>
      <w:r>
        <w:rPr>
          <w:b/>
          <w:bCs/>
        </w:rPr>
        <w:fldChar w:fldCharType="end"/>
      </w:r>
    </w:p>
    <w:p w:rsidR="00364C8F" w:rsidRDefault="00364C8F" w:rsidP="00364C8F">
      <w:pPr>
        <w:rPr>
          <w:b/>
          <w:bCs/>
        </w:rPr>
      </w:pPr>
    </w:p>
    <w:p w:rsidR="00364C8F" w:rsidRDefault="00364C8F" w:rsidP="00364C8F">
      <w:pPr>
        <w:rPr>
          <w:b/>
          <w:bCs/>
        </w:rPr>
      </w:pPr>
    </w:p>
    <w:p w:rsidR="00364C8F" w:rsidRDefault="00364C8F" w:rsidP="00364C8F">
      <w:pPr>
        <w:rPr>
          <w:b/>
          <w:bCs/>
        </w:rPr>
      </w:pPr>
    </w:p>
    <w:p w:rsidR="00364C8F" w:rsidRDefault="00364C8F" w:rsidP="00364C8F">
      <w:r>
        <w:rPr>
          <w:b/>
          <w:bCs/>
        </w:rPr>
        <w:br w:type="page"/>
      </w:r>
    </w:p>
    <w:p w:rsidR="00364C8F" w:rsidRPr="00FA3B0E" w:rsidRDefault="00364C8F" w:rsidP="00364C8F">
      <w:pPr>
        <w:pStyle w:val="1"/>
      </w:pPr>
      <w:bookmarkStart w:id="137" w:name="_Toc207596148"/>
      <w:bookmarkStart w:id="138" w:name="_Toc237598789"/>
      <w:r>
        <w:rPr>
          <w:position w:val="32"/>
        </w:rPr>
        <w:lastRenderedPageBreak/>
        <w:t xml:space="preserve">Глава </w:t>
      </w:r>
      <w:r w:rsidR="00BE248E">
        <w:rPr>
          <w:position w:val="32"/>
        </w:rPr>
        <w:t>5</w:t>
      </w:r>
      <w:r>
        <w:rPr>
          <w:position w:val="32"/>
        </w:rPr>
        <w:t>.  Логическое разделение ресурсов</w:t>
      </w:r>
      <w:bookmarkEnd w:id="137"/>
      <w:bookmarkEnd w:id="138"/>
      <w:r>
        <w:rPr>
          <w:position w:val="32"/>
        </w:rPr>
        <w:t xml:space="preserve"> </w:t>
      </w:r>
    </w:p>
    <w:p w:rsidR="00364C8F" w:rsidRDefault="00364C8F" w:rsidP="00364C8F">
      <w:pPr>
        <w:ind w:right="-3090"/>
        <w:sectPr w:rsidR="00364C8F" w:rsidSect="00641973">
          <w:headerReference w:type="default" r:id="rId51"/>
          <w:type w:val="continuous"/>
          <w:pgSz w:w="11906" w:h="16838"/>
          <w:pgMar w:top="1134" w:right="746" w:bottom="1134" w:left="1701" w:header="708" w:footer="708" w:gutter="0"/>
          <w:cols w:space="707"/>
          <w:docGrid w:linePitch="360"/>
        </w:sectPr>
      </w:pPr>
    </w:p>
    <w:p w:rsidR="00364C8F" w:rsidRPr="007A1F1A" w:rsidRDefault="00FE7058" w:rsidP="00364C8F">
      <w:pPr>
        <w:ind w:right="-3270"/>
      </w:pPr>
      <w:r w:rsidRPr="00FE7058">
        <w:rPr>
          <w:noProof/>
          <w:position w:val="32"/>
        </w:rPr>
        <w:lastRenderedPageBreak/>
        <w:pict>
          <v:shape id="_x0000_s1053" type="#_x0000_t202" style="position:absolute;margin-left:207pt;margin-top:10.2pt;width:279pt;height:270pt;z-index:251673600" strokecolor="purple" strokeweight="3pt">
            <v:textbox style="mso-next-textbox:#_x0000_s1053">
              <w:txbxContent>
                <w:p w:rsidR="00C8041D" w:rsidRDefault="00C8041D" w:rsidP="00364C8F">
                  <w:pPr>
                    <w:jc w:val="right"/>
                  </w:pPr>
                  <w:r>
                    <w:rPr>
                      <w:spacing w:val="20"/>
                      <w:position w:val="24"/>
                    </w:rPr>
                    <w:t xml:space="preserve">Что нас ждет? </w:t>
                  </w:r>
                  <w:r>
                    <w:rPr>
                      <w:noProof/>
                    </w:rPr>
                    <w:drawing>
                      <wp:inline distT="0" distB="0" distL="0" distR="0">
                        <wp:extent cx="1038225" cy="666750"/>
                        <wp:effectExtent l="19050" t="0" r="9525" b="0"/>
                        <wp:docPr id="176" name="Рисунок 176" descr="BD0497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BD04972_"/>
                                <pic:cNvPicPr>
                                  <a:picLocks noChangeAspect="1" noChangeArrowheads="1"/>
                                </pic:cNvPicPr>
                              </pic:nvPicPr>
                              <pic:blipFill>
                                <a:blip r:embed="rId9"/>
                                <a:srcRect/>
                                <a:stretch>
                                  <a:fillRect/>
                                </a:stretch>
                              </pic:blipFill>
                              <pic:spPr bwMode="auto">
                                <a:xfrm>
                                  <a:off x="0" y="0"/>
                                  <a:ext cx="1038225" cy="666750"/>
                                </a:xfrm>
                                <a:prstGeom prst="rect">
                                  <a:avLst/>
                                </a:prstGeom>
                                <a:noFill/>
                                <a:ln w="9525">
                                  <a:noFill/>
                                  <a:miter lim="800000"/>
                                  <a:headEnd/>
                                  <a:tailEnd/>
                                </a:ln>
                              </pic:spPr>
                            </pic:pic>
                          </a:graphicData>
                        </a:graphic>
                      </wp:inline>
                    </w:drawing>
                  </w:r>
                </w:p>
                <w:p w:rsidR="00C8041D" w:rsidRDefault="00C8041D" w:rsidP="00364C8F">
                  <w:pPr>
                    <w:pStyle w:val="a5"/>
                  </w:pPr>
                  <w:r>
                    <w:t>После прочтения этой главы Вы сможете:</w:t>
                  </w:r>
                </w:p>
                <w:p w:rsidR="00C8041D" w:rsidRPr="00980B49" w:rsidRDefault="00C8041D" w:rsidP="00364C8F">
                  <w:pPr>
                    <w:numPr>
                      <w:ilvl w:val="0"/>
                      <w:numId w:val="2"/>
                    </w:numPr>
                    <w:rPr>
                      <w:sz w:val="22"/>
                      <w:szCs w:val="22"/>
                    </w:rPr>
                  </w:pPr>
                  <w:r w:rsidRPr="00980B49">
                    <w:rPr>
                      <w:sz w:val="22"/>
                      <w:szCs w:val="22"/>
                    </w:rPr>
                    <w:t xml:space="preserve">перечислить возможные уровни конфигурирования сервера </w:t>
                  </w:r>
                  <w:r w:rsidRPr="00980B49">
                    <w:rPr>
                      <w:sz w:val="22"/>
                      <w:szCs w:val="22"/>
                      <w:lang w:val="en-US"/>
                    </w:rPr>
                    <w:t>zSeries</w:t>
                  </w:r>
                  <w:r w:rsidRPr="00980B49">
                    <w:rPr>
                      <w:sz w:val="22"/>
                      <w:szCs w:val="22"/>
                    </w:rPr>
                    <w:t>;</w:t>
                  </w:r>
                </w:p>
                <w:p w:rsidR="00C8041D" w:rsidRPr="00980B49" w:rsidRDefault="00C8041D" w:rsidP="00364C8F">
                  <w:pPr>
                    <w:numPr>
                      <w:ilvl w:val="0"/>
                      <w:numId w:val="2"/>
                    </w:numPr>
                    <w:rPr>
                      <w:sz w:val="22"/>
                      <w:szCs w:val="22"/>
                    </w:rPr>
                  </w:pPr>
                  <w:r w:rsidRPr="00980B49">
                    <w:rPr>
                      <w:sz w:val="22"/>
                      <w:szCs w:val="22"/>
                    </w:rPr>
                    <w:t xml:space="preserve">дать определение логическому разделу </w:t>
                  </w:r>
                  <w:r w:rsidRPr="00980B49">
                    <w:rPr>
                      <w:sz w:val="22"/>
                      <w:szCs w:val="22"/>
                      <w:lang w:val="en-US"/>
                    </w:rPr>
                    <w:t>LPAR</w:t>
                  </w:r>
                  <w:r w:rsidRPr="00980B49">
                    <w:rPr>
                      <w:sz w:val="22"/>
                      <w:szCs w:val="22"/>
                    </w:rPr>
                    <w:t>;</w:t>
                  </w:r>
                </w:p>
                <w:p w:rsidR="00C8041D" w:rsidRPr="00980B49" w:rsidRDefault="00C8041D" w:rsidP="00364C8F">
                  <w:pPr>
                    <w:numPr>
                      <w:ilvl w:val="0"/>
                      <w:numId w:val="2"/>
                    </w:numPr>
                    <w:rPr>
                      <w:sz w:val="22"/>
                      <w:szCs w:val="22"/>
                    </w:rPr>
                  </w:pPr>
                  <w:r w:rsidRPr="00980B49">
                    <w:rPr>
                      <w:sz w:val="22"/>
                      <w:szCs w:val="22"/>
                    </w:rPr>
                    <w:t xml:space="preserve">перечислить параметры логического раздела; </w:t>
                  </w:r>
                </w:p>
                <w:p w:rsidR="00C8041D" w:rsidRPr="00980B49" w:rsidRDefault="00C8041D" w:rsidP="00364C8F">
                  <w:pPr>
                    <w:numPr>
                      <w:ilvl w:val="0"/>
                      <w:numId w:val="2"/>
                    </w:numPr>
                    <w:rPr>
                      <w:sz w:val="22"/>
                      <w:szCs w:val="22"/>
                    </w:rPr>
                  </w:pPr>
                  <w:r w:rsidRPr="00980B49">
                    <w:rPr>
                      <w:sz w:val="22"/>
                      <w:szCs w:val="22"/>
                    </w:rPr>
                    <w:t>сказать, какие процессоры могут быть выделены в логический раздел;</w:t>
                  </w:r>
                </w:p>
                <w:p w:rsidR="00C8041D" w:rsidRPr="00980B49" w:rsidRDefault="00C8041D" w:rsidP="00364C8F">
                  <w:pPr>
                    <w:numPr>
                      <w:ilvl w:val="0"/>
                      <w:numId w:val="2"/>
                    </w:numPr>
                    <w:rPr>
                      <w:sz w:val="22"/>
                      <w:szCs w:val="22"/>
                    </w:rPr>
                  </w:pPr>
                  <w:r w:rsidRPr="00980B49">
                    <w:rPr>
                      <w:sz w:val="22"/>
                      <w:szCs w:val="22"/>
                    </w:rPr>
                    <w:t>сказать, какие ограничения накладываются при распределении памяти в логических разделах;</w:t>
                  </w:r>
                </w:p>
                <w:p w:rsidR="00C8041D" w:rsidRDefault="00C8041D" w:rsidP="00364C8F">
                  <w:pPr>
                    <w:numPr>
                      <w:ilvl w:val="0"/>
                      <w:numId w:val="2"/>
                    </w:numPr>
                    <w:rPr>
                      <w:sz w:val="22"/>
                      <w:szCs w:val="22"/>
                    </w:rPr>
                  </w:pPr>
                  <w:r>
                    <w:rPr>
                      <w:sz w:val="22"/>
                      <w:szCs w:val="22"/>
                    </w:rPr>
                    <w:t>привести основные принципы адресации периферийных устройств в логическом разделе;</w:t>
                  </w:r>
                </w:p>
                <w:p w:rsidR="00C8041D" w:rsidRDefault="00C8041D" w:rsidP="00364C8F">
                  <w:pPr>
                    <w:numPr>
                      <w:ilvl w:val="0"/>
                      <w:numId w:val="2"/>
                    </w:numPr>
                    <w:rPr>
                      <w:sz w:val="22"/>
                      <w:szCs w:val="22"/>
                    </w:rPr>
                  </w:pPr>
                  <w:r>
                    <w:rPr>
                      <w:sz w:val="22"/>
                      <w:szCs w:val="22"/>
                    </w:rPr>
                    <w:t>перечислить способы выделения каналов для логического раздела;</w:t>
                  </w:r>
                </w:p>
                <w:p w:rsidR="00C8041D" w:rsidRPr="00980B49" w:rsidRDefault="00C8041D" w:rsidP="00364C8F">
                  <w:pPr>
                    <w:numPr>
                      <w:ilvl w:val="0"/>
                      <w:numId w:val="2"/>
                    </w:numPr>
                    <w:rPr>
                      <w:sz w:val="22"/>
                      <w:szCs w:val="22"/>
                    </w:rPr>
                  </w:pPr>
                  <w:r w:rsidRPr="00980B49">
                    <w:rPr>
                      <w:sz w:val="22"/>
                      <w:szCs w:val="22"/>
                    </w:rPr>
                    <w:t>привести практический пример использования логических разделов</w:t>
                  </w:r>
                  <w:r>
                    <w:rPr>
                      <w:sz w:val="22"/>
                      <w:szCs w:val="22"/>
                    </w:rPr>
                    <w:t>.</w:t>
                  </w:r>
                </w:p>
                <w:p w:rsidR="00C8041D" w:rsidRPr="00F11E18" w:rsidRDefault="00C8041D" w:rsidP="00364C8F">
                  <w:pPr>
                    <w:ind w:left="360"/>
                    <w:rPr>
                      <w:sz w:val="22"/>
                      <w:szCs w:val="22"/>
                    </w:rPr>
                  </w:pPr>
                </w:p>
              </w:txbxContent>
            </v:textbox>
            <w10:wrap type="square"/>
          </v:shape>
        </w:pict>
      </w:r>
    </w:p>
    <w:p w:rsidR="00364C8F" w:rsidRDefault="00364C8F" w:rsidP="00364C8F">
      <w:pPr>
        <w:pStyle w:val="2"/>
        <w:numPr>
          <w:ilvl w:val="0"/>
          <w:numId w:val="1"/>
        </w:numPr>
      </w:pPr>
      <w:bookmarkStart w:id="139" w:name="_Toc207596149"/>
      <w:bookmarkStart w:id="140" w:name="_Toc237598790"/>
      <w:r>
        <w:t>Уровни конфигурирования системы</w:t>
      </w:r>
      <w:bookmarkEnd w:id="139"/>
      <w:bookmarkEnd w:id="140"/>
    </w:p>
    <w:p w:rsidR="00364C8F" w:rsidRPr="00D841F8" w:rsidRDefault="00364C8F" w:rsidP="00364C8F"/>
    <w:p w:rsidR="00364C8F" w:rsidRPr="00364C8F" w:rsidRDefault="00364C8F" w:rsidP="00364C8F">
      <w:pPr>
        <w:spacing w:line="360" w:lineRule="auto"/>
        <w:ind w:right="-3090" w:firstLine="360"/>
        <w:jc w:val="both"/>
      </w:pPr>
      <w:r w:rsidRPr="00A075B5">
        <w:t xml:space="preserve">Сервер zSeries обеспечивает три уровня конфигурирования и может функционировать с использованием одного, двух или трех уровней управления: </w:t>
      </w:r>
      <w:r>
        <w:t>как базовая система, как л</w:t>
      </w:r>
      <w:r w:rsidRPr="00A075B5">
        <w:t xml:space="preserve">огический раздел </w:t>
      </w:r>
      <w:r>
        <w:t>(</w:t>
      </w:r>
      <w:r w:rsidRPr="00A075B5">
        <w:t>logical partition - LPAR)</w:t>
      </w:r>
      <w:r>
        <w:t xml:space="preserve"> и как в</w:t>
      </w:r>
      <w:r w:rsidRPr="00A075B5">
        <w:t>иртуальная система</w:t>
      </w:r>
      <w:r>
        <w:t xml:space="preserve">. </w:t>
      </w:r>
    </w:p>
    <w:p w:rsidR="00364C8F" w:rsidRPr="008148D6" w:rsidRDefault="00364C8F" w:rsidP="00364C8F">
      <w:pPr>
        <w:spacing w:line="360" w:lineRule="auto"/>
        <w:ind w:firstLine="360"/>
        <w:jc w:val="both"/>
      </w:pPr>
      <w:r>
        <w:t>Принципы управления первого уровня, когда сервер конфигурирован как базовая система, нам знакомы по предыдущим лекциям.  Повторим, базовая система состоит из набора центральных процессоров, памяти, подсистемы ввода-вывода, канальных путей и внешнего таймера. Все ресурсы в базовой системе управляются централизованно единовременно одним из процессоров, принявшим на себя «командование» - выдавшим команду</w:t>
      </w:r>
      <w:r w:rsidRPr="008148D6">
        <w:t xml:space="preserve"> </w:t>
      </w:r>
      <w:r>
        <w:rPr>
          <w:lang w:val="en-US"/>
        </w:rPr>
        <w:t>SIGP</w:t>
      </w:r>
      <w:r>
        <w:t xml:space="preserve"> </w:t>
      </w:r>
      <w:r w:rsidRPr="008148D6">
        <w:t>(</w:t>
      </w:r>
      <w:r>
        <w:rPr>
          <w:lang w:val="en-US"/>
        </w:rPr>
        <w:t>Signal</w:t>
      </w:r>
      <w:r w:rsidRPr="008148D6">
        <w:t xml:space="preserve"> </w:t>
      </w:r>
      <w:r>
        <w:rPr>
          <w:lang w:val="en-US"/>
        </w:rPr>
        <w:t>Processor</w:t>
      </w:r>
      <w:r w:rsidRPr="008148D6">
        <w:t>).</w:t>
      </w:r>
    </w:p>
    <w:p w:rsidR="00364C8F" w:rsidRDefault="00364C8F" w:rsidP="00364C8F">
      <w:pPr>
        <w:spacing w:line="360" w:lineRule="auto"/>
        <w:ind w:firstLine="360"/>
        <w:jc w:val="both"/>
      </w:pPr>
      <w:r>
        <w:t xml:space="preserve">В этой главе мы рассмотрим следующий уровень управления – логический раздел. Что имеется в виду, когда говорится, что машина поделена на логические разделы? Это значит, что в рамках одной физической машины созданы такие образования – логические разделы, которые позволяют «считать» одну машину набором нескольких вычислительных, причем независимых, систем – логических разделов. </w:t>
      </w:r>
    </w:p>
    <w:p w:rsidR="00364C8F" w:rsidRDefault="00364C8F" w:rsidP="00364C8F">
      <w:pPr>
        <w:spacing w:line="360" w:lineRule="auto"/>
        <w:ind w:firstLine="360"/>
        <w:jc w:val="both"/>
      </w:pPr>
      <w:r>
        <w:t>Третий уровень управления – виртуальные машины. На этом уровне управления непосредственный доступ к аппаратным ресурсам полностью отсутствует.</w:t>
      </w:r>
    </w:p>
    <w:p w:rsidR="00364C8F" w:rsidRDefault="00364C8F" w:rsidP="00364C8F">
      <w:r>
        <w:br w:type="page"/>
      </w:r>
      <w:r>
        <w:rPr>
          <w:noProof/>
        </w:rPr>
        <w:lastRenderedPageBreak/>
        <w:drawing>
          <wp:inline distT="0" distB="0" distL="0" distR="0">
            <wp:extent cx="4124325" cy="2543175"/>
            <wp:effectExtent l="19050" t="0" r="9525"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52"/>
                    <a:srcRect/>
                    <a:stretch>
                      <a:fillRect/>
                    </a:stretch>
                  </pic:blipFill>
                  <pic:spPr bwMode="auto">
                    <a:xfrm>
                      <a:off x="0" y="0"/>
                      <a:ext cx="4124325" cy="2543175"/>
                    </a:xfrm>
                    <a:prstGeom prst="rect">
                      <a:avLst/>
                    </a:prstGeom>
                    <a:noFill/>
                    <a:ln w="9525">
                      <a:noFill/>
                      <a:miter lim="800000"/>
                      <a:headEnd/>
                      <a:tailEnd/>
                    </a:ln>
                  </pic:spPr>
                </pic:pic>
              </a:graphicData>
            </a:graphic>
          </wp:inline>
        </w:drawing>
      </w:r>
    </w:p>
    <w:p w:rsidR="00364C8F" w:rsidRDefault="00364C8F" w:rsidP="00364C8F"/>
    <w:p w:rsidR="00364C8F" w:rsidRPr="00BC35E9" w:rsidRDefault="00364C8F" w:rsidP="00364C8F">
      <w:pPr>
        <w:jc w:val="center"/>
        <w:rPr>
          <w:b/>
          <w:bCs/>
          <w:sz w:val="20"/>
          <w:szCs w:val="20"/>
        </w:rPr>
      </w:pPr>
      <w:r>
        <w:rPr>
          <w:b/>
          <w:bCs/>
          <w:sz w:val="20"/>
          <w:szCs w:val="20"/>
        </w:rPr>
        <w:t xml:space="preserve">Рисунок 1 </w:t>
      </w:r>
      <w:r w:rsidRPr="00BC35E9">
        <w:rPr>
          <w:b/>
          <w:bCs/>
          <w:sz w:val="20"/>
          <w:szCs w:val="20"/>
        </w:rPr>
        <w:t xml:space="preserve">– </w:t>
      </w:r>
      <w:r w:rsidRPr="007E695F">
        <w:rPr>
          <w:sz w:val="20"/>
          <w:szCs w:val="20"/>
        </w:rPr>
        <w:t>схема управления системой и логическое разделение ресурсов</w:t>
      </w:r>
    </w:p>
    <w:p w:rsidR="00364C8F" w:rsidRDefault="00364C8F" w:rsidP="00364C8F"/>
    <w:p w:rsidR="00364C8F" w:rsidRPr="007E695F" w:rsidRDefault="00364C8F" w:rsidP="00364C8F">
      <w:pPr>
        <w:spacing w:before="120" w:line="360" w:lineRule="auto"/>
        <w:ind w:firstLine="706"/>
        <w:jc w:val="both"/>
      </w:pPr>
      <w:r>
        <w:t xml:space="preserve">На рисунке 1 </w:t>
      </w:r>
      <w:r w:rsidRPr="007E695F">
        <w:t>показ</w:t>
      </w:r>
      <w:r>
        <w:t>ан</w:t>
      </w:r>
      <w:r w:rsidRPr="00621E55">
        <w:t xml:space="preserve"> </w:t>
      </w:r>
      <w:r>
        <w:t xml:space="preserve">пример организации </w:t>
      </w:r>
      <w:r w:rsidRPr="007E695F">
        <w:t>внутренней системы управления современной мейнфрейм</w:t>
      </w:r>
      <w:r>
        <w:t xml:space="preserve">, имеющей второй уровень управления – логические разделы </w:t>
      </w:r>
      <w:r>
        <w:rPr>
          <w:lang w:val="en-US"/>
        </w:rPr>
        <w:t>LPAR</w:t>
      </w:r>
      <w:r w:rsidRPr="007E695F">
        <w:t xml:space="preserve">. </w:t>
      </w:r>
      <w:r>
        <w:t xml:space="preserve"> Память системы поделена между тремя логическими разделами. Голубым цветом выделены два слоя управления системой </w:t>
      </w:r>
      <w:r>
        <w:rPr>
          <w:lang w:val="en-US"/>
        </w:rPr>
        <w:t>System</w:t>
      </w:r>
      <w:r w:rsidRPr="007E695F">
        <w:t xml:space="preserve"> </w:t>
      </w:r>
      <w:r>
        <w:rPr>
          <w:lang w:val="en-US"/>
        </w:rPr>
        <w:t>Control</w:t>
      </w:r>
      <w:r>
        <w:t>, каждый представляет собой набор специализированных микропроцессоров, разработанных для выполнения функций внутреннего управления системой.</w:t>
      </w:r>
      <w:r w:rsidRPr="007E695F">
        <w:t xml:space="preserve"> </w:t>
      </w:r>
      <w:r>
        <w:t>Эти микропроцессоры, выполняющие функции внутренних</w:t>
      </w:r>
      <w:r w:rsidRPr="007E695F">
        <w:t xml:space="preserve"> ко</w:t>
      </w:r>
      <w:r>
        <w:t xml:space="preserve">нтроллеров, </w:t>
      </w:r>
      <w:r w:rsidRPr="007E695F">
        <w:t xml:space="preserve">используют </w:t>
      </w:r>
      <w:r>
        <w:t>б</w:t>
      </w:r>
      <w:r w:rsidRPr="007E695F">
        <w:t>о</w:t>
      </w:r>
      <w:r>
        <w:t>лее</w:t>
      </w:r>
      <w:r w:rsidRPr="007E695F">
        <w:t xml:space="preserve"> про</w:t>
      </w:r>
      <w:r>
        <w:t>стую</w:t>
      </w:r>
      <w:r w:rsidRPr="007E695F">
        <w:t xml:space="preserve"> организацию и набор команд, чем процессоры </w:t>
      </w:r>
      <w:r w:rsidRPr="007E695F">
        <w:rPr>
          <w:lang w:val="en-US"/>
        </w:rPr>
        <w:t>zSeries</w:t>
      </w:r>
      <w:r w:rsidRPr="007E695F">
        <w:t>. Они обычно называются контроллеры (</w:t>
      </w:r>
      <w:r w:rsidRPr="007E695F">
        <w:rPr>
          <w:lang w:val="en-US"/>
        </w:rPr>
        <w:t>controllers</w:t>
      </w:r>
      <w:r w:rsidRPr="007E695F">
        <w:t xml:space="preserve">), чтобы не спутать с процессорами  </w:t>
      </w:r>
      <w:r w:rsidRPr="007E695F">
        <w:rPr>
          <w:lang w:val="en-US"/>
        </w:rPr>
        <w:t>zSeries</w:t>
      </w:r>
      <w:r w:rsidRPr="007E695F">
        <w:t>.</w:t>
      </w:r>
    </w:p>
    <w:p w:rsidR="00364C8F" w:rsidRPr="007E695F" w:rsidRDefault="00364C8F" w:rsidP="00364C8F">
      <w:pPr>
        <w:spacing w:before="120" w:line="360" w:lineRule="auto"/>
        <w:ind w:firstLine="706"/>
        <w:jc w:val="both"/>
      </w:pPr>
      <w:r>
        <w:t>Именно</w:t>
      </w:r>
      <w:r w:rsidRPr="007E695F">
        <w:t xml:space="preserve"> систем</w:t>
      </w:r>
      <w:r>
        <w:t>а</w:t>
      </w:r>
      <w:r w:rsidRPr="007E695F">
        <w:t xml:space="preserve"> управления разделя</w:t>
      </w:r>
      <w:r>
        <w:t>е</w:t>
      </w:r>
      <w:r w:rsidRPr="007E695F">
        <w:t xml:space="preserve">т </w:t>
      </w:r>
      <w:r>
        <w:t xml:space="preserve">начальную, базовую </w:t>
      </w:r>
      <w:r w:rsidRPr="007E695F">
        <w:t>систему на несколько</w:t>
      </w:r>
      <w:r>
        <w:t xml:space="preserve"> логических разделов (</w:t>
      </w:r>
      <w:r w:rsidRPr="007E695F">
        <w:rPr>
          <w:i/>
          <w:iCs/>
          <w:lang w:val="en-US"/>
        </w:rPr>
        <w:t>logical</w:t>
      </w:r>
      <w:r w:rsidRPr="007E695F">
        <w:rPr>
          <w:i/>
          <w:iCs/>
        </w:rPr>
        <w:t xml:space="preserve"> </w:t>
      </w:r>
      <w:r w:rsidRPr="007E695F">
        <w:rPr>
          <w:i/>
          <w:iCs/>
          <w:lang w:val="en-US"/>
        </w:rPr>
        <w:t>partitions</w:t>
      </w:r>
      <w:r>
        <w:rPr>
          <w:i/>
          <w:iCs/>
        </w:rPr>
        <w:t xml:space="preserve"> - </w:t>
      </w:r>
      <w:r>
        <w:rPr>
          <w:lang w:val="en-US"/>
        </w:rPr>
        <w:t>LPAR</w:t>
      </w:r>
      <w:r w:rsidRPr="007E695F">
        <w:t xml:space="preserve">). </w:t>
      </w:r>
      <w:r>
        <w:t xml:space="preserve">Каждый логический раздел </w:t>
      </w:r>
      <w:r w:rsidRPr="007E695F">
        <w:rPr>
          <w:lang w:val="en-US"/>
        </w:rPr>
        <w:t>LPAR</w:t>
      </w:r>
      <w:r w:rsidRPr="007E695F">
        <w:t xml:space="preserve"> содержит ресурсы (</w:t>
      </w:r>
      <w:r>
        <w:t>процессоры</w:t>
      </w:r>
      <w:r w:rsidRPr="007E695F">
        <w:t>,</w:t>
      </w:r>
      <w:r>
        <w:t xml:space="preserve"> память</w:t>
      </w:r>
      <w:r w:rsidRPr="007E695F">
        <w:t xml:space="preserve">, </w:t>
      </w:r>
      <w:r>
        <w:t>устройства ввода-вывода</w:t>
      </w:r>
      <w:r w:rsidRPr="007E695F">
        <w:t>) и работает как независимая система.</w:t>
      </w:r>
      <w:r>
        <w:t xml:space="preserve"> Как показано на рисунке 1, н</w:t>
      </w:r>
      <w:r w:rsidRPr="007E695F">
        <w:t>есколько логических разделов  могут существовать на одном аппаратном обеспечении мейнфрейма.</w:t>
      </w:r>
    </w:p>
    <w:p w:rsidR="00364C8F" w:rsidRPr="000219CE" w:rsidRDefault="00364C8F" w:rsidP="00364C8F">
      <w:pPr>
        <w:spacing w:before="120" w:line="360" w:lineRule="auto"/>
        <w:ind w:firstLine="706"/>
        <w:jc w:val="both"/>
      </w:pPr>
      <w:r w:rsidRPr="000219CE">
        <w:t xml:space="preserve">Долгие годы предельное число </w:t>
      </w:r>
      <w:r>
        <w:t xml:space="preserve">логических разделов </w:t>
      </w:r>
      <w:r w:rsidRPr="000219CE">
        <w:rPr>
          <w:lang w:val="en-US"/>
        </w:rPr>
        <w:t>LPAR</w:t>
      </w:r>
      <w:r w:rsidRPr="000219CE">
        <w:t xml:space="preserve"> на </w:t>
      </w:r>
      <w:r>
        <w:t xml:space="preserve">мейнфрейме </w:t>
      </w:r>
      <w:r w:rsidRPr="000219CE">
        <w:t xml:space="preserve">было 15; последние машины имеют ограничение -  </w:t>
      </w:r>
      <w:r>
        <w:t>60, в перспективе возможно и большее число логических разделов</w:t>
      </w:r>
      <w:r w:rsidRPr="000219CE">
        <w:t>.</w:t>
      </w:r>
      <w:r>
        <w:t xml:space="preserve"> </w:t>
      </w:r>
      <w:r w:rsidRPr="000219CE">
        <w:t xml:space="preserve">Практически ограничения зависят от </w:t>
      </w:r>
      <w:r>
        <w:t>размера</w:t>
      </w:r>
      <w:r w:rsidRPr="000219CE">
        <w:t xml:space="preserve"> </w:t>
      </w:r>
      <w:r>
        <w:t>памяти</w:t>
      </w:r>
      <w:r w:rsidRPr="000219CE">
        <w:t xml:space="preserve">, </w:t>
      </w:r>
      <w:r>
        <w:t xml:space="preserve"> доступности систем ввода-вывода</w:t>
      </w:r>
      <w:r w:rsidRPr="000219CE">
        <w:t xml:space="preserve">, </w:t>
      </w:r>
      <w:r>
        <w:t>вычислительные мощности которых обычно ограничивают число логических разделов (</w:t>
      </w:r>
      <w:r w:rsidRPr="000219CE">
        <w:rPr>
          <w:lang w:val="en-US"/>
        </w:rPr>
        <w:t>LPAR</w:t>
      </w:r>
      <w:r>
        <w:t>-ов)</w:t>
      </w:r>
      <w:r w:rsidRPr="000219CE">
        <w:t>.</w:t>
      </w:r>
    </w:p>
    <w:p w:rsidR="00364C8F" w:rsidRPr="000219CE" w:rsidRDefault="00364C8F" w:rsidP="00364C8F">
      <w:pPr>
        <w:spacing w:before="120" w:line="360" w:lineRule="auto"/>
        <w:ind w:firstLine="708"/>
        <w:jc w:val="both"/>
      </w:pPr>
      <w:r w:rsidRPr="000219CE">
        <w:t>Аппаратно-программное обеспечение</w:t>
      </w:r>
      <w:r>
        <w:t>,</w:t>
      </w:r>
      <w:r w:rsidRPr="000219CE">
        <w:t xml:space="preserve"> которое обеспечивает логическое разделение ресурсов, называется  </w:t>
      </w:r>
      <w:r>
        <w:t xml:space="preserve">системный менеджер процессорных ресурсов </w:t>
      </w:r>
      <w:r w:rsidRPr="000219CE">
        <w:rPr>
          <w:lang w:val="en-US"/>
        </w:rPr>
        <w:t>PR</w:t>
      </w:r>
      <w:r w:rsidRPr="000219CE">
        <w:t>/</w:t>
      </w:r>
      <w:r w:rsidRPr="000219CE">
        <w:rPr>
          <w:lang w:val="en-US"/>
        </w:rPr>
        <w:t>SM</w:t>
      </w:r>
      <w:r w:rsidRPr="000219CE">
        <w:t xml:space="preserve">  </w:t>
      </w:r>
      <w:r w:rsidRPr="000219CE">
        <w:lastRenderedPageBreak/>
        <w:t>(</w:t>
      </w:r>
      <w:r w:rsidRPr="000219CE">
        <w:rPr>
          <w:lang w:val="en-US"/>
        </w:rPr>
        <w:t>Processor</w:t>
      </w:r>
      <w:r w:rsidRPr="000219CE">
        <w:t xml:space="preserve"> </w:t>
      </w:r>
      <w:r w:rsidRPr="000219CE">
        <w:rPr>
          <w:lang w:val="en-US"/>
        </w:rPr>
        <w:t>Resource</w:t>
      </w:r>
      <w:r w:rsidRPr="000219CE">
        <w:t>/</w:t>
      </w:r>
      <w:r w:rsidRPr="000219CE">
        <w:rPr>
          <w:lang w:val="en-US"/>
        </w:rPr>
        <w:t>System</w:t>
      </w:r>
      <w:r w:rsidRPr="000219CE">
        <w:t xml:space="preserve"> </w:t>
      </w:r>
      <w:r w:rsidRPr="000219CE">
        <w:rPr>
          <w:lang w:val="en-US"/>
        </w:rPr>
        <w:t>Manager</w:t>
      </w:r>
      <w:r w:rsidRPr="000219CE">
        <w:t xml:space="preserve">). </w:t>
      </w:r>
      <w:r>
        <w:t xml:space="preserve">Одной их </w:t>
      </w:r>
      <w:r w:rsidRPr="000219CE">
        <w:t xml:space="preserve">функцией </w:t>
      </w:r>
      <w:r>
        <w:t>системного менеджера процессорных р</w:t>
      </w:r>
      <w:r w:rsidRPr="000219CE">
        <w:t xml:space="preserve">есурсов </w:t>
      </w:r>
      <w:r w:rsidRPr="000219CE">
        <w:rPr>
          <w:lang w:val="en-US"/>
        </w:rPr>
        <w:t>PR</w:t>
      </w:r>
      <w:r w:rsidRPr="000219CE">
        <w:t>/</w:t>
      </w:r>
      <w:r w:rsidRPr="000219CE">
        <w:rPr>
          <w:lang w:val="en-US"/>
        </w:rPr>
        <w:t>SM</w:t>
      </w:r>
      <w:r w:rsidRPr="000219CE">
        <w:t xml:space="preserve">  является создание и запуск </w:t>
      </w:r>
      <w:r>
        <w:t xml:space="preserve">логических разделов </w:t>
      </w:r>
      <w:r w:rsidRPr="000219CE">
        <w:rPr>
          <w:lang w:val="en-US"/>
        </w:rPr>
        <w:t>LPAR</w:t>
      </w:r>
      <w:r w:rsidRPr="000219CE">
        <w:t>.</w:t>
      </w:r>
      <w:r>
        <w:t xml:space="preserve"> При задании нового логического раздела с помощью этого средства с</w:t>
      </w:r>
      <w:r w:rsidRPr="000219CE">
        <w:t>истемные администраторы определяют</w:t>
      </w:r>
      <w:r>
        <w:t xml:space="preserve"> п</w:t>
      </w:r>
      <w:r w:rsidRPr="000219CE">
        <w:t>амять</w:t>
      </w:r>
      <w:r>
        <w:t>, п</w:t>
      </w:r>
      <w:r w:rsidRPr="000219CE">
        <w:t>роцессоры</w:t>
      </w:r>
      <w:r>
        <w:t xml:space="preserve"> и к</w:t>
      </w:r>
      <w:r w:rsidRPr="000219CE">
        <w:t>аналы ввода-вывода (</w:t>
      </w:r>
      <w:r w:rsidRPr="000219CE">
        <w:rPr>
          <w:lang w:val="en-US"/>
        </w:rPr>
        <w:t>CHPIDs</w:t>
      </w:r>
      <w:r w:rsidRPr="000219CE">
        <w:t xml:space="preserve">), </w:t>
      </w:r>
      <w:r>
        <w:t xml:space="preserve">которые будут </w:t>
      </w:r>
      <w:r w:rsidRPr="000219CE">
        <w:t>постоянно закреплен</w:t>
      </w:r>
      <w:r>
        <w:t>ы за этим разделом</w:t>
      </w:r>
      <w:r w:rsidRPr="000219CE">
        <w:t xml:space="preserve"> либо </w:t>
      </w:r>
      <w:r>
        <w:t xml:space="preserve">они будут </w:t>
      </w:r>
      <w:r w:rsidRPr="000219CE">
        <w:t>общие для всех</w:t>
      </w:r>
      <w:r>
        <w:t xml:space="preserve"> логических разделов. Это действие </w:t>
      </w:r>
      <w:r w:rsidRPr="000219CE">
        <w:t xml:space="preserve">выполняется при профилировании системы с помощью элемента поддержки </w:t>
      </w:r>
      <w:r w:rsidRPr="000219CE">
        <w:rPr>
          <w:lang w:val="en-US"/>
        </w:rPr>
        <w:t>SE</w:t>
      </w:r>
      <w:r w:rsidRPr="000219CE">
        <w:t xml:space="preserve"> (</w:t>
      </w:r>
      <w:r w:rsidRPr="000219CE">
        <w:rPr>
          <w:lang w:val="en-US"/>
        </w:rPr>
        <w:t>Support</w:t>
      </w:r>
      <w:r w:rsidRPr="000219CE">
        <w:t xml:space="preserve"> </w:t>
      </w:r>
      <w:r w:rsidRPr="000219CE">
        <w:rPr>
          <w:lang w:val="en-US"/>
        </w:rPr>
        <w:t>Element</w:t>
      </w:r>
      <w:r w:rsidRPr="000219CE">
        <w:t xml:space="preserve">) в  </w:t>
      </w:r>
      <w:r>
        <w:t>ц</w:t>
      </w:r>
      <w:r w:rsidRPr="000219CE">
        <w:t xml:space="preserve">ентральном электронном комплексе </w:t>
      </w:r>
      <w:r w:rsidRPr="000219CE">
        <w:rPr>
          <w:lang w:val="en-US"/>
        </w:rPr>
        <w:t>CEC</w:t>
      </w:r>
      <w:r w:rsidRPr="000219CE">
        <w:t xml:space="preserve"> (</w:t>
      </w:r>
      <w:r w:rsidRPr="000219CE">
        <w:rPr>
          <w:lang w:val="en-US"/>
        </w:rPr>
        <w:t>Central</w:t>
      </w:r>
      <w:r w:rsidRPr="000219CE">
        <w:t xml:space="preserve"> </w:t>
      </w:r>
      <w:r w:rsidRPr="000219CE">
        <w:rPr>
          <w:lang w:val="en-US"/>
        </w:rPr>
        <w:t>Electronic</w:t>
      </w:r>
      <w:r w:rsidRPr="000219CE">
        <w:t xml:space="preserve"> </w:t>
      </w:r>
      <w:r w:rsidRPr="000219CE">
        <w:rPr>
          <w:lang w:val="en-US"/>
        </w:rPr>
        <w:t>Complex</w:t>
      </w:r>
      <w:r>
        <w:t xml:space="preserve">) </w:t>
      </w:r>
      <w:r w:rsidRPr="000219CE">
        <w:t xml:space="preserve"> </w:t>
      </w:r>
      <w:r>
        <w:t xml:space="preserve">либо удаленно через </w:t>
      </w:r>
      <w:r w:rsidRPr="000219CE">
        <w:t xml:space="preserve">консоль управления  </w:t>
      </w:r>
      <w:r w:rsidRPr="000219CE">
        <w:rPr>
          <w:lang w:val="en-US"/>
        </w:rPr>
        <w:t>HMC</w:t>
      </w:r>
      <w:r w:rsidRPr="000219CE">
        <w:t xml:space="preserve"> (</w:t>
      </w:r>
      <w:r w:rsidRPr="000219CE">
        <w:rPr>
          <w:lang w:val="en-US"/>
        </w:rPr>
        <w:t>Hardware</w:t>
      </w:r>
      <w:r w:rsidRPr="000219CE">
        <w:t xml:space="preserve"> </w:t>
      </w:r>
      <w:r w:rsidRPr="000219CE">
        <w:rPr>
          <w:lang w:val="en-US"/>
        </w:rPr>
        <w:t>Management</w:t>
      </w:r>
      <w:r w:rsidRPr="000219CE">
        <w:t xml:space="preserve"> </w:t>
      </w:r>
      <w:r w:rsidRPr="000219CE">
        <w:rPr>
          <w:lang w:val="en-US"/>
        </w:rPr>
        <w:t>Console</w:t>
      </w:r>
      <w:r w:rsidRPr="000219CE">
        <w:t>).</w:t>
      </w:r>
    </w:p>
    <w:p w:rsidR="00364C8F" w:rsidRDefault="00364C8F" w:rsidP="00364C8F">
      <w:pPr>
        <w:spacing w:before="120" w:line="360" w:lineRule="auto"/>
        <w:ind w:firstLine="708"/>
        <w:jc w:val="both"/>
      </w:pPr>
      <w:r>
        <w:t>Вносимые и</w:t>
      </w:r>
      <w:r w:rsidRPr="000219CE">
        <w:t>зм</w:t>
      </w:r>
      <w:r>
        <w:t xml:space="preserve">енения записываются в файл, отвечающий за конфигурацию </w:t>
      </w:r>
      <w:r w:rsidRPr="000219CE">
        <w:t xml:space="preserve"> системы</w:t>
      </w:r>
      <w:r>
        <w:t xml:space="preserve"> </w:t>
      </w:r>
      <w:r w:rsidRPr="00621E55">
        <w:t>(</w:t>
      </w:r>
      <w:r>
        <w:rPr>
          <w:lang w:val="en-US"/>
        </w:rPr>
        <w:t>L</w:t>
      </w:r>
      <w:r w:rsidRPr="00362370">
        <w:t xml:space="preserve">ogical </w:t>
      </w:r>
      <w:r>
        <w:rPr>
          <w:lang w:val="en-US"/>
        </w:rPr>
        <w:t>P</w:t>
      </w:r>
      <w:r w:rsidRPr="00362370">
        <w:t>artition Image Profile</w:t>
      </w:r>
      <w:r w:rsidRPr="00621E55">
        <w:t>)</w:t>
      </w:r>
      <w:r>
        <w:t>,</w:t>
      </w:r>
      <w:r w:rsidRPr="000219CE">
        <w:t xml:space="preserve"> и в </w:t>
      </w:r>
      <w:r>
        <w:t>набор данных об организации каналов ввода-вывода</w:t>
      </w:r>
      <w:r w:rsidRPr="000219CE">
        <w:t xml:space="preserve"> </w:t>
      </w:r>
      <w:r w:rsidRPr="000219CE">
        <w:rPr>
          <w:lang w:val="en-US"/>
        </w:rPr>
        <w:t>IOCDS</w:t>
      </w:r>
      <w:r>
        <w:t xml:space="preserve"> (</w:t>
      </w:r>
      <w:r>
        <w:rPr>
          <w:lang w:val="en-US"/>
        </w:rPr>
        <w:t>Input</w:t>
      </w:r>
      <w:r w:rsidRPr="00717968">
        <w:t xml:space="preserve"> </w:t>
      </w:r>
      <w:r>
        <w:rPr>
          <w:lang w:val="en-US"/>
        </w:rPr>
        <w:t>Output</w:t>
      </w:r>
      <w:r w:rsidRPr="00717968">
        <w:t xml:space="preserve"> </w:t>
      </w:r>
      <w:r>
        <w:rPr>
          <w:lang w:val="en-US"/>
        </w:rPr>
        <w:t>Control</w:t>
      </w:r>
      <w:r w:rsidRPr="00717968">
        <w:t xml:space="preserve"> </w:t>
      </w:r>
      <w:r>
        <w:rPr>
          <w:lang w:val="en-US"/>
        </w:rPr>
        <w:t>Data</w:t>
      </w:r>
      <w:r w:rsidRPr="00717968">
        <w:t xml:space="preserve"> </w:t>
      </w:r>
      <w:r>
        <w:rPr>
          <w:lang w:val="en-US"/>
        </w:rPr>
        <w:t>Set</w:t>
      </w:r>
      <w:r w:rsidRPr="00717968">
        <w:t>)</w:t>
      </w:r>
      <w:r>
        <w:t xml:space="preserve">, после записи изменений обязательно должен быть произведен </w:t>
      </w:r>
      <w:r w:rsidRPr="000219CE">
        <w:t>сброс по питанию (</w:t>
      </w:r>
      <w:r w:rsidRPr="000219CE">
        <w:rPr>
          <w:lang w:val="en-US"/>
        </w:rPr>
        <w:t>POR</w:t>
      </w:r>
      <w:r w:rsidRPr="000219CE">
        <w:t>)</w:t>
      </w:r>
      <w:r>
        <w:t>.</w:t>
      </w:r>
    </w:p>
    <w:p w:rsidR="00364C8F" w:rsidRDefault="00364C8F" w:rsidP="00364C8F">
      <w:pPr>
        <w:spacing w:before="120" w:line="360" w:lineRule="auto"/>
        <w:ind w:firstLine="708"/>
        <w:jc w:val="both"/>
      </w:pPr>
      <w:r>
        <w:t>Управляющий с</w:t>
      </w:r>
      <w:r w:rsidRPr="008E0905">
        <w:t>лой</w:t>
      </w:r>
      <w:r>
        <w:t>, отвечающий за операции ввода-вывода,</w:t>
      </w:r>
      <w:r w:rsidRPr="008E0905">
        <w:t xml:space="preserve"> использует </w:t>
      </w:r>
      <w:r>
        <w:t xml:space="preserve">специальный </w:t>
      </w:r>
      <w:r w:rsidRPr="008E0905">
        <w:t>файл</w:t>
      </w:r>
      <w:r>
        <w:t xml:space="preserve">, в котором содержится </w:t>
      </w:r>
      <w:r w:rsidRPr="008E0905">
        <w:t>конфигурационный набор данных параметров оборудования (</w:t>
      </w:r>
      <w:r w:rsidRPr="008E0905">
        <w:rPr>
          <w:lang w:val="en-US"/>
        </w:rPr>
        <w:t>IOCDS</w:t>
      </w:r>
      <w:r w:rsidRPr="008E0905">
        <w:t xml:space="preserve"> – </w:t>
      </w:r>
      <w:r w:rsidRPr="008E0905">
        <w:rPr>
          <w:lang w:val="en-US"/>
        </w:rPr>
        <w:t>Input</w:t>
      </w:r>
      <w:r w:rsidRPr="008E0905">
        <w:t>\</w:t>
      </w:r>
      <w:r w:rsidRPr="008E0905">
        <w:rPr>
          <w:lang w:val="en-US"/>
        </w:rPr>
        <w:t>Output</w:t>
      </w:r>
      <w:r w:rsidRPr="008E0905">
        <w:t xml:space="preserve"> </w:t>
      </w:r>
      <w:r w:rsidRPr="008E0905">
        <w:rPr>
          <w:lang w:val="en-US"/>
        </w:rPr>
        <w:t>Config</w:t>
      </w:r>
      <w:smartTag w:uri="urn:schemas-microsoft-com:office:smarttags" w:element="PersonName">
        <w:r w:rsidRPr="008E0905">
          <w:rPr>
            <w:lang w:val="en-US"/>
          </w:rPr>
          <w:t>ura</w:t>
        </w:r>
      </w:smartTag>
      <w:r w:rsidRPr="008E0905">
        <w:rPr>
          <w:lang w:val="en-US"/>
        </w:rPr>
        <w:t>tion</w:t>
      </w:r>
      <w:r w:rsidRPr="008E0905">
        <w:t xml:space="preserve"> </w:t>
      </w:r>
      <w:r w:rsidRPr="008E0905">
        <w:rPr>
          <w:lang w:val="en-US"/>
        </w:rPr>
        <w:t>DataSet</w:t>
      </w:r>
      <w:r>
        <w:t>). В этом файле</w:t>
      </w:r>
      <w:r w:rsidRPr="008E0905">
        <w:t xml:space="preserve"> физические адреса </w:t>
      </w:r>
      <w:r>
        <w:t xml:space="preserve">ввода-вывода </w:t>
      </w:r>
      <w:r w:rsidRPr="008E0905">
        <w:t>перевод</w:t>
      </w:r>
      <w:r>
        <w:t xml:space="preserve">ятся </w:t>
      </w:r>
      <w:r w:rsidRPr="008E0905">
        <w:t xml:space="preserve">в номера устройств, которые используются операционной системой </w:t>
      </w:r>
      <w:r>
        <w:t xml:space="preserve">машины </w:t>
      </w:r>
      <w:r w:rsidRPr="008E0905">
        <w:rPr>
          <w:lang w:val="en-US"/>
        </w:rPr>
        <w:t>z</w:t>
      </w:r>
      <w:r w:rsidRPr="008E0905">
        <w:t>/</w:t>
      </w:r>
      <w:r w:rsidRPr="008E0905">
        <w:rPr>
          <w:lang w:val="en-US"/>
        </w:rPr>
        <w:t>OS</w:t>
      </w:r>
      <w:r>
        <w:t>.</w:t>
      </w:r>
    </w:p>
    <w:p w:rsidR="00364C8F" w:rsidRDefault="00364C8F" w:rsidP="00364C8F">
      <w:pPr>
        <w:spacing w:before="120" w:line="360" w:lineRule="auto"/>
        <w:ind w:firstLine="708"/>
        <w:jc w:val="both"/>
      </w:pPr>
      <w:r w:rsidRPr="008E0905">
        <w:t xml:space="preserve">Номера устройств устанавливаются системным программистом при создании  файла определения параметров конфигураций ввода-вывода </w:t>
      </w:r>
      <w:r w:rsidRPr="008E0905">
        <w:rPr>
          <w:lang w:val="en-US"/>
        </w:rPr>
        <w:t>IODF</w:t>
      </w:r>
      <w:r w:rsidRPr="008E0905">
        <w:t xml:space="preserve"> (</w:t>
      </w:r>
      <w:r w:rsidRPr="008E0905">
        <w:rPr>
          <w:lang w:val="en-US"/>
        </w:rPr>
        <w:t>Input</w:t>
      </w:r>
      <w:r w:rsidRPr="008E0905">
        <w:t>\</w:t>
      </w:r>
      <w:r w:rsidRPr="008E0905">
        <w:rPr>
          <w:lang w:val="en-US"/>
        </w:rPr>
        <w:t>Output</w:t>
      </w:r>
      <w:r w:rsidRPr="008E0905">
        <w:t xml:space="preserve"> </w:t>
      </w:r>
      <w:r w:rsidRPr="008E0905">
        <w:rPr>
          <w:lang w:val="en-US"/>
        </w:rPr>
        <w:t>Definition</w:t>
      </w:r>
      <w:r w:rsidRPr="008E0905">
        <w:t xml:space="preserve"> </w:t>
      </w:r>
      <w:r w:rsidRPr="008E0905">
        <w:rPr>
          <w:lang w:val="en-US"/>
        </w:rPr>
        <w:t>File</w:t>
      </w:r>
      <w:r w:rsidRPr="008E0905">
        <w:t xml:space="preserve">) и </w:t>
      </w:r>
      <w:r w:rsidRPr="008E0905">
        <w:rPr>
          <w:lang w:val="en-US"/>
        </w:rPr>
        <w:t>IOCDS</w:t>
      </w:r>
      <w:r w:rsidRPr="008E0905">
        <w:t xml:space="preserve"> и с учетом их приоритетов (а не случайным образом!)</w:t>
      </w:r>
      <w:r>
        <w:t xml:space="preserve">.  </w:t>
      </w:r>
      <w:r w:rsidRPr="008E0905">
        <w:t>В современных машинах они содержат три или</w:t>
      </w:r>
      <w:r>
        <w:t xml:space="preserve"> четыре шестнадцатеричных цифры.</w:t>
      </w:r>
    </w:p>
    <w:p w:rsidR="00364C8F" w:rsidRDefault="00364C8F" w:rsidP="00364C8F">
      <w:pPr>
        <w:spacing w:before="120" w:line="360" w:lineRule="auto"/>
        <w:ind w:firstLine="708"/>
        <w:jc w:val="both"/>
      </w:pPr>
      <w:r>
        <w:t>Все аппаратные ресурсы машины могут быть поделены между этими логическими разделами. Каждый центральный процессор, каждый канальный путь, может быть закреплен за определенным логическим разделом либо разделен в заранее заданном соотношении между несколькими логическими разделами.</w:t>
      </w:r>
    </w:p>
    <w:p w:rsidR="00364C8F" w:rsidRDefault="00364C8F" w:rsidP="00364C8F">
      <w:pPr>
        <w:spacing w:before="120" w:line="360" w:lineRule="auto"/>
        <w:ind w:firstLine="708"/>
        <w:jc w:val="both"/>
      </w:pPr>
      <w:r w:rsidRPr="001172CD">
        <w:t xml:space="preserve"> </w:t>
      </w:r>
      <w:r>
        <w:t xml:space="preserve">Рассмотрим более подробно, что собой представляет логический раздел </w:t>
      </w:r>
      <w:r>
        <w:rPr>
          <w:lang w:val="en-US"/>
        </w:rPr>
        <w:t>LPAR</w:t>
      </w:r>
      <w:r w:rsidRPr="0098486B">
        <w:t>.</w:t>
      </w:r>
      <w:r>
        <w:t xml:space="preserve"> </w:t>
      </w:r>
    </w:p>
    <w:p w:rsidR="00364C8F" w:rsidRPr="001172CD" w:rsidRDefault="00364C8F" w:rsidP="00364C8F">
      <w:pPr>
        <w:spacing w:before="120" w:line="360" w:lineRule="auto"/>
        <w:jc w:val="both"/>
      </w:pPr>
      <w:r w:rsidRPr="00872B75">
        <w:rPr>
          <w:sz w:val="20"/>
          <w:szCs w:val="20"/>
        </w:rPr>
        <w:br w:type="page"/>
      </w:r>
    </w:p>
    <w:p w:rsidR="00364C8F" w:rsidRDefault="00364C8F" w:rsidP="00364C8F">
      <w:pPr>
        <w:pStyle w:val="2"/>
        <w:numPr>
          <w:ilvl w:val="0"/>
          <w:numId w:val="1"/>
        </w:numPr>
      </w:pPr>
      <w:bookmarkStart w:id="141" w:name="_Toc207596150"/>
      <w:bookmarkStart w:id="142" w:name="_Toc237598791"/>
      <w:r>
        <w:lastRenderedPageBreak/>
        <w:t xml:space="preserve">Логический раздел </w:t>
      </w:r>
      <w:r>
        <w:rPr>
          <w:lang w:val="en-US"/>
        </w:rPr>
        <w:t>LPAR</w:t>
      </w:r>
      <w:bookmarkEnd w:id="141"/>
      <w:bookmarkEnd w:id="142"/>
    </w:p>
    <w:p w:rsidR="00364C8F" w:rsidRPr="00FF3AEA" w:rsidRDefault="00364C8F" w:rsidP="00364C8F">
      <w:pPr>
        <w:spacing w:line="360" w:lineRule="auto"/>
        <w:ind w:firstLine="360"/>
        <w:jc w:val="both"/>
      </w:pPr>
      <w:r>
        <w:tab/>
        <w:t xml:space="preserve">Можно дать такое определение логическому разделу </w:t>
      </w:r>
      <w:r w:rsidRPr="00FF3AEA">
        <w:t>LPAR</w:t>
      </w:r>
      <w:r>
        <w:t>:</w:t>
      </w:r>
      <w:r w:rsidRPr="00FF3AEA">
        <w:t xml:space="preserve"> </w:t>
      </w:r>
      <w:r>
        <w:t xml:space="preserve">это </w:t>
      </w:r>
      <w:r w:rsidRPr="00FF3AEA">
        <w:t>логический сервер, в котором обеспечивается изолированное от других LPAR исполнение собственной операционной системы (z/OS, OS/390, z/VM, Linux, VSE/ESA</w:t>
      </w:r>
      <w:r>
        <w:t>)</w:t>
      </w:r>
      <w:r w:rsidRPr="00FF3AEA">
        <w:t xml:space="preserve"> или Coupling Facility Control Code (CFCC). </w:t>
      </w:r>
    </w:p>
    <w:p w:rsidR="00364C8F" w:rsidRDefault="00364C8F" w:rsidP="00364C8F">
      <w:pPr>
        <w:spacing w:line="360" w:lineRule="auto"/>
        <w:ind w:firstLine="360"/>
        <w:jc w:val="both"/>
      </w:pPr>
      <w:r w:rsidRPr="00FF3AEA">
        <w:t xml:space="preserve">LPAR всегда </w:t>
      </w:r>
      <w:r>
        <w:t xml:space="preserve">должен быть </w:t>
      </w:r>
      <w:r w:rsidRPr="00FF3AEA">
        <w:t>соотнесен с одной из логических канальных подсистем LC</w:t>
      </w:r>
      <w:r>
        <w:t xml:space="preserve">SS, допускающих подключение до </w:t>
      </w:r>
      <w:r w:rsidRPr="00FF3AEA">
        <w:t>60-</w:t>
      </w:r>
      <w:r>
        <w:t xml:space="preserve">ти </w:t>
      </w:r>
      <w:r w:rsidRPr="00FF3AEA">
        <w:t xml:space="preserve">LPAR </w:t>
      </w:r>
      <w:r>
        <w:t>.</w:t>
      </w:r>
    </w:p>
    <w:p w:rsidR="00364C8F" w:rsidRDefault="00364C8F" w:rsidP="00364C8F">
      <w:pPr>
        <w:tabs>
          <w:tab w:val="num" w:pos="720"/>
        </w:tabs>
        <w:spacing w:line="360" w:lineRule="auto"/>
        <w:jc w:val="both"/>
      </w:pPr>
      <w:r>
        <w:tab/>
      </w:r>
      <w:r w:rsidRPr="00FF3AEA">
        <w:t>Логический раздел может быть активирован или деактивирован в любой момент "на ходу"</w:t>
      </w:r>
      <w:r>
        <w:t>, хотя д</w:t>
      </w:r>
      <w:r w:rsidRPr="00FF3AEA">
        <w:t>ля создания нового или удаления ранее созданного раздела необходима остановка системы с использованием процедуры сброса по питанию POR</w:t>
      </w:r>
      <w:r>
        <w:t>.</w:t>
      </w:r>
    </w:p>
    <w:p w:rsidR="00364C8F" w:rsidRPr="00FF3AEA" w:rsidRDefault="00364C8F" w:rsidP="00364C8F">
      <w:pPr>
        <w:tabs>
          <w:tab w:val="num" w:pos="720"/>
        </w:tabs>
        <w:spacing w:line="360" w:lineRule="auto"/>
        <w:jc w:val="both"/>
      </w:pPr>
      <w:r>
        <w:tab/>
        <w:t xml:space="preserve">Логический раздел </w:t>
      </w:r>
      <w:r w:rsidRPr="00FF3AEA">
        <w:rPr>
          <w:lang w:val="en-US"/>
        </w:rPr>
        <w:t>LPAR</w:t>
      </w:r>
      <w:r w:rsidRPr="00FF3AEA">
        <w:t>, практически</w:t>
      </w:r>
      <w:r>
        <w:t xml:space="preserve"> является  </w:t>
      </w:r>
      <w:r w:rsidRPr="00FF3AEA">
        <w:t>эквивалент</w:t>
      </w:r>
      <w:r>
        <w:t>ом</w:t>
      </w:r>
      <w:r w:rsidRPr="00FF3AEA">
        <w:t xml:space="preserve"> отдельной мейнфрейм. Каждый </w:t>
      </w:r>
      <w:r w:rsidRPr="00FF3AEA">
        <w:rPr>
          <w:lang w:val="en-US"/>
        </w:rPr>
        <w:t>LPAR</w:t>
      </w:r>
      <w:r w:rsidRPr="00FF3AEA">
        <w:t xml:space="preserve"> имеет свою собственную </w:t>
      </w:r>
      <w:r>
        <w:t>операционную систему</w:t>
      </w:r>
      <w:r w:rsidRPr="00FF3AEA">
        <w:t>. Это м</w:t>
      </w:r>
      <w:r>
        <w:t>ожет быть</w:t>
      </w:r>
      <w:r w:rsidRPr="00FF3AEA">
        <w:t xml:space="preserve"> любая </w:t>
      </w:r>
      <w:r>
        <w:t>операционная система</w:t>
      </w:r>
      <w:r w:rsidRPr="00FF3AEA">
        <w:t xml:space="preserve"> мейнфрейм, не обязательно устанавливать </w:t>
      </w:r>
      <w:r>
        <w:t xml:space="preserve">операционную систему </w:t>
      </w:r>
      <w:r>
        <w:rPr>
          <w:lang w:val="en-US"/>
        </w:rPr>
        <w:t>z</w:t>
      </w:r>
      <w:r w:rsidRPr="00FF3AEA">
        <w:rPr>
          <w:lang w:val="en-US"/>
        </w:rPr>
        <w:t>OS</w:t>
      </w:r>
      <w:r w:rsidRPr="00FF3AEA">
        <w:t xml:space="preserve"> на каждой </w:t>
      </w:r>
      <w:r w:rsidRPr="00FF3AEA">
        <w:rPr>
          <w:lang w:val="en-US"/>
        </w:rPr>
        <w:t>LPAR</w:t>
      </w:r>
      <w:r w:rsidRPr="00FF3AEA">
        <w:t xml:space="preserve">. Во время планирования установки можно выбрать общие устройства </w:t>
      </w:r>
      <w:r>
        <w:t xml:space="preserve">ввода-вывода </w:t>
      </w:r>
      <w:r w:rsidRPr="00FF3AEA">
        <w:t xml:space="preserve">для нескольких  </w:t>
      </w:r>
      <w:r>
        <w:t>логических разделов</w:t>
      </w:r>
      <w:r w:rsidRPr="00FF3AEA">
        <w:t>, но это будет локальным решением.</w:t>
      </w:r>
    </w:p>
    <w:p w:rsidR="00364C8F" w:rsidRPr="00FF3AEA" w:rsidRDefault="00364C8F" w:rsidP="00364C8F">
      <w:pPr>
        <w:tabs>
          <w:tab w:val="num" w:pos="720"/>
        </w:tabs>
        <w:spacing w:line="360" w:lineRule="auto"/>
        <w:jc w:val="both"/>
      </w:pPr>
      <w:r>
        <w:tab/>
      </w:r>
      <w:r w:rsidRPr="00FF3AEA">
        <w:t xml:space="preserve">Системный администратор может определить один или более </w:t>
      </w:r>
      <w:r>
        <w:t>централь</w:t>
      </w:r>
      <w:r w:rsidRPr="00FF3AEA">
        <w:t xml:space="preserve">ных процессоров для исключительного использования в  </w:t>
      </w:r>
      <w:r w:rsidRPr="00FF3AEA">
        <w:rPr>
          <w:lang w:val="en-US"/>
        </w:rPr>
        <w:t>LPAR</w:t>
      </w:r>
      <w:r w:rsidRPr="00FF3AEA">
        <w:t xml:space="preserve">. Либо, администратор может разрешить всем процессорам быть использованными на некоторых или даже на всех </w:t>
      </w:r>
      <w:r w:rsidRPr="00FF3AEA">
        <w:rPr>
          <w:lang w:val="en-US"/>
        </w:rPr>
        <w:t>LPARs</w:t>
      </w:r>
      <w:r w:rsidRPr="00FF3AEA">
        <w:t xml:space="preserve">. В этом случае функции системного управления (известные как микрокод или </w:t>
      </w:r>
      <w:r w:rsidRPr="00FF3AEA">
        <w:rPr>
          <w:lang w:val="en-US"/>
        </w:rPr>
        <w:t>firmware</w:t>
      </w:r>
      <w:r w:rsidRPr="00FF3AEA">
        <w:t>) предоставляют Диспетчеру право распределять процессоры сред</w:t>
      </w:r>
      <w:r>
        <w:t>и</w:t>
      </w:r>
      <w:r w:rsidRPr="00FF3AEA">
        <w:t xml:space="preserve"> выбранных </w:t>
      </w:r>
      <w:r>
        <w:t xml:space="preserve">логических разделов </w:t>
      </w:r>
      <w:r>
        <w:rPr>
          <w:lang w:val="en-US"/>
        </w:rPr>
        <w:t>LPAR</w:t>
      </w:r>
      <w:r w:rsidRPr="00FF3AEA">
        <w:t>.</w:t>
      </w:r>
    </w:p>
    <w:p w:rsidR="00364C8F" w:rsidRDefault="00364C8F" w:rsidP="00364C8F">
      <w:pPr>
        <w:tabs>
          <w:tab w:val="num" w:pos="720"/>
        </w:tabs>
        <w:spacing w:line="360" w:lineRule="auto"/>
        <w:jc w:val="both"/>
      </w:pPr>
      <w:r>
        <w:tab/>
      </w:r>
      <w:r w:rsidRPr="00FF3AEA">
        <w:t xml:space="preserve"> Администратор  может также установить весовые коэффициенты </w:t>
      </w:r>
      <w:r>
        <w:t>(</w:t>
      </w:r>
      <w:r w:rsidRPr="00FF3AEA">
        <w:rPr>
          <w:lang w:val="en-US"/>
        </w:rPr>
        <w:t>weightings</w:t>
      </w:r>
      <w:r>
        <w:t>)</w:t>
      </w:r>
      <w:r w:rsidRPr="00FF3AEA">
        <w:t xml:space="preserve"> для разных </w:t>
      </w:r>
      <w:r>
        <w:t>логических разделов</w:t>
      </w:r>
      <w:r w:rsidRPr="00FF3AEA">
        <w:t xml:space="preserve">; например, определив, что  </w:t>
      </w:r>
      <w:r>
        <w:t>первый логический раздел (</w:t>
      </w:r>
      <w:r w:rsidRPr="00FF3AEA">
        <w:rPr>
          <w:lang w:val="en-US"/>
        </w:rPr>
        <w:t>LPAR</w:t>
      </w:r>
      <w:r w:rsidRPr="00FF3AEA">
        <w:t>1</w:t>
      </w:r>
      <w:r>
        <w:t>)</w:t>
      </w:r>
      <w:r w:rsidRPr="00FF3AEA">
        <w:t xml:space="preserve"> должна получать вдвое больше процессорного времени, чем</w:t>
      </w:r>
      <w:r>
        <w:t xml:space="preserve"> второй логический раздел (</w:t>
      </w:r>
      <w:r w:rsidRPr="00FF3AEA">
        <w:rPr>
          <w:lang w:val="en-US"/>
        </w:rPr>
        <w:t>LPAR</w:t>
      </w:r>
      <w:r w:rsidRPr="00FF3AEA">
        <w:t>2</w:t>
      </w:r>
      <w:r>
        <w:t>)</w:t>
      </w:r>
      <w:r w:rsidRPr="00FF3AEA">
        <w:t>.</w:t>
      </w:r>
    </w:p>
    <w:p w:rsidR="00364C8F" w:rsidRDefault="00364C8F" w:rsidP="00364C8F">
      <w:pPr>
        <w:tabs>
          <w:tab w:val="num" w:pos="720"/>
        </w:tabs>
        <w:spacing w:line="360" w:lineRule="auto"/>
        <w:ind w:firstLine="540"/>
        <w:jc w:val="both"/>
      </w:pPr>
      <w:r>
        <w:t>Операционная система</w:t>
      </w:r>
      <w:r w:rsidRPr="00FF3AEA">
        <w:t xml:space="preserve"> в каждой  </w:t>
      </w:r>
      <w:r w:rsidRPr="00FF3AEA">
        <w:rPr>
          <w:lang w:val="en-US"/>
        </w:rPr>
        <w:t>LPAR</w:t>
      </w:r>
      <w:r w:rsidRPr="00FF3AEA">
        <w:t xml:space="preserve"> является отдельно </w:t>
      </w:r>
      <w:r>
        <w:t xml:space="preserve">загружаемой </w:t>
      </w:r>
      <w:r w:rsidRPr="00FF3AEA">
        <w:t>(</w:t>
      </w:r>
      <w:r w:rsidRPr="00FF3AEA">
        <w:rPr>
          <w:lang w:val="en-US"/>
        </w:rPr>
        <w:t>I</w:t>
      </w:r>
      <w:r>
        <w:rPr>
          <w:lang w:val="en-US"/>
        </w:rPr>
        <w:t>nitial</w:t>
      </w:r>
      <w:r w:rsidRPr="00151C47">
        <w:t xml:space="preserve"> </w:t>
      </w:r>
      <w:r w:rsidRPr="00FF3AEA">
        <w:rPr>
          <w:lang w:val="en-US"/>
        </w:rPr>
        <w:t>P</w:t>
      </w:r>
      <w:r>
        <w:rPr>
          <w:lang w:val="en-US"/>
        </w:rPr>
        <w:t>rogram</w:t>
      </w:r>
      <w:r w:rsidRPr="00151C47">
        <w:t xml:space="preserve"> </w:t>
      </w:r>
      <w:r w:rsidRPr="00FF3AEA">
        <w:rPr>
          <w:lang w:val="en-US"/>
        </w:rPr>
        <w:t>L</w:t>
      </w:r>
      <w:r>
        <w:rPr>
          <w:lang w:val="en-US"/>
        </w:rPr>
        <w:t>oad</w:t>
      </w:r>
      <w:r w:rsidRPr="00FF3AEA">
        <w:rPr>
          <w:lang w:val="en-US"/>
        </w:rPr>
        <w:t>ed</w:t>
      </w:r>
      <w:r w:rsidRPr="00FF3AEA">
        <w:t>),</w:t>
      </w:r>
      <w:r>
        <w:t xml:space="preserve"> имеет свою собственную копию</w:t>
      </w:r>
      <w:r w:rsidRPr="00FF3AEA">
        <w:t xml:space="preserve">, </w:t>
      </w:r>
      <w:r>
        <w:t xml:space="preserve">может </w:t>
      </w:r>
      <w:r w:rsidRPr="00FF3AEA">
        <w:t>имет</w:t>
      </w:r>
      <w:r>
        <w:t>ь</w:t>
      </w:r>
      <w:r w:rsidRPr="00FF3AEA">
        <w:t xml:space="preserve"> собственную консоль оператора (если необходимо), и т.д. Если система в одном </w:t>
      </w:r>
      <w:r>
        <w:t>логическом разделе</w:t>
      </w:r>
      <w:r w:rsidRPr="00FF3AEA">
        <w:t xml:space="preserve"> </w:t>
      </w:r>
      <w:r>
        <w:t>(</w:t>
      </w:r>
      <w:r w:rsidRPr="00FF3AEA">
        <w:rPr>
          <w:lang w:val="en-US"/>
        </w:rPr>
        <w:t>LPAR</w:t>
      </w:r>
      <w:r>
        <w:t>)</w:t>
      </w:r>
      <w:r w:rsidRPr="00FF3AEA">
        <w:t xml:space="preserve"> сломалась, это никак не </w:t>
      </w:r>
      <w:r>
        <w:t>по</w:t>
      </w:r>
      <w:r w:rsidRPr="00FF3AEA">
        <w:t>влияет на другие</w:t>
      </w:r>
      <w:r>
        <w:t xml:space="preserve"> логические разделы.</w:t>
      </w:r>
      <w:r w:rsidRPr="005D36BC">
        <w:t xml:space="preserve"> </w:t>
      </w:r>
    </w:p>
    <w:p w:rsidR="00364C8F" w:rsidRPr="00EA13B4" w:rsidRDefault="00364C8F" w:rsidP="00364C8F">
      <w:pPr>
        <w:tabs>
          <w:tab w:val="num" w:pos="720"/>
        </w:tabs>
        <w:spacing w:line="360" w:lineRule="auto"/>
        <w:ind w:firstLine="540"/>
        <w:jc w:val="both"/>
      </w:pPr>
      <w:r w:rsidRPr="00FF3AEA">
        <w:t xml:space="preserve">Администратор  может </w:t>
      </w:r>
      <w:r>
        <w:t xml:space="preserve">также </w:t>
      </w:r>
      <w:r w:rsidRPr="00FF3AEA">
        <w:t xml:space="preserve">определить максимальное число </w:t>
      </w:r>
      <w:r>
        <w:t>одновременно работающих</w:t>
      </w:r>
      <w:r w:rsidRPr="00FF3AEA">
        <w:t xml:space="preserve"> в каждом </w:t>
      </w:r>
      <w:r>
        <w:t xml:space="preserve">логическом разделе </w:t>
      </w:r>
      <w:r w:rsidRPr="00FF3AEA">
        <w:rPr>
          <w:lang w:val="en-US"/>
        </w:rPr>
        <w:t>LPAR</w:t>
      </w:r>
      <w:r w:rsidRPr="00FF3AEA">
        <w:t xml:space="preserve"> процессоров.</w:t>
      </w:r>
    </w:p>
    <w:p w:rsidR="00364C8F" w:rsidRDefault="00364C8F" w:rsidP="00364C8F">
      <w:pPr>
        <w:pStyle w:val="2"/>
      </w:pPr>
    </w:p>
    <w:p w:rsidR="00364C8F" w:rsidRDefault="00364C8F" w:rsidP="00364C8F">
      <w:pPr>
        <w:pStyle w:val="2"/>
        <w:numPr>
          <w:ilvl w:val="0"/>
          <w:numId w:val="1"/>
        </w:numPr>
      </w:pPr>
      <w:bookmarkStart w:id="143" w:name="_Toc207596151"/>
      <w:bookmarkStart w:id="144" w:name="_Toc237598792"/>
      <w:r>
        <w:t xml:space="preserve">Параметры логического раздела </w:t>
      </w:r>
      <w:r>
        <w:rPr>
          <w:lang w:val="en-US"/>
        </w:rPr>
        <w:t>LPAR</w:t>
      </w:r>
      <w:bookmarkEnd w:id="143"/>
      <w:bookmarkEnd w:id="144"/>
    </w:p>
    <w:p w:rsidR="00364C8F" w:rsidRPr="00362370" w:rsidRDefault="00364C8F" w:rsidP="00364C8F">
      <w:pPr>
        <w:tabs>
          <w:tab w:val="num" w:pos="720"/>
        </w:tabs>
        <w:spacing w:line="360" w:lineRule="auto"/>
        <w:jc w:val="both"/>
      </w:pPr>
      <w:r>
        <w:tab/>
        <w:t xml:space="preserve">Следующие параметры логического раздела </w:t>
      </w:r>
      <w:r>
        <w:rPr>
          <w:lang w:val="en-US"/>
        </w:rPr>
        <w:t>LPAR</w:t>
      </w:r>
      <w:r w:rsidRPr="00362370">
        <w:t xml:space="preserve"> </w:t>
      </w:r>
      <w:r>
        <w:t>з</w:t>
      </w:r>
      <w:r w:rsidRPr="00362370">
        <w:t>адаются в процессе его открытия:</w:t>
      </w:r>
    </w:p>
    <w:p w:rsidR="00364C8F" w:rsidRPr="00362370" w:rsidRDefault="00364C8F" w:rsidP="00316DD0">
      <w:pPr>
        <w:numPr>
          <w:ilvl w:val="0"/>
          <w:numId w:val="37"/>
        </w:numPr>
        <w:spacing w:line="360" w:lineRule="auto"/>
        <w:jc w:val="both"/>
      </w:pPr>
      <w:r w:rsidRPr="00362370">
        <w:t xml:space="preserve">количество выделяемых для раздела ресурсов сервера: процессоров, памяти и каналов ввода-вывода; </w:t>
      </w:r>
    </w:p>
    <w:p w:rsidR="00364C8F" w:rsidRPr="00362370" w:rsidRDefault="00364C8F" w:rsidP="00316DD0">
      <w:pPr>
        <w:numPr>
          <w:ilvl w:val="0"/>
          <w:numId w:val="37"/>
        </w:numPr>
        <w:spacing w:line="360" w:lineRule="auto"/>
        <w:jc w:val="both"/>
      </w:pPr>
      <w:r w:rsidRPr="00362370">
        <w:t xml:space="preserve">весовой коэффициент, присваиваемый разделу для его соотношения с другими разделами в составе одного сервера при использовании общих разделяемых ресурсов; </w:t>
      </w:r>
    </w:p>
    <w:p w:rsidR="00364C8F" w:rsidRPr="00362370" w:rsidRDefault="00364C8F" w:rsidP="00316DD0">
      <w:pPr>
        <w:numPr>
          <w:ilvl w:val="0"/>
          <w:numId w:val="37"/>
        </w:numPr>
        <w:spacing w:line="360" w:lineRule="auto"/>
        <w:jc w:val="both"/>
      </w:pPr>
      <w:r w:rsidRPr="00362370">
        <w:t xml:space="preserve">ограничение на использование </w:t>
      </w:r>
      <w:r>
        <w:t xml:space="preserve">логическим </w:t>
      </w:r>
      <w:r w:rsidRPr="00362370">
        <w:t>разделом процессоров в большем количестве, чем допускается весовы</w:t>
      </w:r>
      <w:r>
        <w:t xml:space="preserve">м коэффициентом (LPAR capping) </w:t>
      </w:r>
      <w:r w:rsidRPr="00362370">
        <w:t xml:space="preserve">и </w:t>
      </w:r>
    </w:p>
    <w:p w:rsidR="00364C8F" w:rsidRPr="00362370" w:rsidRDefault="00364C8F" w:rsidP="00316DD0">
      <w:pPr>
        <w:numPr>
          <w:ilvl w:val="0"/>
          <w:numId w:val="37"/>
        </w:numPr>
        <w:spacing w:line="360" w:lineRule="auto"/>
        <w:jc w:val="both"/>
      </w:pPr>
      <w:r w:rsidRPr="00362370">
        <w:t>другие параметры</w:t>
      </w:r>
    </w:p>
    <w:p w:rsidR="00364C8F" w:rsidRPr="00554A53" w:rsidRDefault="00364C8F" w:rsidP="00364C8F">
      <w:pPr>
        <w:tabs>
          <w:tab w:val="num" w:pos="720"/>
        </w:tabs>
        <w:spacing w:line="360" w:lineRule="auto"/>
        <w:jc w:val="both"/>
      </w:pPr>
      <w:r>
        <w:tab/>
      </w:r>
      <w:r w:rsidRPr="00362370">
        <w:t xml:space="preserve">Параметры и информация о </w:t>
      </w:r>
      <w:r>
        <w:t xml:space="preserve">выделенных для раздела ресурсах </w:t>
      </w:r>
      <w:r w:rsidRPr="00362370">
        <w:t>формируются через консоль управления (HMC) и сохраняются в дисковой памяти элемента поддер</w:t>
      </w:r>
      <w:r>
        <w:t>жки SE в виде профиля раздела (</w:t>
      </w:r>
      <w:r>
        <w:rPr>
          <w:lang w:val="en-US"/>
        </w:rPr>
        <w:t>L</w:t>
      </w:r>
      <w:r w:rsidRPr="00362370">
        <w:t xml:space="preserve">ogical </w:t>
      </w:r>
      <w:r>
        <w:rPr>
          <w:lang w:val="en-US"/>
        </w:rPr>
        <w:t>P</w:t>
      </w:r>
      <w:r w:rsidRPr="00362370">
        <w:t>artition Image Profile).</w:t>
      </w:r>
    </w:p>
    <w:p w:rsidR="00364C8F" w:rsidRDefault="00364C8F" w:rsidP="00364C8F">
      <w:pPr>
        <w:pStyle w:val="2"/>
      </w:pPr>
    </w:p>
    <w:p w:rsidR="00364C8F" w:rsidRDefault="00364C8F" w:rsidP="00364C8F">
      <w:pPr>
        <w:pStyle w:val="2"/>
        <w:numPr>
          <w:ilvl w:val="0"/>
          <w:numId w:val="1"/>
        </w:numPr>
      </w:pPr>
      <w:bookmarkStart w:id="145" w:name="_Toc207596152"/>
      <w:bookmarkStart w:id="146" w:name="_Toc237598793"/>
      <w:r>
        <w:t xml:space="preserve">Процессоры логического раздела </w:t>
      </w:r>
      <w:r>
        <w:rPr>
          <w:lang w:val="en-US"/>
        </w:rPr>
        <w:t>LPAR</w:t>
      </w:r>
      <w:bookmarkEnd w:id="145"/>
      <w:bookmarkEnd w:id="146"/>
    </w:p>
    <w:p w:rsidR="00364C8F" w:rsidRPr="00362370" w:rsidRDefault="00364C8F" w:rsidP="00364C8F">
      <w:pPr>
        <w:spacing w:line="360" w:lineRule="auto"/>
        <w:ind w:firstLine="360"/>
        <w:jc w:val="both"/>
      </w:pPr>
      <w:r>
        <w:tab/>
      </w:r>
      <w:r w:rsidRPr="00362370">
        <w:t>В логический раздел могут быть выделены процессоры разных типов:</w:t>
      </w:r>
      <w:r w:rsidRPr="00151C47">
        <w:t xml:space="preserve"> </w:t>
      </w:r>
      <w:r>
        <w:t>центральные процессоры (</w:t>
      </w:r>
      <w:r w:rsidRPr="00362370">
        <w:t>CP</w:t>
      </w:r>
      <w:r>
        <w:rPr>
          <w:lang w:val="en-US"/>
        </w:rPr>
        <w:t>U</w:t>
      </w:r>
      <w:r>
        <w:t>)</w:t>
      </w:r>
      <w:r w:rsidRPr="00362370">
        <w:t>,</w:t>
      </w:r>
      <w:r>
        <w:t xml:space="preserve"> процессоры межсистемного взаимодействия</w:t>
      </w:r>
      <w:r w:rsidRPr="00362370">
        <w:t xml:space="preserve"> </w:t>
      </w:r>
      <w:r>
        <w:t>(</w:t>
      </w:r>
      <w:r w:rsidRPr="00362370">
        <w:t>ICF</w:t>
      </w:r>
      <w:r>
        <w:t>)</w:t>
      </w:r>
      <w:r w:rsidRPr="00362370">
        <w:t xml:space="preserve">, </w:t>
      </w:r>
      <w:r>
        <w:t xml:space="preserve">процессор поддержки операционной системы </w:t>
      </w:r>
      <w:r>
        <w:rPr>
          <w:lang w:val="en-US"/>
        </w:rPr>
        <w:t>Linux</w:t>
      </w:r>
      <w:r w:rsidRPr="00151C47">
        <w:t xml:space="preserve"> (</w:t>
      </w:r>
      <w:r w:rsidRPr="00362370">
        <w:t>IFL</w:t>
      </w:r>
      <w:r w:rsidRPr="00151C47">
        <w:t>)</w:t>
      </w:r>
      <w:r w:rsidRPr="00362370">
        <w:t xml:space="preserve"> или </w:t>
      </w:r>
      <w:r>
        <w:t xml:space="preserve">процессор для исполнения </w:t>
      </w:r>
      <w:r>
        <w:rPr>
          <w:lang w:val="en-US"/>
        </w:rPr>
        <w:t>Java</w:t>
      </w:r>
      <w:r>
        <w:t>-приложений (</w:t>
      </w:r>
      <w:r w:rsidRPr="00362370">
        <w:t>zAAP</w:t>
      </w:r>
      <w:r>
        <w:t>)</w:t>
      </w:r>
      <w:r w:rsidRPr="00362370">
        <w:t xml:space="preserve">. </w:t>
      </w:r>
    </w:p>
    <w:p w:rsidR="00364C8F" w:rsidRPr="00362370" w:rsidRDefault="00364C8F" w:rsidP="00364C8F">
      <w:pPr>
        <w:spacing w:line="360" w:lineRule="auto"/>
        <w:ind w:firstLine="360"/>
        <w:jc w:val="both"/>
      </w:pPr>
      <w:r w:rsidRPr="00362370">
        <w:t xml:space="preserve">Каждый из процессоров может быть: </w:t>
      </w:r>
    </w:p>
    <w:p w:rsidR="00364C8F" w:rsidRPr="00362370" w:rsidRDefault="00364C8F" w:rsidP="00316DD0">
      <w:pPr>
        <w:numPr>
          <w:ilvl w:val="0"/>
          <w:numId w:val="38"/>
        </w:numPr>
        <w:spacing w:line="360" w:lineRule="auto"/>
        <w:jc w:val="both"/>
      </w:pPr>
      <w:r w:rsidRPr="00362370">
        <w:t xml:space="preserve"> постоянно закреплен за одним разделом либо </w:t>
      </w:r>
    </w:p>
    <w:p w:rsidR="00364C8F" w:rsidRPr="00362370" w:rsidRDefault="00364C8F" w:rsidP="00316DD0">
      <w:pPr>
        <w:numPr>
          <w:ilvl w:val="0"/>
          <w:numId w:val="38"/>
        </w:numPr>
        <w:spacing w:line="360" w:lineRule="auto"/>
        <w:jc w:val="both"/>
      </w:pPr>
      <w:r w:rsidRPr="00362370">
        <w:t xml:space="preserve">являться общим ресурсом для всех </w:t>
      </w:r>
      <w:r>
        <w:t xml:space="preserve">логических разделов </w:t>
      </w:r>
      <w:r w:rsidRPr="00362370">
        <w:t>LPAR</w:t>
      </w:r>
      <w:r>
        <w:t xml:space="preserve">, что является </w:t>
      </w:r>
      <w:r w:rsidRPr="00362370">
        <w:t>более эффективны</w:t>
      </w:r>
      <w:r>
        <w:t>м</w:t>
      </w:r>
      <w:r w:rsidRPr="00362370">
        <w:t xml:space="preserve"> вариант</w:t>
      </w:r>
      <w:r>
        <w:t>ом конфигурации</w:t>
      </w:r>
      <w:r w:rsidRPr="00362370">
        <w:t xml:space="preserve">. </w:t>
      </w:r>
    </w:p>
    <w:p w:rsidR="00364C8F" w:rsidRPr="00362370" w:rsidRDefault="00364C8F" w:rsidP="00364C8F">
      <w:pPr>
        <w:pStyle w:val="2"/>
        <w:numPr>
          <w:ilvl w:val="0"/>
          <w:numId w:val="1"/>
        </w:numPr>
      </w:pPr>
      <w:bookmarkStart w:id="147" w:name="_Toc207596153"/>
      <w:bookmarkStart w:id="148" w:name="_Toc237598794"/>
      <w:r w:rsidRPr="00362370">
        <w:t xml:space="preserve">Распределение памяти в </w:t>
      </w:r>
      <w:r>
        <w:t xml:space="preserve">логических разделах </w:t>
      </w:r>
      <w:r w:rsidRPr="00362370">
        <w:t>LPAR</w:t>
      </w:r>
      <w:bookmarkEnd w:id="147"/>
      <w:bookmarkEnd w:id="148"/>
    </w:p>
    <w:p w:rsidR="00364C8F" w:rsidRDefault="00364C8F" w:rsidP="00364C8F">
      <w:pPr>
        <w:pStyle w:val="2"/>
      </w:pPr>
    </w:p>
    <w:p w:rsidR="00364C8F" w:rsidRPr="00362370" w:rsidRDefault="00364C8F" w:rsidP="00364C8F">
      <w:pPr>
        <w:spacing w:line="360" w:lineRule="auto"/>
        <w:ind w:firstLine="360"/>
        <w:jc w:val="both"/>
      </w:pPr>
      <w:r w:rsidRPr="00362370">
        <w:t xml:space="preserve"> Распределение основной и расш</w:t>
      </w:r>
      <w:r>
        <w:t>иренной памяти между разделами осуществляется</w:t>
      </w:r>
      <w:r w:rsidRPr="00362370">
        <w:t xml:space="preserve"> в процессе создания </w:t>
      </w:r>
      <w:r>
        <w:t xml:space="preserve">логических разделов </w:t>
      </w:r>
      <w:r w:rsidRPr="00362370">
        <w:t>LPAR и предусматривает выделение каждому из разделов части адресного пространства памяти.</w:t>
      </w:r>
    </w:p>
    <w:p w:rsidR="00364C8F" w:rsidRPr="00362370" w:rsidRDefault="00364C8F" w:rsidP="00364C8F">
      <w:pPr>
        <w:spacing w:line="360" w:lineRule="auto"/>
        <w:ind w:firstLine="360"/>
        <w:jc w:val="both"/>
      </w:pPr>
      <w:r w:rsidRPr="00362370">
        <w:t>Максимальный объем памяти, выделяемой для одного раздела, ограничен объемом используемой в сервере памяти (для z/Architecture - 256 GB, в режиме ESA/390 - 2 GB) без учета области системной памяти HSA</w:t>
      </w:r>
      <w:r>
        <w:t xml:space="preserve"> (</w:t>
      </w:r>
      <w:r>
        <w:rPr>
          <w:lang w:val="en-US"/>
        </w:rPr>
        <w:t>Hardware</w:t>
      </w:r>
      <w:r w:rsidRPr="00587CAA">
        <w:t xml:space="preserve"> </w:t>
      </w:r>
      <w:r>
        <w:rPr>
          <w:lang w:val="en-US"/>
        </w:rPr>
        <w:t>Save</w:t>
      </w:r>
      <w:r w:rsidRPr="00587CAA">
        <w:t xml:space="preserve"> </w:t>
      </w:r>
      <w:r>
        <w:rPr>
          <w:lang w:val="en-US"/>
        </w:rPr>
        <w:t>Area</w:t>
      </w:r>
      <w:r w:rsidRPr="00587CAA">
        <w:t>)</w:t>
      </w:r>
      <w:r w:rsidRPr="00362370">
        <w:t xml:space="preserve">. </w:t>
      </w:r>
    </w:p>
    <w:p w:rsidR="00364C8F" w:rsidRPr="00362370" w:rsidRDefault="00364C8F" w:rsidP="00364C8F">
      <w:pPr>
        <w:spacing w:line="360" w:lineRule="auto"/>
        <w:ind w:firstLine="360"/>
        <w:jc w:val="both"/>
      </w:pPr>
      <w:r w:rsidRPr="00362370">
        <w:t xml:space="preserve">Использование общих фрагментов основной или расширенной памяти разными LPAR </w:t>
      </w:r>
      <w:r w:rsidRPr="001B6D20">
        <w:t>не допускается</w:t>
      </w:r>
      <w:r w:rsidRPr="00362370">
        <w:t xml:space="preserve">. </w:t>
      </w:r>
    </w:p>
    <w:p w:rsidR="00364C8F" w:rsidRDefault="00364C8F" w:rsidP="00364C8F">
      <w:r w:rsidRPr="00362370">
        <w:lastRenderedPageBreak/>
        <w:t xml:space="preserve">Объем памяти, выделяемой для раздела </w:t>
      </w:r>
      <w:r w:rsidRPr="00362370">
        <w:rPr>
          <w:lang w:val="en-US"/>
        </w:rPr>
        <w:t>LPAR</w:t>
      </w:r>
      <w:r w:rsidRPr="00362370">
        <w:t>, измеряется блоками, размер которых зависит от объема инс</w:t>
      </w:r>
      <w:r>
        <w:t>таллированной в сервере памяти</w:t>
      </w:r>
      <w:r w:rsidRPr="00362370">
        <w:t xml:space="preserve">. </w:t>
      </w:r>
    </w:p>
    <w:p w:rsidR="00364C8F" w:rsidRDefault="00364C8F" w:rsidP="00364C8F"/>
    <w:p w:rsidR="00364C8F" w:rsidRPr="00897F17" w:rsidRDefault="00364C8F" w:rsidP="00364C8F">
      <w:pPr>
        <w:jc w:val="right"/>
        <w:rPr>
          <w:sz w:val="20"/>
          <w:szCs w:val="20"/>
        </w:rPr>
      </w:pPr>
      <w:r w:rsidRPr="00362370">
        <w:rPr>
          <w:b/>
          <w:bCs/>
          <w:color w:val="000000"/>
          <w:sz w:val="20"/>
        </w:rPr>
        <w:t>Таблица 1</w:t>
      </w:r>
      <w:r w:rsidRPr="00362370">
        <w:rPr>
          <w:color w:val="000000"/>
          <w:sz w:val="20"/>
        </w:rPr>
        <w:t xml:space="preserve"> </w:t>
      </w:r>
      <w:r>
        <w:rPr>
          <w:color w:val="000000"/>
          <w:sz w:val="20"/>
        </w:rPr>
        <w:t>–</w:t>
      </w:r>
      <w:r w:rsidRPr="00362370">
        <w:rPr>
          <w:color w:val="000000"/>
          <w:sz w:val="20"/>
        </w:rPr>
        <w:t xml:space="preserve"> Соотношение</w:t>
      </w:r>
      <w:r>
        <w:rPr>
          <w:color w:val="000000"/>
          <w:sz w:val="20"/>
        </w:rPr>
        <w:t xml:space="preserve">  </w:t>
      </w:r>
      <w:r w:rsidRPr="00362370">
        <w:rPr>
          <w:color w:val="000000"/>
          <w:sz w:val="20"/>
        </w:rPr>
        <w:t xml:space="preserve">объема инсталлированной памяти и размера </w:t>
      </w:r>
      <w:r w:rsidRPr="00362370">
        <w:rPr>
          <w:color w:val="000000"/>
          <w:sz w:val="20"/>
          <w:lang w:val="en-US"/>
        </w:rPr>
        <w:t>LPAR</w:t>
      </w:r>
    </w:p>
    <w:tbl>
      <w:tblPr>
        <w:tblW w:w="3789" w:type="dxa"/>
        <w:jc w:val="center"/>
        <w:tblCellSpacing w:w="0" w:type="dxa"/>
        <w:tblInd w:w="812" w:type="dxa"/>
        <w:tblCellMar>
          <w:left w:w="0" w:type="dxa"/>
          <w:right w:w="0" w:type="dxa"/>
        </w:tblCellMar>
        <w:tblLook w:val="0000"/>
      </w:tblPr>
      <w:tblGrid>
        <w:gridCol w:w="1956"/>
        <w:gridCol w:w="1833"/>
      </w:tblGrid>
      <w:tr w:rsidR="00364C8F" w:rsidRPr="00897F17" w:rsidTr="00641973">
        <w:trPr>
          <w:trHeight w:val="585"/>
          <w:tblCellSpacing w:w="0" w:type="dxa"/>
          <w:jc w:val="center"/>
        </w:trPr>
        <w:tc>
          <w:tcPr>
            <w:tcW w:w="1956" w:type="dxa"/>
            <w:tcBorders>
              <w:top w:val="single" w:sz="2" w:space="0" w:color="000000"/>
              <w:left w:val="single" w:sz="2" w:space="0" w:color="000000"/>
              <w:bottom w:val="single" w:sz="6" w:space="0" w:color="000000"/>
              <w:right w:val="single" w:sz="6" w:space="0" w:color="000000"/>
            </w:tcBorders>
            <w:shd w:val="clear" w:color="auto" w:fill="D8D8D8"/>
            <w:vAlign w:val="center"/>
          </w:tcPr>
          <w:p w:rsidR="00364C8F" w:rsidRPr="00897F17" w:rsidRDefault="00364C8F" w:rsidP="00641973">
            <w:pPr>
              <w:spacing w:line="360" w:lineRule="auto"/>
              <w:ind w:firstLine="360"/>
              <w:rPr>
                <w:sz w:val="20"/>
                <w:szCs w:val="20"/>
              </w:rPr>
            </w:pPr>
            <w:r w:rsidRPr="00897F17">
              <w:rPr>
                <w:b/>
                <w:bCs/>
                <w:sz w:val="20"/>
                <w:szCs w:val="20"/>
                <w:lang w:val="en-US"/>
              </w:rPr>
              <w:t>Объем инсталлированной памяти (GB)</w:t>
            </w:r>
          </w:p>
        </w:tc>
        <w:tc>
          <w:tcPr>
            <w:tcW w:w="1833" w:type="dxa"/>
            <w:tcBorders>
              <w:top w:val="single" w:sz="2" w:space="0" w:color="000000"/>
              <w:left w:val="single" w:sz="6" w:space="0" w:color="000000"/>
              <w:bottom w:val="single" w:sz="6" w:space="0" w:color="000000"/>
              <w:right w:val="single" w:sz="2" w:space="0" w:color="000000"/>
            </w:tcBorders>
            <w:shd w:val="clear" w:color="auto" w:fill="D8D8D8"/>
            <w:vAlign w:val="center"/>
          </w:tcPr>
          <w:p w:rsidR="00364C8F" w:rsidRPr="00897F17" w:rsidRDefault="00364C8F" w:rsidP="00641973">
            <w:pPr>
              <w:spacing w:line="360" w:lineRule="auto"/>
              <w:ind w:firstLine="360"/>
              <w:rPr>
                <w:b/>
                <w:bCs/>
                <w:sz w:val="20"/>
                <w:szCs w:val="20"/>
              </w:rPr>
            </w:pPr>
            <w:r w:rsidRPr="00897F17">
              <w:rPr>
                <w:b/>
                <w:bCs/>
                <w:sz w:val="20"/>
                <w:szCs w:val="20"/>
              </w:rPr>
              <w:t>Размер блока</w:t>
            </w:r>
          </w:p>
          <w:p w:rsidR="00364C8F" w:rsidRPr="00897F17" w:rsidRDefault="00364C8F" w:rsidP="00641973">
            <w:pPr>
              <w:spacing w:line="360" w:lineRule="auto"/>
              <w:ind w:firstLine="360"/>
              <w:rPr>
                <w:sz w:val="20"/>
                <w:szCs w:val="20"/>
              </w:rPr>
            </w:pPr>
            <w:r w:rsidRPr="00897F17">
              <w:rPr>
                <w:b/>
                <w:bCs/>
                <w:sz w:val="20"/>
                <w:szCs w:val="20"/>
              </w:rPr>
              <w:t xml:space="preserve">для </w:t>
            </w:r>
            <w:r w:rsidRPr="00897F17">
              <w:rPr>
                <w:b/>
                <w:bCs/>
                <w:sz w:val="20"/>
                <w:szCs w:val="20"/>
                <w:lang w:val="en-US"/>
              </w:rPr>
              <w:t>LPAR</w:t>
            </w:r>
            <w:r w:rsidRPr="00897F17">
              <w:rPr>
                <w:b/>
                <w:bCs/>
                <w:sz w:val="20"/>
                <w:szCs w:val="20"/>
              </w:rPr>
              <w:t xml:space="preserve"> (</w:t>
            </w:r>
            <w:r w:rsidRPr="00897F17">
              <w:rPr>
                <w:b/>
                <w:bCs/>
                <w:sz w:val="20"/>
                <w:szCs w:val="20"/>
                <w:lang w:val="en-US"/>
              </w:rPr>
              <w:t>MB</w:t>
            </w:r>
            <w:r w:rsidRPr="00897F17">
              <w:rPr>
                <w:b/>
                <w:bCs/>
                <w:sz w:val="20"/>
                <w:szCs w:val="20"/>
              </w:rPr>
              <w:t>)</w:t>
            </w:r>
          </w:p>
        </w:tc>
      </w:tr>
      <w:tr w:rsidR="00364C8F" w:rsidRPr="00897F17" w:rsidTr="00641973">
        <w:trPr>
          <w:trHeight w:val="375"/>
          <w:tblCellSpacing w:w="0" w:type="dxa"/>
          <w:jc w:val="center"/>
        </w:trPr>
        <w:tc>
          <w:tcPr>
            <w:tcW w:w="1956" w:type="dxa"/>
            <w:tcBorders>
              <w:top w:val="single" w:sz="6" w:space="0" w:color="000000"/>
              <w:left w:val="single" w:sz="2" w:space="0" w:color="000000"/>
              <w:bottom w:val="single" w:sz="6" w:space="0" w:color="000000"/>
              <w:right w:val="single" w:sz="6" w:space="0" w:color="000000"/>
            </w:tcBorders>
            <w:shd w:val="clear" w:color="auto" w:fill="EAEAEA"/>
          </w:tcPr>
          <w:p w:rsidR="00364C8F" w:rsidRPr="00897F17" w:rsidRDefault="00364C8F" w:rsidP="00641973">
            <w:pPr>
              <w:spacing w:line="360" w:lineRule="auto"/>
              <w:ind w:firstLine="360"/>
              <w:rPr>
                <w:sz w:val="20"/>
                <w:szCs w:val="20"/>
              </w:rPr>
            </w:pPr>
            <w:r w:rsidRPr="00897F17">
              <w:rPr>
                <w:b/>
                <w:bCs/>
                <w:sz w:val="20"/>
                <w:szCs w:val="20"/>
                <w:lang w:val="en-US"/>
              </w:rPr>
              <w:t>5 ÷ 8</w:t>
            </w:r>
          </w:p>
        </w:tc>
        <w:tc>
          <w:tcPr>
            <w:tcW w:w="1833" w:type="dxa"/>
            <w:tcBorders>
              <w:top w:val="single" w:sz="6" w:space="0" w:color="000000"/>
              <w:left w:val="single" w:sz="6" w:space="0" w:color="000000"/>
              <w:bottom w:val="single" w:sz="6" w:space="0" w:color="000000"/>
              <w:right w:val="single" w:sz="2" w:space="0" w:color="000000"/>
            </w:tcBorders>
            <w:shd w:val="clear" w:color="auto" w:fill="EAEAEA"/>
          </w:tcPr>
          <w:p w:rsidR="00364C8F" w:rsidRPr="00897F17" w:rsidRDefault="00364C8F" w:rsidP="00641973">
            <w:pPr>
              <w:spacing w:line="360" w:lineRule="auto"/>
              <w:ind w:firstLine="360"/>
              <w:rPr>
                <w:sz w:val="20"/>
                <w:szCs w:val="20"/>
              </w:rPr>
            </w:pPr>
            <w:r w:rsidRPr="00897F17">
              <w:rPr>
                <w:b/>
                <w:bCs/>
                <w:sz w:val="20"/>
                <w:szCs w:val="20"/>
                <w:lang w:val="en-US"/>
              </w:rPr>
              <w:t>16</w:t>
            </w:r>
          </w:p>
        </w:tc>
      </w:tr>
      <w:tr w:rsidR="00364C8F" w:rsidRPr="00897F17" w:rsidTr="00641973">
        <w:trPr>
          <w:trHeight w:val="375"/>
          <w:tblCellSpacing w:w="0" w:type="dxa"/>
          <w:jc w:val="center"/>
        </w:trPr>
        <w:tc>
          <w:tcPr>
            <w:tcW w:w="1956" w:type="dxa"/>
            <w:tcBorders>
              <w:top w:val="single" w:sz="6" w:space="0" w:color="000000"/>
              <w:left w:val="single" w:sz="2" w:space="0" w:color="000000"/>
              <w:bottom w:val="single" w:sz="6" w:space="0" w:color="000000"/>
              <w:right w:val="single" w:sz="6" w:space="0" w:color="000000"/>
            </w:tcBorders>
            <w:shd w:val="clear" w:color="auto" w:fill="EAEAEA"/>
          </w:tcPr>
          <w:p w:rsidR="00364C8F" w:rsidRPr="00897F17" w:rsidRDefault="00364C8F" w:rsidP="00641973">
            <w:pPr>
              <w:spacing w:line="360" w:lineRule="auto"/>
              <w:ind w:firstLine="360"/>
              <w:rPr>
                <w:sz w:val="20"/>
                <w:szCs w:val="20"/>
              </w:rPr>
            </w:pPr>
            <w:r w:rsidRPr="00897F17">
              <w:rPr>
                <w:b/>
                <w:bCs/>
                <w:sz w:val="20"/>
                <w:szCs w:val="20"/>
                <w:lang w:val="en-US"/>
              </w:rPr>
              <w:t>8 ÷ 16</w:t>
            </w:r>
          </w:p>
        </w:tc>
        <w:tc>
          <w:tcPr>
            <w:tcW w:w="1833" w:type="dxa"/>
            <w:tcBorders>
              <w:top w:val="single" w:sz="6" w:space="0" w:color="000000"/>
              <w:left w:val="single" w:sz="6" w:space="0" w:color="000000"/>
              <w:bottom w:val="single" w:sz="6" w:space="0" w:color="000000"/>
              <w:right w:val="single" w:sz="2" w:space="0" w:color="000000"/>
            </w:tcBorders>
            <w:shd w:val="clear" w:color="auto" w:fill="EAEAEA"/>
          </w:tcPr>
          <w:p w:rsidR="00364C8F" w:rsidRPr="00897F17" w:rsidRDefault="00364C8F" w:rsidP="00641973">
            <w:pPr>
              <w:spacing w:line="360" w:lineRule="auto"/>
              <w:ind w:firstLine="360"/>
              <w:rPr>
                <w:sz w:val="20"/>
                <w:szCs w:val="20"/>
              </w:rPr>
            </w:pPr>
            <w:r w:rsidRPr="00897F17">
              <w:rPr>
                <w:b/>
                <w:bCs/>
                <w:sz w:val="20"/>
                <w:szCs w:val="20"/>
                <w:lang w:val="en-US"/>
              </w:rPr>
              <w:t>32</w:t>
            </w:r>
          </w:p>
        </w:tc>
      </w:tr>
      <w:tr w:rsidR="00364C8F" w:rsidRPr="00897F17" w:rsidTr="00641973">
        <w:trPr>
          <w:trHeight w:val="375"/>
          <w:tblCellSpacing w:w="0" w:type="dxa"/>
          <w:jc w:val="center"/>
        </w:trPr>
        <w:tc>
          <w:tcPr>
            <w:tcW w:w="1956" w:type="dxa"/>
            <w:tcBorders>
              <w:top w:val="single" w:sz="6" w:space="0" w:color="000000"/>
              <w:left w:val="single" w:sz="2" w:space="0" w:color="000000"/>
              <w:bottom w:val="single" w:sz="6" w:space="0" w:color="000000"/>
              <w:right w:val="single" w:sz="6" w:space="0" w:color="000000"/>
            </w:tcBorders>
            <w:shd w:val="clear" w:color="auto" w:fill="EAEAEA"/>
          </w:tcPr>
          <w:p w:rsidR="00364C8F" w:rsidRPr="00897F17" w:rsidRDefault="00364C8F" w:rsidP="00641973">
            <w:pPr>
              <w:spacing w:line="360" w:lineRule="auto"/>
              <w:ind w:firstLine="360"/>
              <w:rPr>
                <w:sz w:val="20"/>
                <w:szCs w:val="20"/>
              </w:rPr>
            </w:pPr>
            <w:r w:rsidRPr="00897F17">
              <w:rPr>
                <w:b/>
                <w:bCs/>
                <w:sz w:val="20"/>
                <w:szCs w:val="20"/>
                <w:lang w:val="en-US"/>
              </w:rPr>
              <w:t>16 ÷ 32</w:t>
            </w:r>
          </w:p>
        </w:tc>
        <w:tc>
          <w:tcPr>
            <w:tcW w:w="1833" w:type="dxa"/>
            <w:tcBorders>
              <w:top w:val="single" w:sz="6" w:space="0" w:color="000000"/>
              <w:left w:val="single" w:sz="6" w:space="0" w:color="000000"/>
              <w:bottom w:val="single" w:sz="6" w:space="0" w:color="000000"/>
              <w:right w:val="single" w:sz="2" w:space="0" w:color="000000"/>
            </w:tcBorders>
            <w:shd w:val="clear" w:color="auto" w:fill="EAEAEA"/>
          </w:tcPr>
          <w:p w:rsidR="00364C8F" w:rsidRPr="00897F17" w:rsidRDefault="00364C8F" w:rsidP="00641973">
            <w:pPr>
              <w:spacing w:line="360" w:lineRule="auto"/>
              <w:ind w:firstLine="360"/>
              <w:rPr>
                <w:sz w:val="20"/>
                <w:szCs w:val="20"/>
              </w:rPr>
            </w:pPr>
            <w:r w:rsidRPr="00897F17">
              <w:rPr>
                <w:b/>
                <w:bCs/>
                <w:sz w:val="20"/>
                <w:szCs w:val="20"/>
                <w:lang w:val="en-US"/>
              </w:rPr>
              <w:t>64</w:t>
            </w:r>
          </w:p>
        </w:tc>
      </w:tr>
      <w:tr w:rsidR="00364C8F" w:rsidRPr="00897F17" w:rsidTr="00641973">
        <w:trPr>
          <w:trHeight w:val="375"/>
          <w:tblCellSpacing w:w="0" w:type="dxa"/>
          <w:jc w:val="center"/>
        </w:trPr>
        <w:tc>
          <w:tcPr>
            <w:tcW w:w="1956" w:type="dxa"/>
            <w:tcBorders>
              <w:top w:val="single" w:sz="6" w:space="0" w:color="000000"/>
              <w:left w:val="single" w:sz="2" w:space="0" w:color="000000"/>
              <w:bottom w:val="single" w:sz="2" w:space="0" w:color="000000"/>
              <w:right w:val="single" w:sz="6" w:space="0" w:color="000000"/>
            </w:tcBorders>
            <w:shd w:val="clear" w:color="auto" w:fill="EAEAEA"/>
          </w:tcPr>
          <w:p w:rsidR="00364C8F" w:rsidRPr="00897F17" w:rsidRDefault="00364C8F" w:rsidP="00641973">
            <w:pPr>
              <w:spacing w:line="360" w:lineRule="auto"/>
              <w:ind w:firstLine="360"/>
              <w:rPr>
                <w:sz w:val="20"/>
                <w:szCs w:val="20"/>
              </w:rPr>
            </w:pPr>
            <w:r w:rsidRPr="00897F17">
              <w:rPr>
                <w:b/>
                <w:bCs/>
                <w:sz w:val="20"/>
                <w:szCs w:val="20"/>
                <w:lang w:val="en-US"/>
              </w:rPr>
              <w:t>32 ÷ 64</w:t>
            </w:r>
          </w:p>
        </w:tc>
        <w:tc>
          <w:tcPr>
            <w:tcW w:w="1833" w:type="dxa"/>
            <w:tcBorders>
              <w:top w:val="single" w:sz="6" w:space="0" w:color="000000"/>
              <w:left w:val="single" w:sz="6" w:space="0" w:color="000000"/>
              <w:bottom w:val="single" w:sz="2" w:space="0" w:color="000000"/>
              <w:right w:val="single" w:sz="2" w:space="0" w:color="000000"/>
            </w:tcBorders>
            <w:shd w:val="clear" w:color="auto" w:fill="EAEAEA"/>
          </w:tcPr>
          <w:p w:rsidR="00364C8F" w:rsidRPr="00897F17" w:rsidRDefault="00364C8F" w:rsidP="00641973">
            <w:pPr>
              <w:spacing w:line="360" w:lineRule="auto"/>
              <w:ind w:firstLine="360"/>
              <w:rPr>
                <w:sz w:val="20"/>
                <w:szCs w:val="20"/>
              </w:rPr>
            </w:pPr>
            <w:r w:rsidRPr="00897F17">
              <w:rPr>
                <w:b/>
                <w:bCs/>
                <w:sz w:val="20"/>
                <w:szCs w:val="20"/>
                <w:lang w:val="en-US"/>
              </w:rPr>
              <w:t>128</w:t>
            </w:r>
          </w:p>
        </w:tc>
      </w:tr>
    </w:tbl>
    <w:p w:rsidR="00364C8F" w:rsidRDefault="00364C8F" w:rsidP="00364C8F">
      <w:pPr>
        <w:rPr>
          <w:color w:val="000000"/>
          <w:sz w:val="20"/>
        </w:rPr>
      </w:pPr>
    </w:p>
    <w:p w:rsidR="00364C8F" w:rsidRDefault="00364C8F" w:rsidP="00364C8F">
      <w:pPr>
        <w:rPr>
          <w:b/>
          <w:bCs/>
          <w:color w:val="000000"/>
          <w:sz w:val="20"/>
        </w:rPr>
      </w:pPr>
    </w:p>
    <w:p w:rsidR="00364C8F" w:rsidRDefault="00364C8F" w:rsidP="00364C8F">
      <w:pPr>
        <w:rPr>
          <w:b/>
          <w:bCs/>
          <w:color w:val="008000"/>
          <w:sz w:val="20"/>
        </w:rPr>
      </w:pPr>
    </w:p>
    <w:p w:rsidR="00364C8F" w:rsidRDefault="00364C8F" w:rsidP="00364C8F">
      <w:pPr>
        <w:spacing w:line="360" w:lineRule="auto"/>
        <w:jc w:val="both"/>
      </w:pPr>
      <w:r>
        <w:t xml:space="preserve">Абсолютная память логического раздела должна быть непрерывной. Активизация и деактивизация логических разделов ведет к тому, что появляется фрагментация памяти. </w:t>
      </w:r>
    </w:p>
    <w:p w:rsidR="00364C8F" w:rsidRPr="00284D2A" w:rsidRDefault="00364C8F" w:rsidP="00364C8F">
      <w:pPr>
        <w:spacing w:line="360" w:lineRule="auto"/>
        <w:ind w:firstLine="708"/>
        <w:jc w:val="both"/>
      </w:pPr>
      <w:r w:rsidRPr="00D6239F">
        <w:rPr>
          <w:b/>
          <w:bCs/>
        </w:rPr>
        <w:t>Пример.</w:t>
      </w:r>
      <w:r>
        <w:t xml:space="preserve"> Посмотрим, как мы сможем задать всю неиспользованную память одному логическому разделу. Предположим, наша машина имеет три логических раздела </w:t>
      </w:r>
      <w:r>
        <w:rPr>
          <w:lang w:val="en-US"/>
        </w:rPr>
        <w:t>LPAR</w:t>
      </w:r>
      <w:r w:rsidRPr="00284D2A">
        <w:t xml:space="preserve">1, </w:t>
      </w:r>
      <w:r>
        <w:rPr>
          <w:lang w:val="en-US"/>
        </w:rPr>
        <w:t>LPAR</w:t>
      </w:r>
      <w:r w:rsidRPr="00284D2A">
        <w:t xml:space="preserve">2 </w:t>
      </w:r>
      <w:r>
        <w:t xml:space="preserve">и </w:t>
      </w:r>
      <w:r>
        <w:rPr>
          <w:lang w:val="en-US"/>
        </w:rPr>
        <w:t>LPAR</w:t>
      </w:r>
      <w:r w:rsidRPr="00284D2A">
        <w:t>3</w:t>
      </w:r>
      <w:r>
        <w:t>, как показано на рисунке 2.</w:t>
      </w:r>
    </w:p>
    <w:p w:rsidR="00364C8F" w:rsidRDefault="00364C8F" w:rsidP="00364C8F">
      <w:pPr>
        <w:jc w:val="center"/>
      </w:pPr>
      <w:r>
        <w:rPr>
          <w:noProof/>
        </w:rPr>
        <w:drawing>
          <wp:inline distT="0" distB="0" distL="0" distR="0">
            <wp:extent cx="1371600" cy="2247900"/>
            <wp:effectExtent l="1905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53"/>
                    <a:srcRect/>
                    <a:stretch>
                      <a:fillRect/>
                    </a:stretch>
                  </pic:blipFill>
                  <pic:spPr bwMode="auto">
                    <a:xfrm>
                      <a:off x="0" y="0"/>
                      <a:ext cx="1371600" cy="2247900"/>
                    </a:xfrm>
                    <a:prstGeom prst="rect">
                      <a:avLst/>
                    </a:prstGeom>
                    <a:noFill/>
                    <a:ln w="9525">
                      <a:noFill/>
                      <a:miter lim="800000"/>
                      <a:headEnd/>
                      <a:tailEnd/>
                    </a:ln>
                  </pic:spPr>
                </pic:pic>
              </a:graphicData>
            </a:graphic>
          </wp:inline>
        </w:drawing>
      </w:r>
    </w:p>
    <w:p w:rsidR="00364C8F" w:rsidRPr="00284D2A" w:rsidRDefault="00364C8F" w:rsidP="00364C8F">
      <w:pPr>
        <w:jc w:val="center"/>
        <w:rPr>
          <w:sz w:val="20"/>
          <w:szCs w:val="20"/>
        </w:rPr>
      </w:pPr>
      <w:r>
        <w:rPr>
          <w:sz w:val="20"/>
          <w:szCs w:val="20"/>
        </w:rPr>
        <w:t>Рисунок 2 – распределение абсолютной памяти между логическими разделами</w:t>
      </w:r>
    </w:p>
    <w:p w:rsidR="00364C8F" w:rsidRDefault="00364C8F" w:rsidP="00364C8F">
      <w:pPr>
        <w:jc w:val="center"/>
      </w:pPr>
    </w:p>
    <w:p w:rsidR="00364C8F" w:rsidRPr="00671615" w:rsidRDefault="00364C8F" w:rsidP="00364C8F">
      <w:pPr>
        <w:spacing w:line="360" w:lineRule="auto"/>
        <w:ind w:firstLine="708"/>
        <w:jc w:val="both"/>
      </w:pPr>
      <w:r>
        <w:t xml:space="preserve">Логический раздел </w:t>
      </w:r>
      <w:r>
        <w:rPr>
          <w:lang w:val="en-US"/>
        </w:rPr>
        <w:t>LPAR</w:t>
      </w:r>
      <w:r w:rsidRPr="00671615">
        <w:t xml:space="preserve">2 </w:t>
      </w:r>
      <w:r>
        <w:t xml:space="preserve"> был деактивирован, в результате деактивации освободилась область абсолютной памяти, которую занимал этот логический раздел. Вновь созданный логический раздел </w:t>
      </w:r>
      <w:r>
        <w:rPr>
          <w:lang w:val="en-US"/>
        </w:rPr>
        <w:t>LPAR</w:t>
      </w:r>
      <w:r w:rsidRPr="00671615">
        <w:t>4</w:t>
      </w:r>
      <w:r>
        <w:t xml:space="preserve">, размещенный в абсолютной памяти следующим за логическим разделом </w:t>
      </w:r>
      <w:r>
        <w:rPr>
          <w:lang w:val="en-US"/>
        </w:rPr>
        <w:t>LPAR</w:t>
      </w:r>
      <w:r w:rsidRPr="00671615">
        <w:t>3</w:t>
      </w:r>
      <w:r>
        <w:t>, на самом деле использует также тот фрагмент физической памяти, который был занят деактивированным третьим логическим разделом, как  это показано на рисунке 3.</w:t>
      </w:r>
    </w:p>
    <w:p w:rsidR="00364C8F" w:rsidRDefault="00364C8F" w:rsidP="00364C8F">
      <w:pPr>
        <w:spacing w:line="360" w:lineRule="auto"/>
        <w:ind w:firstLine="708"/>
        <w:jc w:val="both"/>
      </w:pPr>
      <w:r>
        <w:t xml:space="preserve">Эта задача решается следующим образом. Абсолютная память отображается на физическую память так, чтобы размер абсолютной памяти был больше, чем размер </w:t>
      </w:r>
      <w:r>
        <w:lastRenderedPageBreak/>
        <w:t>физической памяти в 2 раза. Отображение позволяет размещать порции логического раздела (</w:t>
      </w:r>
      <w:r>
        <w:rPr>
          <w:lang w:val="en-US"/>
        </w:rPr>
        <w:t>LPAR</w:t>
      </w:r>
      <w:r w:rsidRPr="00284D2A">
        <w:t>4)</w:t>
      </w:r>
      <w:r>
        <w:t>,</w:t>
      </w:r>
      <w:r w:rsidRPr="00284D2A">
        <w:t xml:space="preserve"> </w:t>
      </w:r>
      <w:r>
        <w:t>выглядящие логически смежными объектами в абсолютной памяти, в несмежных областях физической памяти.</w:t>
      </w:r>
    </w:p>
    <w:p w:rsidR="00364C8F" w:rsidRDefault="00364C8F" w:rsidP="00364C8F">
      <w:pPr>
        <w:spacing w:line="360" w:lineRule="auto"/>
        <w:ind w:firstLine="708"/>
        <w:jc w:val="both"/>
      </w:pPr>
      <w:r>
        <w:t>Если осуществлять предпланирование, возможно расширить размер памяти логического раздела «на лету».</w:t>
      </w:r>
    </w:p>
    <w:p w:rsidR="00364C8F" w:rsidRPr="00284D2A" w:rsidRDefault="00364C8F" w:rsidP="00364C8F">
      <w:pPr>
        <w:jc w:val="both"/>
      </w:pPr>
    </w:p>
    <w:p w:rsidR="00364C8F" w:rsidRDefault="00364C8F" w:rsidP="00364C8F">
      <w:pPr>
        <w:jc w:val="center"/>
      </w:pPr>
      <w:r>
        <w:rPr>
          <w:noProof/>
        </w:rPr>
        <w:drawing>
          <wp:inline distT="0" distB="0" distL="0" distR="0">
            <wp:extent cx="2927350" cy="2370455"/>
            <wp:effectExtent l="19050" t="0" r="6350" b="0"/>
            <wp:docPr id="66"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4"/>
                    <a:srcRect/>
                    <a:stretch>
                      <a:fillRect/>
                    </a:stretch>
                  </pic:blipFill>
                  <pic:spPr bwMode="auto">
                    <a:xfrm>
                      <a:off x="0" y="0"/>
                      <a:ext cx="2927350" cy="2370455"/>
                    </a:xfrm>
                    <a:prstGeom prst="rect">
                      <a:avLst/>
                    </a:prstGeom>
                    <a:noFill/>
                    <a:ln w="9525" algn="ctr">
                      <a:noFill/>
                      <a:miter lim="800000"/>
                      <a:headEnd/>
                      <a:tailEnd/>
                    </a:ln>
                    <a:effectLst/>
                  </pic:spPr>
                </pic:pic>
              </a:graphicData>
            </a:graphic>
          </wp:inline>
        </w:drawing>
      </w:r>
    </w:p>
    <w:p w:rsidR="00364C8F" w:rsidRPr="00284D2A" w:rsidRDefault="00364C8F" w:rsidP="00364C8F">
      <w:pPr>
        <w:jc w:val="center"/>
        <w:rPr>
          <w:sz w:val="20"/>
          <w:szCs w:val="20"/>
        </w:rPr>
      </w:pPr>
      <w:r>
        <w:rPr>
          <w:b/>
          <w:bCs/>
          <w:sz w:val="20"/>
          <w:szCs w:val="20"/>
        </w:rPr>
        <w:t>Рисунок 3</w:t>
      </w:r>
      <w:r w:rsidRPr="00D6239F">
        <w:rPr>
          <w:b/>
          <w:bCs/>
          <w:sz w:val="20"/>
          <w:szCs w:val="20"/>
        </w:rPr>
        <w:t xml:space="preserve"> </w:t>
      </w:r>
      <w:r>
        <w:rPr>
          <w:sz w:val="20"/>
          <w:szCs w:val="20"/>
        </w:rPr>
        <w:t>– Отображение абсолютной памяти логического раздела на физическую память</w:t>
      </w:r>
    </w:p>
    <w:p w:rsidR="00364C8F" w:rsidRPr="00364C8F" w:rsidRDefault="00364C8F" w:rsidP="00364C8F">
      <w:pPr>
        <w:jc w:val="center"/>
      </w:pPr>
    </w:p>
    <w:p w:rsidR="00364C8F" w:rsidRPr="00364C8F" w:rsidRDefault="00364C8F" w:rsidP="00364C8F">
      <w:pPr>
        <w:jc w:val="center"/>
      </w:pPr>
    </w:p>
    <w:p w:rsidR="00364C8F" w:rsidRDefault="00364C8F" w:rsidP="00364C8F"/>
    <w:p w:rsidR="00364C8F" w:rsidRPr="00706A3D" w:rsidRDefault="00364C8F" w:rsidP="00364C8F">
      <w:pPr>
        <w:pStyle w:val="2"/>
        <w:numPr>
          <w:ilvl w:val="0"/>
          <w:numId w:val="1"/>
        </w:numPr>
      </w:pPr>
      <w:bookmarkStart w:id="149" w:name="_Toc207596154"/>
      <w:bookmarkStart w:id="150" w:name="_Toc237598795"/>
      <w:r>
        <w:t>Взаимодействие логического раздела с подсистемой ввода-вывода</w:t>
      </w:r>
      <w:bookmarkEnd w:id="149"/>
      <w:bookmarkEnd w:id="150"/>
    </w:p>
    <w:p w:rsidR="00364C8F" w:rsidRPr="00706A3D" w:rsidRDefault="00364C8F" w:rsidP="00364C8F">
      <w:pPr>
        <w:pStyle w:val="3"/>
      </w:pPr>
      <w:bookmarkStart w:id="151" w:name="_Toc207596155"/>
      <w:bookmarkStart w:id="152" w:name="_Toc237598796"/>
      <w:r w:rsidRPr="00706A3D">
        <w:t xml:space="preserve">6.1. </w:t>
      </w:r>
      <w:r>
        <w:t>Принципы адресации периферийных устройств</w:t>
      </w:r>
      <w:bookmarkEnd w:id="151"/>
      <w:bookmarkEnd w:id="152"/>
      <w:r>
        <w:t xml:space="preserve"> </w:t>
      </w:r>
    </w:p>
    <w:p w:rsidR="00364C8F" w:rsidRPr="00706A3D" w:rsidRDefault="00364C8F" w:rsidP="00364C8F">
      <w:pPr>
        <w:pStyle w:val="2"/>
      </w:pPr>
    </w:p>
    <w:p w:rsidR="00364C8F" w:rsidRDefault="00364C8F" w:rsidP="00364C8F">
      <w:pPr>
        <w:spacing w:line="360" w:lineRule="auto"/>
        <w:ind w:firstLine="708"/>
        <w:jc w:val="both"/>
      </w:pPr>
      <w:r>
        <w:t xml:space="preserve">Самые </w:t>
      </w:r>
      <w:r w:rsidRPr="00397C93">
        <w:t xml:space="preserve">современные машины </w:t>
      </w:r>
      <w:r w:rsidRPr="00397C93">
        <w:rPr>
          <w:lang w:val="en-US"/>
        </w:rPr>
        <w:t>zSeries</w:t>
      </w:r>
      <w:r w:rsidRPr="00397C93">
        <w:t xml:space="preserve"> на момент написания</w:t>
      </w:r>
      <w:r>
        <w:t xml:space="preserve"> книги</w:t>
      </w:r>
      <w:r w:rsidRPr="00397C93">
        <w:t xml:space="preserve">, имеют два слоя преобразования адресов </w:t>
      </w:r>
      <w:r w:rsidRPr="00397C93">
        <w:rPr>
          <w:lang w:val="en-US"/>
        </w:rPr>
        <w:t>I</w:t>
      </w:r>
      <w:r w:rsidRPr="00397C93">
        <w:t>/</w:t>
      </w:r>
      <w:r w:rsidRPr="00397C93">
        <w:rPr>
          <w:lang w:val="en-US"/>
        </w:rPr>
        <w:t>O</w:t>
      </w:r>
      <w:r w:rsidRPr="00397C93">
        <w:t xml:space="preserve"> между реальными элементами </w:t>
      </w:r>
      <w:r>
        <w:t xml:space="preserve">подсистемы ввода-вывода </w:t>
      </w:r>
      <w:r w:rsidRPr="00397C93">
        <w:t xml:space="preserve">и </w:t>
      </w:r>
      <w:r>
        <w:t xml:space="preserve">программным обеспечением </w:t>
      </w:r>
      <w:r w:rsidRPr="00397C93">
        <w:t>операционной системы. Второй слой был добавлен, чтобы сделать переход к новым машинам легче.</w:t>
      </w:r>
    </w:p>
    <w:p w:rsidR="00364C8F" w:rsidRPr="00397C93" w:rsidRDefault="00364C8F" w:rsidP="00364C8F">
      <w:pPr>
        <w:spacing w:line="360" w:lineRule="auto"/>
        <w:ind w:firstLine="708"/>
        <w:jc w:val="both"/>
      </w:pPr>
      <w:r w:rsidRPr="00397C93">
        <w:t>Слой</w:t>
      </w:r>
      <w:r w:rsidRPr="00E55FBF">
        <w:t xml:space="preserve"> </w:t>
      </w:r>
      <w:r>
        <w:t>управления</w:t>
      </w:r>
      <w:r w:rsidRPr="00E55FBF">
        <w:t xml:space="preserve"> </w:t>
      </w:r>
      <w:r>
        <w:t>вводом</w:t>
      </w:r>
      <w:r w:rsidRPr="00E55FBF">
        <w:t>-</w:t>
      </w:r>
      <w:r>
        <w:t>выводом</w:t>
      </w:r>
      <w:r w:rsidRPr="00E55FBF">
        <w:t xml:space="preserve"> (</w:t>
      </w:r>
      <w:r w:rsidRPr="00397C93">
        <w:rPr>
          <w:lang w:val="en-US"/>
        </w:rPr>
        <w:t>I</w:t>
      </w:r>
      <w:r w:rsidRPr="00E55FBF">
        <w:t>/</w:t>
      </w:r>
      <w:r w:rsidRPr="00397C93">
        <w:rPr>
          <w:lang w:val="en-US"/>
        </w:rPr>
        <w:t>O</w:t>
      </w:r>
      <w:r w:rsidRPr="00E55FBF">
        <w:t xml:space="preserve"> </w:t>
      </w:r>
      <w:r w:rsidRPr="00397C93">
        <w:rPr>
          <w:lang w:val="en-US"/>
        </w:rPr>
        <w:t>control</w:t>
      </w:r>
      <w:r w:rsidRPr="00E55FBF">
        <w:t xml:space="preserve"> </w:t>
      </w:r>
      <w:r w:rsidRPr="00397C93">
        <w:rPr>
          <w:lang w:val="en-US"/>
        </w:rPr>
        <w:t>layer</w:t>
      </w:r>
      <w:r w:rsidRPr="00E55FBF">
        <w:t xml:space="preserve">) </w:t>
      </w:r>
      <w:r w:rsidRPr="00397C93">
        <w:t>использует</w:t>
      </w:r>
      <w:r w:rsidRPr="00E55FBF">
        <w:t xml:space="preserve"> </w:t>
      </w:r>
      <w:r>
        <w:t>управляющий</w:t>
      </w:r>
      <w:r w:rsidRPr="00E55FBF">
        <w:t xml:space="preserve"> </w:t>
      </w:r>
      <w:r>
        <w:t>файл</w:t>
      </w:r>
      <w:r w:rsidRPr="00E55FBF">
        <w:t xml:space="preserve"> (</w:t>
      </w:r>
      <w:r w:rsidRPr="00397C93">
        <w:rPr>
          <w:lang w:val="en-US"/>
        </w:rPr>
        <w:t>control</w:t>
      </w:r>
      <w:r w:rsidRPr="00E55FBF">
        <w:t xml:space="preserve"> </w:t>
      </w:r>
      <w:r w:rsidRPr="00397C93">
        <w:rPr>
          <w:lang w:val="en-US"/>
        </w:rPr>
        <w:t>file</w:t>
      </w:r>
      <w:r w:rsidRPr="00E55FBF">
        <w:t xml:space="preserve">), </w:t>
      </w:r>
      <w:r w:rsidRPr="00397C93">
        <w:t>известный</w:t>
      </w:r>
      <w:r w:rsidRPr="00E55FBF">
        <w:t xml:space="preserve"> </w:t>
      </w:r>
      <w:r w:rsidRPr="00397C93">
        <w:t>как</w:t>
      </w:r>
      <w:r w:rsidRPr="00E55FBF">
        <w:t xml:space="preserve"> </w:t>
      </w:r>
      <w:r>
        <w:t>конфигурационный</w:t>
      </w:r>
      <w:r w:rsidRPr="00E55FBF">
        <w:t xml:space="preserve"> </w:t>
      </w:r>
      <w:r>
        <w:t>набор</w:t>
      </w:r>
      <w:r w:rsidRPr="00E55FBF">
        <w:t xml:space="preserve"> </w:t>
      </w:r>
      <w:r>
        <w:t>данных</w:t>
      </w:r>
      <w:r w:rsidRPr="00E55FBF">
        <w:t xml:space="preserve"> </w:t>
      </w:r>
      <w:r w:rsidRPr="00397C93">
        <w:rPr>
          <w:lang w:val="en-US"/>
        </w:rPr>
        <w:t>IOCDS</w:t>
      </w:r>
      <w:r w:rsidRPr="00E55FBF">
        <w:t xml:space="preserve"> (</w:t>
      </w:r>
      <w:r w:rsidRPr="00397C93">
        <w:rPr>
          <w:lang w:val="en-US"/>
        </w:rPr>
        <w:t>I</w:t>
      </w:r>
      <w:r w:rsidRPr="00E55FBF">
        <w:t>/</w:t>
      </w:r>
      <w:r w:rsidRPr="00397C93">
        <w:rPr>
          <w:lang w:val="en-US"/>
        </w:rPr>
        <w:t>O</w:t>
      </w:r>
      <w:r w:rsidRPr="00E55FBF">
        <w:t xml:space="preserve"> </w:t>
      </w:r>
      <w:r w:rsidRPr="00397C93">
        <w:rPr>
          <w:lang w:val="en-US"/>
        </w:rPr>
        <w:t>Config</w:t>
      </w:r>
      <w:smartTag w:uri="urn:schemas-microsoft-com:office:smarttags" w:element="PersonName">
        <w:r w:rsidRPr="00397C93">
          <w:rPr>
            <w:lang w:val="en-US"/>
          </w:rPr>
          <w:t>ura</w:t>
        </w:r>
      </w:smartTag>
      <w:r w:rsidRPr="00397C93">
        <w:rPr>
          <w:lang w:val="en-US"/>
        </w:rPr>
        <w:t>tion</w:t>
      </w:r>
      <w:r w:rsidRPr="00E55FBF">
        <w:t xml:space="preserve"> </w:t>
      </w:r>
      <w:r w:rsidRPr="00397C93">
        <w:rPr>
          <w:lang w:val="en-US"/>
        </w:rPr>
        <w:t>Data</w:t>
      </w:r>
      <w:r w:rsidRPr="00E55FBF">
        <w:t xml:space="preserve"> </w:t>
      </w:r>
      <w:r w:rsidRPr="00397C93">
        <w:rPr>
          <w:lang w:val="en-US"/>
        </w:rPr>
        <w:t>Set</w:t>
      </w:r>
      <w:r w:rsidRPr="00E55FBF">
        <w:t xml:space="preserve">). </w:t>
      </w:r>
      <w:r>
        <w:t xml:space="preserve">Этот файл </w:t>
      </w:r>
      <w:r w:rsidRPr="00397C93">
        <w:t>пе</w:t>
      </w:r>
      <w:r>
        <w:t>реводит  физические адреса</w:t>
      </w:r>
      <w:r w:rsidRPr="00397C93">
        <w:t>, состоящие из номеров идентификатора канала (</w:t>
      </w:r>
      <w:r w:rsidRPr="00397C93">
        <w:rPr>
          <w:lang w:val="en-US"/>
        </w:rPr>
        <w:t>CHPID</w:t>
      </w:r>
      <w:r w:rsidRPr="00397C93">
        <w:t xml:space="preserve"> </w:t>
      </w:r>
      <w:r w:rsidRPr="00397C93">
        <w:rPr>
          <w:lang w:val="en-US"/>
        </w:rPr>
        <w:t>numbers</w:t>
      </w:r>
      <w:r w:rsidRPr="00397C93">
        <w:t xml:space="preserve">), номеров </w:t>
      </w:r>
      <w:r>
        <w:t>портов переключателей (</w:t>
      </w:r>
      <w:r w:rsidRPr="00397C93">
        <w:rPr>
          <w:lang w:val="en-US"/>
        </w:rPr>
        <w:t>switch</w:t>
      </w:r>
      <w:r w:rsidRPr="00397C93">
        <w:t xml:space="preserve"> </w:t>
      </w:r>
      <w:r w:rsidRPr="00397C93">
        <w:rPr>
          <w:lang w:val="en-US"/>
        </w:rPr>
        <w:t>port</w:t>
      </w:r>
      <w:r w:rsidRPr="00397C93">
        <w:t xml:space="preserve"> </w:t>
      </w:r>
      <w:r w:rsidRPr="00397C93">
        <w:rPr>
          <w:lang w:val="en-US"/>
        </w:rPr>
        <w:t>numbers</w:t>
      </w:r>
      <w:r>
        <w:t>), адреса</w:t>
      </w:r>
      <w:r w:rsidRPr="00397C93">
        <w:t xml:space="preserve"> контрольного блока и адресов блоков</w:t>
      </w:r>
      <w:r>
        <w:t xml:space="preserve">, </w:t>
      </w:r>
      <w:r w:rsidRPr="00397C93">
        <w:t xml:space="preserve">в номера </w:t>
      </w:r>
      <w:r>
        <w:t xml:space="preserve">периферийных устройств. Именно эти номера периферийных устройств </w:t>
      </w:r>
      <w:r w:rsidRPr="00397C93">
        <w:t>используются операционной системой для доступа к устройствам.</w:t>
      </w:r>
    </w:p>
    <w:p w:rsidR="00364C8F" w:rsidRDefault="00364C8F" w:rsidP="00364C8F">
      <w:pPr>
        <w:pStyle w:val="2"/>
      </w:pPr>
      <w:r>
        <w:br w:type="column"/>
      </w:r>
    </w:p>
    <w:p w:rsidR="00364C8F" w:rsidRDefault="00364C8F" w:rsidP="00364C8F">
      <w:pPr>
        <w:jc w:val="center"/>
      </w:pPr>
    </w:p>
    <w:p w:rsidR="00364C8F" w:rsidRDefault="00364C8F" w:rsidP="00364C8F">
      <w:pPr>
        <w:spacing w:line="360" w:lineRule="auto"/>
        <w:ind w:firstLine="708"/>
        <w:jc w:val="both"/>
      </w:pPr>
    </w:p>
    <w:p w:rsidR="00364C8F" w:rsidRDefault="00364C8F" w:rsidP="00364C8F">
      <w:pPr>
        <w:spacing w:line="360" w:lineRule="auto"/>
        <w:ind w:firstLine="708"/>
        <w:jc w:val="both"/>
      </w:pPr>
      <w:r>
        <w:rPr>
          <w:noProof/>
        </w:rPr>
        <w:drawing>
          <wp:inline distT="0" distB="0" distL="0" distR="0">
            <wp:extent cx="3895725" cy="2543175"/>
            <wp:effectExtent l="19050" t="0" r="9525"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55"/>
                    <a:srcRect/>
                    <a:stretch>
                      <a:fillRect/>
                    </a:stretch>
                  </pic:blipFill>
                  <pic:spPr bwMode="auto">
                    <a:xfrm>
                      <a:off x="0" y="0"/>
                      <a:ext cx="3895725" cy="2543175"/>
                    </a:xfrm>
                    <a:prstGeom prst="rect">
                      <a:avLst/>
                    </a:prstGeom>
                    <a:noFill/>
                    <a:ln w="9525">
                      <a:noFill/>
                      <a:miter lim="800000"/>
                      <a:headEnd/>
                      <a:tailEnd/>
                    </a:ln>
                  </pic:spPr>
                </pic:pic>
              </a:graphicData>
            </a:graphic>
          </wp:inline>
        </w:drawing>
      </w:r>
    </w:p>
    <w:p w:rsidR="00364C8F" w:rsidRPr="00E55FBF" w:rsidRDefault="00364C8F" w:rsidP="00364C8F">
      <w:pPr>
        <w:spacing w:line="360" w:lineRule="auto"/>
        <w:ind w:firstLine="708"/>
        <w:jc w:val="center"/>
        <w:rPr>
          <w:sz w:val="20"/>
          <w:szCs w:val="20"/>
        </w:rPr>
      </w:pPr>
      <w:r>
        <w:rPr>
          <w:sz w:val="20"/>
          <w:szCs w:val="20"/>
        </w:rPr>
        <w:t xml:space="preserve">Рисунок 4 – адресация периферийных устройств </w:t>
      </w:r>
    </w:p>
    <w:p w:rsidR="00364C8F" w:rsidRDefault="00364C8F" w:rsidP="00364C8F">
      <w:pPr>
        <w:spacing w:line="360" w:lineRule="auto"/>
        <w:ind w:firstLine="708"/>
        <w:jc w:val="both"/>
      </w:pPr>
      <w:r>
        <w:t>Они загружаются в с</w:t>
      </w:r>
      <w:r w:rsidRPr="00397C93">
        <w:t>истемную область памяти (</w:t>
      </w:r>
      <w:r w:rsidRPr="00397C93">
        <w:rPr>
          <w:lang w:val="en-US"/>
        </w:rPr>
        <w:t>Hardware</w:t>
      </w:r>
      <w:r w:rsidRPr="00397C93">
        <w:t xml:space="preserve"> </w:t>
      </w:r>
      <w:r w:rsidRPr="00397C93">
        <w:rPr>
          <w:lang w:val="en-US"/>
        </w:rPr>
        <w:t>Save</w:t>
      </w:r>
      <w:r w:rsidRPr="00397C93">
        <w:t xml:space="preserve"> </w:t>
      </w:r>
      <w:r w:rsidRPr="00397C93">
        <w:rPr>
          <w:lang w:val="en-US"/>
        </w:rPr>
        <w:t>Area</w:t>
      </w:r>
      <w:r w:rsidRPr="00397C93">
        <w:t xml:space="preserve"> </w:t>
      </w:r>
      <w:r w:rsidRPr="00397C93">
        <w:rPr>
          <w:lang w:val="en-US"/>
        </w:rPr>
        <w:t>HSA</w:t>
      </w:r>
      <w:r w:rsidRPr="00397C93">
        <w:t>) при включении питания и могут быть модифицированы динамически. Номер устройства выглядит как адрес</w:t>
      </w:r>
      <w:r>
        <w:t>, который</w:t>
      </w:r>
      <w:r w:rsidRPr="00397C93">
        <w:t xml:space="preserve"> </w:t>
      </w:r>
      <w:r>
        <w:t xml:space="preserve">использовали </w:t>
      </w:r>
      <w:r w:rsidRPr="00397C93">
        <w:t xml:space="preserve">для ранних машин серии </w:t>
      </w:r>
      <w:r w:rsidRPr="00397C93">
        <w:rPr>
          <w:lang w:val="en-US"/>
        </w:rPr>
        <w:t>S</w:t>
      </w:r>
      <w:r w:rsidRPr="00397C93">
        <w:t xml:space="preserve">/360, </w:t>
      </w:r>
      <w:r>
        <w:t xml:space="preserve">отличие в том, </w:t>
      </w:r>
      <w:r w:rsidRPr="00397C93">
        <w:t xml:space="preserve">что он может иметь </w:t>
      </w:r>
      <w:r>
        <w:t>три или четыре шестнадцатеричные цифры</w:t>
      </w:r>
      <w:r w:rsidRPr="00397C93">
        <w:t>.</w:t>
      </w:r>
    </w:p>
    <w:p w:rsidR="00364C8F" w:rsidRPr="00397C93" w:rsidRDefault="00364C8F" w:rsidP="00364C8F">
      <w:pPr>
        <w:spacing w:line="360" w:lineRule="auto"/>
        <w:ind w:firstLine="708"/>
        <w:jc w:val="both"/>
      </w:pPr>
      <w:r w:rsidRPr="00397C93">
        <w:t xml:space="preserve">Многие пользователи все еще употребляют </w:t>
      </w:r>
      <w:r>
        <w:t xml:space="preserve">номер устройства </w:t>
      </w:r>
      <w:r w:rsidRPr="00397C93">
        <w:t>как</w:t>
      </w:r>
      <w:r>
        <w:t xml:space="preserve"> адрес (</w:t>
      </w:r>
      <w:r w:rsidRPr="00397C93">
        <w:t>“</w:t>
      </w:r>
      <w:r w:rsidRPr="00397C93">
        <w:rPr>
          <w:lang w:val="en-US"/>
        </w:rPr>
        <w:t>addresses</w:t>
      </w:r>
      <w:r w:rsidRPr="00397C93">
        <w:t>”</w:t>
      </w:r>
      <w:r>
        <w:t>)</w:t>
      </w:r>
      <w:r w:rsidRPr="00397C93">
        <w:t xml:space="preserve">, хотя номер устройства – это арбитражные номера между </w:t>
      </w:r>
      <w:r w:rsidRPr="00397C93">
        <w:rPr>
          <w:lang w:val="en-US"/>
        </w:rPr>
        <w:t>x</w:t>
      </w:r>
      <w:r w:rsidRPr="00397C93">
        <w:t xml:space="preserve">'0000' и  </w:t>
      </w:r>
      <w:r w:rsidRPr="00397C93">
        <w:rPr>
          <w:lang w:val="en-US"/>
        </w:rPr>
        <w:t>x</w:t>
      </w:r>
      <w:r w:rsidRPr="00397C93">
        <w:t>’</w:t>
      </w:r>
      <w:r w:rsidRPr="00397C93">
        <w:rPr>
          <w:lang w:val="en-US"/>
        </w:rPr>
        <w:t>FFFF</w:t>
      </w:r>
      <w:r>
        <w:t>’</w:t>
      </w:r>
    </w:p>
    <w:p w:rsidR="00364C8F" w:rsidRPr="00397C93" w:rsidRDefault="00364C8F" w:rsidP="00364C8F">
      <w:pPr>
        <w:spacing w:line="360" w:lineRule="auto"/>
        <w:ind w:firstLine="708"/>
        <w:jc w:val="both"/>
      </w:pPr>
    </w:p>
    <w:p w:rsidR="00364C8F" w:rsidRDefault="00364C8F" w:rsidP="00316DD0">
      <w:pPr>
        <w:pStyle w:val="3"/>
        <w:keepLines w:val="0"/>
        <w:numPr>
          <w:ilvl w:val="1"/>
          <w:numId w:val="39"/>
        </w:numPr>
        <w:spacing w:before="0"/>
      </w:pPr>
      <w:bookmarkStart w:id="153" w:name="_Toc207596156"/>
      <w:bookmarkStart w:id="154" w:name="_Toc237598797"/>
      <w:r w:rsidRPr="002C10EA">
        <w:t xml:space="preserve">Способы выделения каналов ввода-вывода для </w:t>
      </w:r>
      <w:r w:rsidRPr="002C10EA">
        <w:rPr>
          <w:lang w:val="en-US"/>
        </w:rPr>
        <w:t>LPAR</w:t>
      </w:r>
      <w:bookmarkEnd w:id="153"/>
      <w:bookmarkEnd w:id="154"/>
    </w:p>
    <w:p w:rsidR="00364C8F" w:rsidRDefault="00364C8F" w:rsidP="00364C8F">
      <w:pPr>
        <w:spacing w:line="360" w:lineRule="auto"/>
        <w:ind w:firstLine="360"/>
      </w:pPr>
      <w:r>
        <w:t>Существует четыре способа выделения каналов ввода-вывода для логического раздела:</w:t>
      </w:r>
    </w:p>
    <w:p w:rsidR="00364C8F" w:rsidRDefault="00364C8F" w:rsidP="00316DD0">
      <w:pPr>
        <w:numPr>
          <w:ilvl w:val="1"/>
          <w:numId w:val="38"/>
        </w:numPr>
        <w:spacing w:line="360" w:lineRule="auto"/>
      </w:pPr>
      <w:r w:rsidRPr="002C10EA">
        <w:rPr>
          <w:b/>
          <w:bCs/>
        </w:rPr>
        <w:t>Закрепленные каналы</w:t>
      </w:r>
      <w:r w:rsidRPr="002C10EA">
        <w:t xml:space="preserve"> предназначены для использования только в одном логическом разделе</w:t>
      </w:r>
      <w:r>
        <w:t>;</w:t>
      </w:r>
    </w:p>
    <w:p w:rsidR="00364C8F" w:rsidRDefault="00364C8F" w:rsidP="00316DD0">
      <w:pPr>
        <w:numPr>
          <w:ilvl w:val="1"/>
          <w:numId w:val="38"/>
        </w:numPr>
        <w:spacing w:line="360" w:lineRule="auto"/>
      </w:pPr>
      <w:r>
        <w:rPr>
          <w:b/>
          <w:bCs/>
        </w:rPr>
        <w:t>Реконфигури</w:t>
      </w:r>
      <w:r w:rsidRPr="002C10EA">
        <w:rPr>
          <w:b/>
          <w:bCs/>
        </w:rPr>
        <w:t>руемые каналы</w:t>
      </w:r>
      <w:r w:rsidRPr="002C10EA">
        <w:t xml:space="preserve"> в каждый момент времени используются только одним LPAR</w:t>
      </w:r>
      <w:r>
        <w:t>;</w:t>
      </w:r>
    </w:p>
    <w:p w:rsidR="00364C8F" w:rsidRDefault="00364C8F" w:rsidP="00316DD0">
      <w:pPr>
        <w:numPr>
          <w:ilvl w:val="1"/>
          <w:numId w:val="38"/>
        </w:numPr>
        <w:spacing w:line="360" w:lineRule="auto"/>
      </w:pPr>
      <w:r w:rsidRPr="002C10EA">
        <w:rPr>
          <w:b/>
          <w:bCs/>
        </w:rPr>
        <w:t>Совмещенные каналы</w:t>
      </w:r>
      <w:r w:rsidRPr="002C10EA">
        <w:t xml:space="preserve"> относятся к разделяемым ресурсам внутри одной </w:t>
      </w:r>
      <w:r>
        <w:t>логической подсистемы ввода-вывода (</w:t>
      </w:r>
      <w:r w:rsidRPr="002C10EA">
        <w:t>LCSS</w:t>
      </w:r>
      <w:r>
        <w:t>) и</w:t>
      </w:r>
    </w:p>
    <w:p w:rsidR="00364C8F" w:rsidRPr="002C10EA" w:rsidRDefault="00364C8F" w:rsidP="00316DD0">
      <w:pPr>
        <w:numPr>
          <w:ilvl w:val="1"/>
          <w:numId w:val="38"/>
        </w:numPr>
        <w:spacing w:line="360" w:lineRule="auto"/>
      </w:pPr>
      <w:r w:rsidRPr="002C10EA">
        <w:rPr>
          <w:b/>
          <w:bCs/>
        </w:rPr>
        <w:t>Объединенные каналы</w:t>
      </w:r>
      <w:r>
        <w:rPr>
          <w:b/>
          <w:bCs/>
        </w:rPr>
        <w:t xml:space="preserve">, </w:t>
      </w:r>
      <w:r w:rsidRPr="002C10EA">
        <w:t xml:space="preserve"> </w:t>
      </w:r>
      <w:r>
        <w:t>когда каналы, входящие</w:t>
      </w:r>
      <w:r w:rsidRPr="002C10EA">
        <w:t xml:space="preserve"> в разные </w:t>
      </w:r>
      <w:r>
        <w:t>логические подсистемы ввода-вывода (</w:t>
      </w:r>
      <w:r w:rsidRPr="002C10EA">
        <w:t>LCSS</w:t>
      </w:r>
      <w:r>
        <w:t xml:space="preserve">) </w:t>
      </w:r>
      <w:r w:rsidRPr="002C10EA">
        <w:t xml:space="preserve">допускают подключение к </w:t>
      </w:r>
      <w:r>
        <w:t>логическим разделам (</w:t>
      </w:r>
      <w:r w:rsidRPr="002C10EA">
        <w:t>LPAR</w:t>
      </w:r>
      <w:r>
        <w:t>).</w:t>
      </w:r>
    </w:p>
    <w:p w:rsidR="00364C8F" w:rsidRDefault="00364C8F" w:rsidP="00364C8F">
      <w:pPr>
        <w:spacing w:line="360" w:lineRule="auto"/>
        <w:jc w:val="both"/>
      </w:pPr>
    </w:p>
    <w:p w:rsidR="00364C8F" w:rsidRPr="002C10EA" w:rsidRDefault="00364C8F" w:rsidP="00364C8F">
      <w:pPr>
        <w:spacing w:line="360" w:lineRule="auto"/>
        <w:jc w:val="both"/>
      </w:pPr>
    </w:p>
    <w:p w:rsidR="00364C8F" w:rsidRDefault="00364C8F" w:rsidP="00364C8F">
      <w:pPr>
        <w:pStyle w:val="2"/>
        <w:numPr>
          <w:ilvl w:val="0"/>
          <w:numId w:val="1"/>
        </w:numPr>
      </w:pPr>
      <w:bookmarkStart w:id="155" w:name="_Toc207596157"/>
      <w:bookmarkStart w:id="156" w:name="_Toc237598798"/>
      <w:r>
        <w:lastRenderedPageBreak/>
        <w:t>Кластеры логических разделов (</w:t>
      </w:r>
      <w:r w:rsidRPr="002C10EA">
        <w:t>LPAR-</w:t>
      </w:r>
      <w:r>
        <w:rPr>
          <w:lang w:val="en-US"/>
        </w:rPr>
        <w:t>claster</w:t>
      </w:r>
      <w:r w:rsidRPr="00D6239F">
        <w:t>)</w:t>
      </w:r>
      <w:bookmarkEnd w:id="155"/>
      <w:bookmarkEnd w:id="156"/>
    </w:p>
    <w:p w:rsidR="00364C8F" w:rsidRPr="00F31CE7" w:rsidRDefault="00364C8F" w:rsidP="00364C8F">
      <w:pPr>
        <w:spacing w:line="360" w:lineRule="auto"/>
        <w:ind w:firstLine="360"/>
        <w:jc w:val="both"/>
        <w:rPr>
          <w:lang w:val="en-US"/>
        </w:rPr>
      </w:pPr>
      <w:r>
        <w:t>Кластеризация</w:t>
      </w:r>
      <w:r w:rsidRPr="00D6239F">
        <w:t xml:space="preserve"> </w:t>
      </w:r>
      <w:r>
        <w:t>была</w:t>
      </w:r>
      <w:r w:rsidRPr="00D6239F">
        <w:t xml:space="preserve"> </w:t>
      </w:r>
      <w:r>
        <w:t>разработана</w:t>
      </w:r>
      <w:r w:rsidRPr="00D6239F">
        <w:t xml:space="preserve"> </w:t>
      </w:r>
      <w:r>
        <w:t>много</w:t>
      </w:r>
      <w:r w:rsidRPr="00D6239F">
        <w:t xml:space="preserve"> </w:t>
      </w:r>
      <w:r>
        <w:t>лет</w:t>
      </w:r>
      <w:r w:rsidRPr="00D6239F">
        <w:t xml:space="preserve"> </w:t>
      </w:r>
      <w:r>
        <w:t>назад</w:t>
      </w:r>
      <w:r w:rsidRPr="00D6239F">
        <w:t xml:space="preserve"> </w:t>
      </w:r>
      <w:r>
        <w:t>в</w:t>
      </w:r>
      <w:r w:rsidRPr="00D6239F">
        <w:t xml:space="preserve"> </w:t>
      </w:r>
      <w:r>
        <w:t xml:space="preserve">нескольких формах. </w:t>
      </w:r>
      <w:r w:rsidRPr="00F31CE7">
        <w:t>Кластеризация производилась несколькими способами:</w:t>
      </w:r>
    </w:p>
    <w:p w:rsidR="00364C8F" w:rsidRPr="005F7DC7" w:rsidRDefault="00364C8F" w:rsidP="00316DD0">
      <w:pPr>
        <w:numPr>
          <w:ilvl w:val="1"/>
          <w:numId w:val="40"/>
        </w:numPr>
        <w:spacing w:line="360" w:lineRule="auto"/>
      </w:pPr>
      <w:r w:rsidRPr="00F31CE7">
        <w:t xml:space="preserve">Обычные диски </w:t>
      </w:r>
      <w:r w:rsidRPr="00F31CE7">
        <w:rPr>
          <w:lang w:val="en-US"/>
        </w:rPr>
        <w:t>DASD</w:t>
      </w:r>
      <w:r w:rsidRPr="00F31CE7">
        <w:t xml:space="preserve"> общего доступа</w:t>
      </w:r>
      <w:r>
        <w:t>;</w:t>
      </w:r>
    </w:p>
    <w:p w:rsidR="00364C8F" w:rsidRPr="00F31CE7" w:rsidRDefault="00364C8F" w:rsidP="00316DD0">
      <w:pPr>
        <w:numPr>
          <w:ilvl w:val="1"/>
          <w:numId w:val="40"/>
        </w:numPr>
        <w:spacing w:line="360" w:lineRule="auto"/>
        <w:rPr>
          <w:lang w:val="en-US"/>
        </w:rPr>
      </w:pPr>
      <w:r w:rsidRPr="00F31CE7">
        <w:t xml:space="preserve">Кольца </w:t>
      </w:r>
      <w:r w:rsidRPr="00F31CE7">
        <w:rPr>
          <w:lang w:val="en-US"/>
        </w:rPr>
        <w:t>CTC/GRS</w:t>
      </w:r>
      <w:r>
        <w:t>;</w:t>
      </w:r>
    </w:p>
    <w:p w:rsidR="00364C8F" w:rsidRPr="00D56C62" w:rsidRDefault="00364C8F" w:rsidP="00316DD0">
      <w:pPr>
        <w:numPr>
          <w:ilvl w:val="1"/>
          <w:numId w:val="40"/>
        </w:numPr>
        <w:spacing w:line="360" w:lineRule="auto"/>
      </w:pPr>
      <w:r>
        <w:t>Основной (</w:t>
      </w:r>
      <w:r>
        <w:rPr>
          <w:lang w:val="en-US"/>
        </w:rPr>
        <w:t>Basic</w:t>
      </w:r>
      <w:r w:rsidRPr="00D56C62">
        <w:t xml:space="preserve"> </w:t>
      </w:r>
      <w:r>
        <w:rPr>
          <w:lang w:val="en-US"/>
        </w:rPr>
        <w:t>Sysplex</w:t>
      </w:r>
      <w:r w:rsidRPr="00D56C62">
        <w:t>)</w:t>
      </w:r>
      <w:r>
        <w:t xml:space="preserve"> и Параллельный системный комплекс (</w:t>
      </w:r>
      <w:r w:rsidRPr="00F31CE7">
        <w:rPr>
          <w:lang w:val="en-US"/>
        </w:rPr>
        <w:t>Parallel</w:t>
      </w:r>
      <w:r w:rsidRPr="00D56C62">
        <w:t xml:space="preserve"> </w:t>
      </w:r>
      <w:r>
        <w:rPr>
          <w:lang w:val="en-US"/>
        </w:rPr>
        <w:t>S</w:t>
      </w:r>
      <w:r w:rsidRPr="00F31CE7">
        <w:rPr>
          <w:lang w:val="en-US"/>
        </w:rPr>
        <w:t>ysplex</w:t>
      </w:r>
      <w:r>
        <w:t>).</w:t>
      </w:r>
    </w:p>
    <w:p w:rsidR="00364C8F" w:rsidRPr="005F7DC7" w:rsidRDefault="00364C8F" w:rsidP="00364C8F"/>
    <w:p w:rsidR="00364C8F" w:rsidRPr="005F7DC7" w:rsidRDefault="00364C8F" w:rsidP="00364C8F">
      <w:pPr>
        <w:spacing w:line="360" w:lineRule="auto"/>
        <w:ind w:firstLine="360"/>
        <w:jc w:val="both"/>
      </w:pPr>
      <w:r>
        <w:t>Для</w:t>
      </w:r>
      <w:r w:rsidRPr="005F7DC7">
        <w:t xml:space="preserve"> </w:t>
      </w:r>
      <w:r>
        <w:t>описания</w:t>
      </w:r>
      <w:r w:rsidRPr="005F7DC7">
        <w:t xml:space="preserve"> </w:t>
      </w:r>
      <w:r>
        <w:t>одиночной</w:t>
      </w:r>
      <w:r w:rsidRPr="005F7DC7">
        <w:t xml:space="preserve"> </w:t>
      </w:r>
      <w:r>
        <w:t>операционной</w:t>
      </w:r>
      <w:r w:rsidRPr="005F7DC7">
        <w:t xml:space="preserve"> </w:t>
      </w:r>
      <w:r>
        <w:t>системы</w:t>
      </w:r>
      <w:r w:rsidRPr="005F7DC7">
        <w:t xml:space="preserve"> </w:t>
      </w:r>
      <w:r>
        <w:t>используется</w:t>
      </w:r>
      <w:r w:rsidRPr="005F7DC7">
        <w:t xml:space="preserve"> </w:t>
      </w:r>
      <w:r>
        <w:t>образ</w:t>
      </w:r>
      <w:r w:rsidRPr="005F7DC7">
        <w:t xml:space="preserve"> </w:t>
      </w:r>
      <w:r>
        <w:t>системы</w:t>
      </w:r>
      <w:r w:rsidRPr="005F7DC7">
        <w:t xml:space="preserve">, </w:t>
      </w:r>
      <w:r>
        <w:t xml:space="preserve"> который может быть отдельной физической системой</w:t>
      </w:r>
      <w:r w:rsidRPr="005F7DC7">
        <w:t xml:space="preserve"> </w:t>
      </w:r>
      <w:r>
        <w:t>или логическим разделом внутри большой машины.</w:t>
      </w:r>
    </w:p>
    <w:p w:rsidR="00364C8F" w:rsidRDefault="00364C8F" w:rsidP="00364C8F">
      <w:r w:rsidRPr="005F7DC7">
        <w:t xml:space="preserve"> </w:t>
      </w:r>
    </w:p>
    <w:p w:rsidR="00364C8F" w:rsidRDefault="00364C8F" w:rsidP="00364C8F">
      <w:pPr>
        <w:pStyle w:val="3"/>
        <w:keepLines w:val="0"/>
        <w:numPr>
          <w:ilvl w:val="1"/>
          <w:numId w:val="1"/>
        </w:numPr>
        <w:spacing w:before="0"/>
      </w:pPr>
      <w:bookmarkStart w:id="157" w:name="_Toc207596158"/>
      <w:bookmarkStart w:id="158" w:name="_Toc237598799"/>
      <w:r>
        <w:t xml:space="preserve">Кластер  совмещенных дисков прямого доступа </w:t>
      </w:r>
      <w:r w:rsidRPr="00D6239F">
        <w:t xml:space="preserve"> </w:t>
      </w:r>
      <w:r w:rsidRPr="002C10EA">
        <w:rPr>
          <w:lang w:val="en-US"/>
        </w:rPr>
        <w:t>DASD</w:t>
      </w:r>
      <w:bookmarkEnd w:id="157"/>
      <w:bookmarkEnd w:id="158"/>
    </w:p>
    <w:p w:rsidR="00364C8F" w:rsidRPr="00F31CE7" w:rsidRDefault="00364C8F" w:rsidP="00364C8F"/>
    <w:p w:rsidR="00364C8F" w:rsidRDefault="00364C8F" w:rsidP="00364C8F">
      <w:pPr>
        <w:ind w:left="360"/>
        <w:jc w:val="center"/>
      </w:pPr>
      <w:r>
        <w:rPr>
          <w:noProof/>
        </w:rPr>
        <w:drawing>
          <wp:inline distT="0" distB="0" distL="0" distR="0">
            <wp:extent cx="2971800" cy="1762125"/>
            <wp:effectExtent l="1905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56"/>
                    <a:srcRect/>
                    <a:stretch>
                      <a:fillRect/>
                    </a:stretch>
                  </pic:blipFill>
                  <pic:spPr bwMode="auto">
                    <a:xfrm>
                      <a:off x="0" y="0"/>
                      <a:ext cx="2971800" cy="1762125"/>
                    </a:xfrm>
                    <a:prstGeom prst="rect">
                      <a:avLst/>
                    </a:prstGeom>
                    <a:noFill/>
                    <a:ln w="9525">
                      <a:noFill/>
                      <a:miter lim="800000"/>
                      <a:headEnd/>
                      <a:tailEnd/>
                    </a:ln>
                  </pic:spPr>
                </pic:pic>
              </a:graphicData>
            </a:graphic>
          </wp:inline>
        </w:drawing>
      </w:r>
    </w:p>
    <w:p w:rsidR="00364C8F" w:rsidRPr="00D6239F" w:rsidRDefault="00364C8F" w:rsidP="00364C8F">
      <w:pPr>
        <w:ind w:left="360"/>
        <w:jc w:val="center"/>
        <w:rPr>
          <w:sz w:val="20"/>
          <w:szCs w:val="20"/>
        </w:rPr>
      </w:pPr>
      <w:r w:rsidRPr="00D6239F">
        <w:rPr>
          <w:sz w:val="20"/>
          <w:szCs w:val="20"/>
        </w:rPr>
        <w:t xml:space="preserve">Рисунок 4 – </w:t>
      </w:r>
      <w:r>
        <w:rPr>
          <w:sz w:val="20"/>
          <w:szCs w:val="20"/>
        </w:rPr>
        <w:t xml:space="preserve">Кластер </w:t>
      </w:r>
      <w:r w:rsidRPr="00D6239F">
        <w:rPr>
          <w:sz w:val="20"/>
          <w:szCs w:val="20"/>
        </w:rPr>
        <w:t>совмещенных дисков прямого доступа</w:t>
      </w:r>
    </w:p>
    <w:p w:rsidR="00364C8F" w:rsidRDefault="00364C8F" w:rsidP="00364C8F"/>
    <w:p w:rsidR="00364C8F" w:rsidRDefault="00364C8F" w:rsidP="00364C8F">
      <w:pPr>
        <w:spacing w:line="360" w:lineRule="auto"/>
        <w:ind w:firstLine="360"/>
        <w:jc w:val="both"/>
      </w:pPr>
      <w:r w:rsidRPr="00D6239F">
        <w:t>Оборудование основных совмещенных дисков прямого доступа</w:t>
      </w:r>
      <w:r>
        <w:t xml:space="preserve"> показано </w:t>
      </w:r>
      <w:r w:rsidRPr="00D6239F">
        <w:t xml:space="preserve"> </w:t>
      </w:r>
      <w:r>
        <w:t>на рисунке 4.</w:t>
      </w:r>
      <w:r w:rsidRPr="00D6239F">
        <w:t xml:space="preserve"> </w:t>
      </w:r>
      <w:r>
        <w:t>Рисунок</w:t>
      </w:r>
      <w:r w:rsidRPr="00D6239F">
        <w:t xml:space="preserve"> </w:t>
      </w:r>
      <w:r>
        <w:t>показывает</w:t>
      </w:r>
      <w:r w:rsidRPr="00D6239F">
        <w:t xml:space="preserve"> </w:t>
      </w:r>
      <w:r>
        <w:t>образ</w:t>
      </w:r>
      <w:r w:rsidRPr="00D6239F">
        <w:t xml:space="preserve"> </w:t>
      </w:r>
      <w:r>
        <w:t>операционных</w:t>
      </w:r>
      <w:r w:rsidRPr="00D6239F">
        <w:t xml:space="preserve"> </w:t>
      </w:r>
      <w:r>
        <w:t>систем</w:t>
      </w:r>
      <w:r w:rsidRPr="00D6239F">
        <w:t xml:space="preserve"> </w:t>
      </w:r>
      <w:r w:rsidRPr="002C10EA">
        <w:rPr>
          <w:lang w:val="en-US"/>
        </w:rPr>
        <w:t>z</w:t>
      </w:r>
      <w:r w:rsidRPr="00D6239F">
        <w:t>/</w:t>
      </w:r>
      <w:r w:rsidRPr="002C10EA">
        <w:rPr>
          <w:lang w:val="en-US"/>
        </w:rPr>
        <w:t>OS</w:t>
      </w:r>
      <w:r>
        <w:t xml:space="preserve">, хотя на месте операционной системы </w:t>
      </w:r>
      <w:r>
        <w:rPr>
          <w:lang w:val="en-US"/>
        </w:rPr>
        <w:t>z</w:t>
      </w:r>
      <w:r w:rsidRPr="00D6239F">
        <w:t>/</w:t>
      </w:r>
      <w:r>
        <w:rPr>
          <w:lang w:val="en-US"/>
        </w:rPr>
        <w:t>OS</w:t>
      </w:r>
      <w:r w:rsidRPr="00D6239F">
        <w:t xml:space="preserve"> </w:t>
      </w:r>
      <w:r>
        <w:t>может быть любая версия более ранней операционной системы. Это могут быть два логических раздела в одной и той же системе, или две отдельные машины, абсолютно нет разницы в самом понятии кластера или его работы</w:t>
      </w:r>
      <w:r w:rsidRPr="00CB52BB">
        <w:t xml:space="preserve">. </w:t>
      </w:r>
    </w:p>
    <w:p w:rsidR="00364C8F" w:rsidRDefault="00364C8F" w:rsidP="00364C8F">
      <w:pPr>
        <w:spacing w:line="360" w:lineRule="auto"/>
        <w:ind w:firstLine="360"/>
        <w:jc w:val="both"/>
      </w:pPr>
      <w:r>
        <w:t>Возможности</w:t>
      </w:r>
      <w:r w:rsidRPr="00CB52BB">
        <w:t xml:space="preserve"> </w:t>
      </w:r>
      <w:r>
        <w:t>такой</w:t>
      </w:r>
      <w:r w:rsidRPr="00CB52BB">
        <w:t xml:space="preserve"> </w:t>
      </w:r>
      <w:r>
        <w:t>системы</w:t>
      </w:r>
      <w:r w:rsidRPr="00CB52BB">
        <w:t xml:space="preserve"> </w:t>
      </w:r>
      <w:r>
        <w:t>ограничены</w:t>
      </w:r>
      <w:r w:rsidRPr="00CB52BB">
        <w:t xml:space="preserve">. </w:t>
      </w:r>
      <w:r>
        <w:t>Операционные</w:t>
      </w:r>
      <w:r w:rsidRPr="00CB52BB">
        <w:t xml:space="preserve"> </w:t>
      </w:r>
      <w:r>
        <w:t>системы</w:t>
      </w:r>
      <w:r w:rsidRPr="00CB52BB">
        <w:t xml:space="preserve"> </w:t>
      </w:r>
      <w:r>
        <w:t>автоматически</w:t>
      </w:r>
      <w:r w:rsidRPr="00CB52BB">
        <w:t xml:space="preserve"> </w:t>
      </w:r>
      <w:r>
        <w:t>выдают</w:t>
      </w:r>
      <w:r w:rsidRPr="00CB52BB">
        <w:t xml:space="preserve"> </w:t>
      </w:r>
      <w:r>
        <w:t>команды</w:t>
      </w:r>
      <w:r w:rsidRPr="00CB52BB">
        <w:t xml:space="preserve"> </w:t>
      </w:r>
      <w:r w:rsidRPr="002C10EA">
        <w:rPr>
          <w:lang w:val="en-US"/>
        </w:rPr>
        <w:t>RESERVE</w:t>
      </w:r>
      <w:r w:rsidRPr="00CB52BB">
        <w:t xml:space="preserve"> </w:t>
      </w:r>
      <w:r>
        <w:t>и</w:t>
      </w:r>
      <w:r w:rsidRPr="00CB52BB">
        <w:t xml:space="preserve"> </w:t>
      </w:r>
      <w:r w:rsidRPr="002C10EA">
        <w:rPr>
          <w:lang w:val="en-US"/>
        </w:rPr>
        <w:t>RELEASE</w:t>
      </w:r>
      <w:r w:rsidRPr="00CB52BB">
        <w:t xml:space="preserve"> </w:t>
      </w:r>
      <w:r>
        <w:t>дисководу перед изменениями (модификациями) основного каталога тома (</w:t>
      </w:r>
      <w:r w:rsidRPr="002C10EA">
        <w:rPr>
          <w:lang w:val="en-US"/>
        </w:rPr>
        <w:t>VTOC</w:t>
      </w:r>
      <w:r>
        <w:t>) или каталога на диске</w:t>
      </w:r>
      <w:r w:rsidRPr="00CB52BB">
        <w:t xml:space="preserve">. </w:t>
      </w:r>
      <w:r>
        <w:t>Эти</w:t>
      </w:r>
      <w:r w:rsidRPr="00CB52BB">
        <w:t xml:space="preserve"> </w:t>
      </w:r>
      <w:r>
        <w:t>каталоги</w:t>
      </w:r>
      <w:r w:rsidRPr="00CB52BB">
        <w:t xml:space="preserve"> </w:t>
      </w:r>
      <w:r>
        <w:t>содержат метаданные для дисковода, которые показывают, где на диске размещаются различные наборы данных.</w:t>
      </w:r>
    </w:p>
    <w:p w:rsidR="00364C8F" w:rsidRPr="00FE7AAC" w:rsidRDefault="00364C8F" w:rsidP="00364C8F">
      <w:pPr>
        <w:spacing w:line="360" w:lineRule="auto"/>
        <w:ind w:firstLine="360"/>
        <w:jc w:val="both"/>
      </w:pPr>
      <w:r>
        <w:t>Команда</w:t>
      </w:r>
      <w:r w:rsidRPr="00CB52BB">
        <w:t xml:space="preserve"> </w:t>
      </w:r>
      <w:r w:rsidRPr="002C10EA">
        <w:rPr>
          <w:lang w:val="en-US"/>
        </w:rPr>
        <w:t>RESERVE</w:t>
      </w:r>
      <w:r w:rsidRPr="00CB52BB">
        <w:t xml:space="preserve"> </w:t>
      </w:r>
      <w:r>
        <w:t>от диска к системе ограничивает</w:t>
      </w:r>
      <w:r w:rsidRPr="00CB52BB">
        <w:t xml:space="preserve"> </w:t>
      </w:r>
      <w:r>
        <w:t>доступ</w:t>
      </w:r>
      <w:r w:rsidRPr="00CB52BB">
        <w:t xml:space="preserve"> </w:t>
      </w:r>
      <w:r>
        <w:t>к</w:t>
      </w:r>
      <w:r w:rsidRPr="00CB52BB">
        <w:t xml:space="preserve"> </w:t>
      </w:r>
      <w:r>
        <w:t xml:space="preserve">заполненному диску, и она работает до тех пор, пока не появится команда </w:t>
      </w:r>
      <w:r w:rsidRPr="002C10EA">
        <w:rPr>
          <w:lang w:val="en-US"/>
        </w:rPr>
        <w:t>RELEASE</w:t>
      </w:r>
      <w:r>
        <w:t xml:space="preserve">. Эти две команды хорошо работают в течение ограниченного периода времени (такого, как, например, модификация </w:t>
      </w:r>
      <w:r>
        <w:lastRenderedPageBreak/>
        <w:t xml:space="preserve">метаданных).  Приложения могут также выдать дисковые команды </w:t>
      </w:r>
      <w:r w:rsidRPr="002C10EA">
        <w:rPr>
          <w:lang w:val="en-US"/>
        </w:rPr>
        <w:t>RESERVE</w:t>
      </w:r>
      <w:r w:rsidRPr="00CB52BB">
        <w:t>/</w:t>
      </w:r>
      <w:r w:rsidRPr="002C10EA">
        <w:rPr>
          <w:lang w:val="en-US"/>
        </w:rPr>
        <w:t>RELEASE</w:t>
      </w:r>
      <w:r>
        <w:t>, чтобы защитить свои наборы данных во время выполнения приложения. Это делается не автоматически на этом оборудовании, и это редко делается на практике, потому что это может закрыть доступ к диску на слишком долгий срок для других систем.</w:t>
      </w:r>
    </w:p>
    <w:p w:rsidR="00364C8F" w:rsidRDefault="00364C8F" w:rsidP="00364C8F">
      <w:pPr>
        <w:spacing w:line="360" w:lineRule="auto"/>
        <w:ind w:firstLine="360"/>
        <w:jc w:val="both"/>
      </w:pPr>
      <w:r>
        <w:t>Система о</w:t>
      </w:r>
      <w:r w:rsidRPr="00D6239F">
        <w:t>сновны</w:t>
      </w:r>
      <w:r>
        <w:t xml:space="preserve">х </w:t>
      </w:r>
      <w:r w:rsidRPr="00D6239F">
        <w:t>совмещенны</w:t>
      </w:r>
      <w:r>
        <w:t>х</w:t>
      </w:r>
      <w:r w:rsidRPr="00D6239F">
        <w:t xml:space="preserve"> дисков прямого доступа</w:t>
      </w:r>
      <w:r>
        <w:t xml:space="preserve"> обычно используется, когда рабочий штат контролирует, какую работу отдать на выполнение какой системе, и проверяет, что нет никаких конфликтов выполнения, таких как, например, когда обе системы пытаются изменить одни и те же данные одновременно. Несмотря на это ограничение,  о</w:t>
      </w:r>
      <w:r w:rsidRPr="00D6239F">
        <w:t>борудование основных совмещенных дисков прямого доступа</w:t>
      </w:r>
      <w:r>
        <w:t xml:space="preserve"> очень полезно для тестирования, восстановления и аккуратной балансировки загрузки</w:t>
      </w:r>
      <w:r w:rsidRPr="00DC0826">
        <w:t xml:space="preserve"> </w:t>
      </w:r>
      <w:r>
        <w:t>(</w:t>
      </w:r>
      <w:r w:rsidRPr="002C10EA">
        <w:rPr>
          <w:lang w:val="en-US"/>
        </w:rPr>
        <w:t>load</w:t>
      </w:r>
      <w:r w:rsidRPr="00DC0826">
        <w:t xml:space="preserve"> </w:t>
      </w:r>
      <w:r w:rsidRPr="002C10EA">
        <w:rPr>
          <w:lang w:val="en-US"/>
        </w:rPr>
        <w:t>balancing</w:t>
      </w:r>
      <w:r>
        <w:t xml:space="preserve">). </w:t>
      </w:r>
    </w:p>
    <w:p w:rsidR="00364C8F" w:rsidRDefault="00364C8F" w:rsidP="00364C8F">
      <w:pPr>
        <w:spacing w:line="360" w:lineRule="auto"/>
        <w:ind w:left="360" w:firstLine="348"/>
        <w:jc w:val="both"/>
      </w:pPr>
      <w:r>
        <w:t>Итак, основные черты такой конфигурации:</w:t>
      </w:r>
    </w:p>
    <w:p w:rsidR="00364C8F" w:rsidRPr="00387F34" w:rsidRDefault="00364C8F" w:rsidP="00316DD0">
      <w:pPr>
        <w:numPr>
          <w:ilvl w:val="0"/>
          <w:numId w:val="41"/>
        </w:numPr>
        <w:tabs>
          <w:tab w:val="clear" w:pos="720"/>
          <w:tab w:val="num" w:pos="1440"/>
        </w:tabs>
        <w:spacing w:line="360" w:lineRule="auto"/>
        <w:ind w:left="1440" w:hanging="180"/>
        <w:jc w:val="both"/>
        <w:rPr>
          <w:lang w:val="en-US"/>
        </w:rPr>
      </w:pPr>
      <w:r w:rsidRPr="00387F34">
        <w:t>Ограниченные возможности</w:t>
      </w:r>
    </w:p>
    <w:p w:rsidR="00364C8F" w:rsidRPr="00387F34" w:rsidRDefault="00364C8F" w:rsidP="00316DD0">
      <w:pPr>
        <w:numPr>
          <w:ilvl w:val="0"/>
          <w:numId w:val="41"/>
        </w:numPr>
        <w:tabs>
          <w:tab w:val="clear" w:pos="720"/>
          <w:tab w:val="num" w:pos="1440"/>
        </w:tabs>
        <w:spacing w:line="360" w:lineRule="auto"/>
        <w:ind w:left="1440" w:hanging="180"/>
        <w:jc w:val="both"/>
      </w:pPr>
      <w:r w:rsidRPr="00387F34">
        <w:t xml:space="preserve">Резервирование и снятие резервирования для диска в целом </w:t>
      </w:r>
    </w:p>
    <w:p w:rsidR="00364C8F" w:rsidRPr="00387F34" w:rsidRDefault="00364C8F" w:rsidP="00316DD0">
      <w:pPr>
        <w:numPr>
          <w:ilvl w:val="0"/>
          <w:numId w:val="41"/>
        </w:numPr>
        <w:tabs>
          <w:tab w:val="clear" w:pos="720"/>
          <w:tab w:val="num" w:pos="1440"/>
        </w:tabs>
        <w:spacing w:line="360" w:lineRule="auto"/>
        <w:ind w:left="1440" w:hanging="180"/>
        <w:jc w:val="both"/>
      </w:pPr>
      <w:r w:rsidRPr="00387F34">
        <w:t>Доступ к диску во время обновления ограничен.</w:t>
      </w:r>
    </w:p>
    <w:p w:rsidR="00364C8F" w:rsidRDefault="00364C8F" w:rsidP="00364C8F">
      <w:pPr>
        <w:spacing w:line="360" w:lineRule="auto"/>
        <w:ind w:left="360" w:firstLine="348"/>
        <w:jc w:val="both"/>
      </w:pPr>
    </w:p>
    <w:p w:rsidR="00364C8F" w:rsidRPr="00387F34" w:rsidRDefault="00364C8F" w:rsidP="00364C8F">
      <w:pPr>
        <w:ind w:left="360"/>
      </w:pPr>
    </w:p>
    <w:p w:rsidR="00364C8F" w:rsidRDefault="00364C8F" w:rsidP="00364C8F">
      <w:pPr>
        <w:pStyle w:val="3"/>
        <w:keepLines w:val="0"/>
        <w:numPr>
          <w:ilvl w:val="1"/>
          <w:numId w:val="1"/>
        </w:numPr>
        <w:spacing w:before="0"/>
      </w:pPr>
      <w:bookmarkStart w:id="159" w:name="_Toc207596159"/>
      <w:bookmarkStart w:id="160" w:name="_Toc237598800"/>
      <w:r>
        <w:t xml:space="preserve">Кольцо канал-канал </w:t>
      </w:r>
      <w:r w:rsidRPr="00387F34">
        <w:t>(</w:t>
      </w:r>
      <w:r w:rsidRPr="002C10EA">
        <w:rPr>
          <w:lang w:val="en-US"/>
        </w:rPr>
        <w:t>CTC</w:t>
      </w:r>
      <w:r w:rsidRPr="00387F34">
        <w:t>/</w:t>
      </w:r>
      <w:r w:rsidRPr="002C10EA">
        <w:rPr>
          <w:lang w:val="en-US"/>
        </w:rPr>
        <w:t>GRS</w:t>
      </w:r>
      <w:r w:rsidRPr="00387F34">
        <w:t xml:space="preserve"> </w:t>
      </w:r>
      <w:r w:rsidRPr="002C10EA">
        <w:rPr>
          <w:lang w:val="en-US"/>
        </w:rPr>
        <w:t>rings</w:t>
      </w:r>
      <w:r>
        <w:t>)</w:t>
      </w:r>
      <w:bookmarkEnd w:id="159"/>
      <w:bookmarkEnd w:id="160"/>
    </w:p>
    <w:p w:rsidR="00364C8F" w:rsidRPr="00364C8F" w:rsidRDefault="00364C8F" w:rsidP="00364C8F">
      <w:pPr>
        <w:spacing w:line="360" w:lineRule="auto"/>
        <w:ind w:firstLine="360"/>
        <w:jc w:val="both"/>
      </w:pPr>
      <w:r>
        <w:t>Рисунок</w:t>
      </w:r>
      <w:r w:rsidRPr="00387F34">
        <w:t xml:space="preserve"> </w:t>
      </w:r>
      <w:r>
        <w:t>5 иллюстрирует следующий уровень кластеризации. Он</w:t>
      </w:r>
      <w:r w:rsidRPr="00387F34">
        <w:t xml:space="preserve"> </w:t>
      </w:r>
      <w:r>
        <w:t>имеет</w:t>
      </w:r>
      <w:r w:rsidRPr="00387F34">
        <w:t xml:space="preserve"> </w:t>
      </w:r>
      <w:r>
        <w:t>такие</w:t>
      </w:r>
      <w:r w:rsidRPr="00387F34">
        <w:t xml:space="preserve"> </w:t>
      </w:r>
      <w:r>
        <w:t>же</w:t>
      </w:r>
      <w:r w:rsidRPr="00387F34">
        <w:t xml:space="preserve"> </w:t>
      </w:r>
      <w:r>
        <w:t>о</w:t>
      </w:r>
      <w:r w:rsidRPr="00D6239F">
        <w:t>сновны</w:t>
      </w:r>
      <w:r>
        <w:t xml:space="preserve">е </w:t>
      </w:r>
      <w:r w:rsidRPr="00D6239F">
        <w:t>совмещенны</w:t>
      </w:r>
      <w:r>
        <w:t>е</w:t>
      </w:r>
      <w:r w:rsidRPr="00D6239F">
        <w:t xml:space="preserve"> диск</w:t>
      </w:r>
      <w:r>
        <w:t>и</w:t>
      </w:r>
      <w:r w:rsidRPr="00D6239F">
        <w:t xml:space="preserve"> прямого доступа</w:t>
      </w:r>
      <w:r>
        <w:t>, которые описывались выше, но имеет два соединения канал-канал</w:t>
      </w:r>
      <w:r w:rsidRPr="00387F34">
        <w:t xml:space="preserve"> </w:t>
      </w:r>
      <w:r w:rsidRPr="00387F34">
        <w:rPr>
          <w:lang w:val="en-US"/>
        </w:rPr>
        <w:t>CTC</w:t>
      </w:r>
      <w:r w:rsidRPr="00387F34">
        <w:rPr>
          <w:i/>
          <w:iCs/>
        </w:rPr>
        <w:t xml:space="preserve"> </w:t>
      </w:r>
      <w:r>
        <w:rPr>
          <w:i/>
          <w:iCs/>
        </w:rPr>
        <w:t>(</w:t>
      </w:r>
      <w:r w:rsidRPr="00387F34">
        <w:rPr>
          <w:i/>
          <w:iCs/>
          <w:lang w:val="en-US"/>
        </w:rPr>
        <w:t>channel</w:t>
      </w:r>
      <w:r w:rsidRPr="00387F34">
        <w:rPr>
          <w:i/>
          <w:iCs/>
        </w:rPr>
        <w:t>-</w:t>
      </w:r>
      <w:r w:rsidRPr="00387F34">
        <w:rPr>
          <w:i/>
          <w:iCs/>
          <w:lang w:val="en-US"/>
        </w:rPr>
        <w:t>to</w:t>
      </w:r>
      <w:r w:rsidRPr="00387F34">
        <w:rPr>
          <w:i/>
          <w:iCs/>
        </w:rPr>
        <w:t>-</w:t>
      </w:r>
      <w:r w:rsidRPr="00387F34">
        <w:rPr>
          <w:i/>
          <w:iCs/>
          <w:lang w:val="en-US"/>
        </w:rPr>
        <w:t>channel</w:t>
      </w:r>
      <w:r w:rsidRPr="00387F34">
        <w:t xml:space="preserve">) </w:t>
      </w:r>
      <w:r>
        <w:t xml:space="preserve"> между системами. Иначе такое соединение называется кольцо (</w:t>
      </w:r>
      <w:r w:rsidRPr="00387F34">
        <w:rPr>
          <w:i/>
          <w:iCs/>
          <w:lang w:val="en-US"/>
        </w:rPr>
        <w:t>CTC</w:t>
      </w:r>
      <w:r w:rsidRPr="0032559C">
        <w:rPr>
          <w:i/>
          <w:iCs/>
        </w:rPr>
        <w:t xml:space="preserve"> </w:t>
      </w:r>
      <w:r w:rsidRPr="00387F34">
        <w:rPr>
          <w:i/>
          <w:iCs/>
          <w:lang w:val="en-US"/>
        </w:rPr>
        <w:t>ring</w:t>
      </w:r>
      <w:r>
        <w:rPr>
          <w:i/>
          <w:iCs/>
        </w:rPr>
        <w:t>)</w:t>
      </w:r>
      <w:r w:rsidRPr="0032559C">
        <w:t xml:space="preserve">. </w:t>
      </w:r>
      <w:r>
        <w:t xml:space="preserve">Аспект кольца более </w:t>
      </w:r>
      <w:r w:rsidRPr="00387F34">
        <w:rPr>
          <w:lang w:val="en-US"/>
        </w:rPr>
        <w:t>obvious</w:t>
      </w:r>
      <w:r>
        <w:t>, когда более чем две системы вовлечены.</w:t>
      </w:r>
    </w:p>
    <w:p w:rsidR="00364C8F" w:rsidRDefault="00364C8F" w:rsidP="00364C8F">
      <w:pPr>
        <w:spacing w:line="360" w:lineRule="auto"/>
        <w:ind w:firstLine="360"/>
        <w:jc w:val="center"/>
        <w:rPr>
          <w:lang w:val="en-US"/>
        </w:rPr>
      </w:pPr>
      <w:r>
        <w:rPr>
          <w:noProof/>
        </w:rPr>
        <w:drawing>
          <wp:inline distT="0" distB="0" distL="0" distR="0">
            <wp:extent cx="3562350" cy="2171700"/>
            <wp:effectExtent l="1905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57"/>
                    <a:srcRect/>
                    <a:stretch>
                      <a:fillRect/>
                    </a:stretch>
                  </pic:blipFill>
                  <pic:spPr bwMode="auto">
                    <a:xfrm>
                      <a:off x="0" y="0"/>
                      <a:ext cx="3562350" cy="2171700"/>
                    </a:xfrm>
                    <a:prstGeom prst="rect">
                      <a:avLst/>
                    </a:prstGeom>
                    <a:noFill/>
                    <a:ln w="9525">
                      <a:noFill/>
                      <a:miter lim="800000"/>
                      <a:headEnd/>
                      <a:tailEnd/>
                    </a:ln>
                  </pic:spPr>
                </pic:pic>
              </a:graphicData>
            </a:graphic>
          </wp:inline>
        </w:drawing>
      </w:r>
    </w:p>
    <w:p w:rsidR="00364C8F" w:rsidRDefault="00364C8F" w:rsidP="00364C8F">
      <w:pPr>
        <w:spacing w:line="360" w:lineRule="auto"/>
        <w:ind w:firstLine="360"/>
        <w:jc w:val="center"/>
      </w:pPr>
    </w:p>
    <w:p w:rsidR="00364C8F" w:rsidRDefault="00364C8F" w:rsidP="00364C8F">
      <w:pPr>
        <w:spacing w:line="360" w:lineRule="auto"/>
        <w:ind w:firstLine="360"/>
        <w:jc w:val="center"/>
        <w:rPr>
          <w:sz w:val="20"/>
          <w:szCs w:val="20"/>
        </w:rPr>
      </w:pPr>
      <w:r w:rsidRPr="00732CF2">
        <w:rPr>
          <w:sz w:val="20"/>
          <w:szCs w:val="20"/>
        </w:rPr>
        <w:t xml:space="preserve">Рисунок 5 – Кластерная конфигурация «Кольцо </w:t>
      </w:r>
      <w:r w:rsidRPr="00732CF2">
        <w:rPr>
          <w:sz w:val="20"/>
          <w:szCs w:val="20"/>
          <w:lang w:val="en-US"/>
        </w:rPr>
        <w:t>CTC</w:t>
      </w:r>
      <w:r w:rsidRPr="00732CF2">
        <w:rPr>
          <w:sz w:val="20"/>
          <w:szCs w:val="20"/>
        </w:rPr>
        <w:t>»</w:t>
      </w:r>
    </w:p>
    <w:p w:rsidR="00364C8F" w:rsidRPr="00364C8F" w:rsidRDefault="00364C8F" w:rsidP="00364C8F">
      <w:pPr>
        <w:spacing w:line="360" w:lineRule="auto"/>
        <w:ind w:firstLine="360"/>
        <w:jc w:val="center"/>
        <w:rPr>
          <w:sz w:val="20"/>
          <w:szCs w:val="20"/>
        </w:rPr>
      </w:pPr>
      <w:r>
        <w:rPr>
          <w:sz w:val="20"/>
          <w:szCs w:val="20"/>
        </w:rPr>
        <w:br w:type="column"/>
      </w:r>
    </w:p>
    <w:p w:rsidR="00364C8F" w:rsidRPr="00364C8F" w:rsidRDefault="00364C8F" w:rsidP="00364C8F">
      <w:pPr>
        <w:spacing w:line="360" w:lineRule="auto"/>
        <w:ind w:firstLine="360"/>
        <w:jc w:val="center"/>
        <w:rPr>
          <w:sz w:val="20"/>
          <w:szCs w:val="20"/>
        </w:rPr>
      </w:pPr>
    </w:p>
    <w:p w:rsidR="00364C8F" w:rsidRDefault="00364C8F" w:rsidP="00364C8F">
      <w:pPr>
        <w:spacing w:line="360" w:lineRule="auto"/>
        <w:ind w:firstLine="360"/>
        <w:jc w:val="both"/>
      </w:pPr>
      <w:r>
        <w:t>Операционная</w:t>
      </w:r>
      <w:r w:rsidRPr="0032559C">
        <w:t xml:space="preserve"> </w:t>
      </w:r>
      <w:r>
        <w:t>система</w:t>
      </w:r>
      <w:r w:rsidRPr="0032559C">
        <w:t xml:space="preserve"> </w:t>
      </w:r>
      <w:r w:rsidRPr="00387F34">
        <w:rPr>
          <w:lang w:val="en-US"/>
        </w:rPr>
        <w:t>z</w:t>
      </w:r>
      <w:r w:rsidRPr="0032559C">
        <w:t>/</w:t>
      </w:r>
      <w:r w:rsidRPr="00387F34">
        <w:rPr>
          <w:lang w:val="en-US"/>
        </w:rPr>
        <w:t>OS</w:t>
      </w:r>
      <w:r w:rsidRPr="0032559C">
        <w:t xml:space="preserve"> </w:t>
      </w:r>
      <w:r>
        <w:t>может</w:t>
      </w:r>
      <w:r w:rsidRPr="0032559C">
        <w:t xml:space="preserve"> </w:t>
      </w:r>
      <w:r>
        <w:t>использовать</w:t>
      </w:r>
      <w:r w:rsidRPr="0032559C">
        <w:t xml:space="preserve"> </w:t>
      </w:r>
      <w:r>
        <w:t>кольцо</w:t>
      </w:r>
      <w:r w:rsidRPr="0032559C">
        <w:t xml:space="preserve"> </w:t>
      </w:r>
      <w:r w:rsidRPr="00387F34">
        <w:rPr>
          <w:lang w:val="en-US"/>
        </w:rPr>
        <w:t>CTC</w:t>
      </w:r>
      <w:r>
        <w:t>, чтобы передавать управляющую информацию среди всех систем кольца. Информация, которая может быть передана таким способом, включает использование</w:t>
      </w:r>
      <w:r w:rsidRPr="0032559C">
        <w:t xml:space="preserve"> </w:t>
      </w:r>
      <w:r>
        <w:t>и</w:t>
      </w:r>
      <w:r w:rsidRPr="0032559C">
        <w:t xml:space="preserve"> </w:t>
      </w:r>
      <w:r>
        <w:t>блокирование</w:t>
      </w:r>
      <w:r w:rsidRPr="0032559C">
        <w:t xml:space="preserve"> </w:t>
      </w:r>
      <w:r>
        <w:t>наборов</w:t>
      </w:r>
      <w:r w:rsidRPr="0032559C">
        <w:t xml:space="preserve"> </w:t>
      </w:r>
      <w:r>
        <w:t>данных</w:t>
      </w:r>
      <w:r w:rsidRPr="0032559C">
        <w:t xml:space="preserve"> </w:t>
      </w:r>
      <w:r>
        <w:t>на</w:t>
      </w:r>
      <w:r w:rsidRPr="0032559C">
        <w:t xml:space="preserve"> </w:t>
      </w:r>
      <w:r>
        <w:t>дисках</w:t>
      </w:r>
      <w:r w:rsidRPr="0032559C">
        <w:t>.</w:t>
      </w:r>
      <w:r>
        <w:t xml:space="preserve"> Это позволяет системе автоматически предотвращать нежелательное дублирование доступа к наборам данных. Эта блокировка основана на спецификациях языка </w:t>
      </w:r>
      <w:r w:rsidRPr="00387F34">
        <w:rPr>
          <w:lang w:val="en-US"/>
        </w:rPr>
        <w:t>JCL</w:t>
      </w:r>
      <w:r>
        <w:t>, предоставляемых</w:t>
      </w:r>
      <w:r w:rsidRPr="0032559C">
        <w:t xml:space="preserve"> </w:t>
      </w:r>
      <w:r>
        <w:t xml:space="preserve">для тех видов работ, которые задаются системе, как это будет подробнее описано в главе </w:t>
      </w:r>
      <w:r w:rsidRPr="0032559C">
        <w:t>“</w:t>
      </w:r>
      <w:r>
        <w:t xml:space="preserve">Использование языка </w:t>
      </w:r>
      <w:r w:rsidRPr="00387F34">
        <w:rPr>
          <w:lang w:val="en-US"/>
        </w:rPr>
        <w:t>JCL</w:t>
      </w:r>
      <w:r w:rsidRPr="0032559C">
        <w:t xml:space="preserve"> </w:t>
      </w:r>
      <w:r>
        <w:t xml:space="preserve">и подсистемы </w:t>
      </w:r>
      <w:r w:rsidRPr="00387F34">
        <w:rPr>
          <w:lang w:val="en-US"/>
        </w:rPr>
        <w:t>SDSF</w:t>
      </w:r>
      <w:r w:rsidRPr="0032559C">
        <w:t>”</w:t>
      </w:r>
      <w:r>
        <w:t xml:space="preserve"> (том 2).</w:t>
      </w:r>
    </w:p>
    <w:p w:rsidR="00364C8F" w:rsidRDefault="00364C8F" w:rsidP="00364C8F">
      <w:pPr>
        <w:spacing w:line="360" w:lineRule="auto"/>
        <w:ind w:firstLine="360"/>
        <w:jc w:val="both"/>
      </w:pPr>
      <w:r>
        <w:t>Информация</w:t>
      </w:r>
      <w:r w:rsidRPr="0032559C">
        <w:t xml:space="preserve"> </w:t>
      </w:r>
      <w:r>
        <w:t>об</w:t>
      </w:r>
      <w:r w:rsidRPr="0032559C">
        <w:t xml:space="preserve"> </w:t>
      </w:r>
      <w:r>
        <w:t>очереди</w:t>
      </w:r>
      <w:r w:rsidRPr="0032559C">
        <w:t xml:space="preserve"> </w:t>
      </w:r>
      <w:r>
        <w:t xml:space="preserve">задач такая, что все системы в кольце может принять задачи от единственной входной очереди. </w:t>
      </w:r>
      <w:r w:rsidRPr="00387F34">
        <w:rPr>
          <w:lang w:val="en-US"/>
        </w:rPr>
        <w:t>Likewise</w:t>
      </w:r>
      <w:r w:rsidRPr="0032559C">
        <w:t xml:space="preserve">, </w:t>
      </w:r>
      <w:r>
        <w:t>все</w:t>
      </w:r>
      <w:r w:rsidRPr="0032559C">
        <w:t xml:space="preserve"> </w:t>
      </w:r>
      <w:r>
        <w:t>системы</w:t>
      </w:r>
      <w:r w:rsidRPr="0032559C">
        <w:t xml:space="preserve"> </w:t>
      </w:r>
      <w:r>
        <w:t>могут</w:t>
      </w:r>
      <w:r w:rsidRPr="0032559C">
        <w:t xml:space="preserve"> </w:t>
      </w:r>
      <w:r>
        <w:t>отправлять</w:t>
      </w:r>
      <w:r w:rsidRPr="0032559C">
        <w:t xml:space="preserve"> </w:t>
      </w:r>
      <w:r>
        <w:t>задачи на</w:t>
      </w:r>
      <w:r w:rsidRPr="0032559C">
        <w:t xml:space="preserve"> </w:t>
      </w:r>
      <w:r>
        <w:t>печать</w:t>
      </w:r>
      <w:r w:rsidRPr="0032559C">
        <w:t xml:space="preserve"> </w:t>
      </w:r>
      <w:r>
        <w:t xml:space="preserve">в единственную выходную очередь. </w:t>
      </w:r>
    </w:p>
    <w:p w:rsidR="00364C8F" w:rsidRDefault="00364C8F" w:rsidP="00364C8F">
      <w:pPr>
        <w:spacing w:line="360" w:lineRule="auto"/>
        <w:ind w:firstLine="360"/>
        <w:jc w:val="both"/>
      </w:pPr>
      <w:r>
        <w:t>Управление</w:t>
      </w:r>
      <w:r w:rsidRPr="00E361F4">
        <w:t xml:space="preserve"> </w:t>
      </w:r>
      <w:r>
        <w:t>безопасностью</w:t>
      </w:r>
      <w:r w:rsidRPr="00E361F4">
        <w:t xml:space="preserve"> </w:t>
      </w:r>
      <w:r>
        <w:t>позволяет</w:t>
      </w:r>
      <w:r w:rsidRPr="00E361F4">
        <w:t xml:space="preserve"> </w:t>
      </w:r>
      <w:r>
        <w:t xml:space="preserve">принимать </w:t>
      </w:r>
      <w:r w:rsidRPr="00387F34">
        <w:rPr>
          <w:lang w:val="en-US"/>
        </w:rPr>
        <w:t>uniform</w:t>
      </w:r>
      <w:r>
        <w:t xml:space="preserve"> решения по безопасности для всех систем.</w:t>
      </w:r>
    </w:p>
    <w:p w:rsidR="00364C8F" w:rsidRDefault="00364C8F" w:rsidP="00364C8F">
      <w:pPr>
        <w:spacing w:line="360" w:lineRule="auto"/>
        <w:ind w:firstLine="360"/>
        <w:jc w:val="both"/>
      </w:pPr>
      <w:r>
        <w:t xml:space="preserve">Дисковые метаданные управляют так, что дисковые команды </w:t>
      </w:r>
      <w:r w:rsidRPr="00387F34">
        <w:rPr>
          <w:lang w:val="en-US"/>
        </w:rPr>
        <w:t>RESERVE</w:t>
      </w:r>
      <w:r w:rsidRPr="00E361F4">
        <w:t xml:space="preserve"> </w:t>
      </w:r>
      <w:r>
        <w:t>и</w:t>
      </w:r>
      <w:r w:rsidRPr="00E361F4">
        <w:t xml:space="preserve"> </w:t>
      </w:r>
      <w:r w:rsidRPr="00387F34">
        <w:rPr>
          <w:lang w:val="en-US"/>
        </w:rPr>
        <w:t>RELEASE</w:t>
      </w:r>
      <w:r w:rsidRPr="00E361F4">
        <w:t xml:space="preserve"> </w:t>
      </w:r>
      <w:r>
        <w:t xml:space="preserve"> уже не являются необходимыми.</w:t>
      </w:r>
    </w:p>
    <w:p w:rsidR="00364C8F" w:rsidRPr="004C41B2" w:rsidRDefault="00364C8F" w:rsidP="00364C8F">
      <w:pPr>
        <w:spacing w:line="360" w:lineRule="auto"/>
        <w:ind w:firstLine="360"/>
        <w:jc w:val="both"/>
      </w:pPr>
      <w:r>
        <w:t xml:space="preserve">Конфигурации с совмещенными дисками прямого доступа </w:t>
      </w:r>
      <w:r w:rsidRPr="00387F34">
        <w:rPr>
          <w:lang w:val="en-US"/>
        </w:rPr>
        <w:t>DASD</w:t>
      </w:r>
      <w:r w:rsidRPr="00E361F4">
        <w:t xml:space="preserve">, </w:t>
      </w:r>
      <w:r>
        <w:t xml:space="preserve">соединения кольцо </w:t>
      </w:r>
      <w:r w:rsidRPr="00387F34">
        <w:rPr>
          <w:lang w:val="en-US"/>
        </w:rPr>
        <w:t>CTC</w:t>
      </w:r>
      <w:r w:rsidRPr="00E361F4">
        <w:t xml:space="preserve">, </w:t>
      </w:r>
      <w:r>
        <w:t xml:space="preserve"> и совмещенные очереди заданий известны как с</w:t>
      </w:r>
      <w:r w:rsidRPr="00A95C75">
        <w:t>вободно связанные системы</w:t>
      </w:r>
      <w:r w:rsidRPr="00732CF2">
        <w:t xml:space="preserve"> </w:t>
      </w:r>
      <w:r>
        <w:t>(</w:t>
      </w:r>
      <w:r w:rsidRPr="00387F34">
        <w:rPr>
          <w:i/>
          <w:iCs/>
          <w:lang w:val="en-US"/>
        </w:rPr>
        <w:t>loosely</w:t>
      </w:r>
      <w:r w:rsidRPr="00732CF2">
        <w:rPr>
          <w:i/>
          <w:iCs/>
        </w:rPr>
        <w:t xml:space="preserve"> </w:t>
      </w:r>
      <w:r w:rsidRPr="00387F34">
        <w:rPr>
          <w:i/>
          <w:iCs/>
          <w:lang w:val="en-US"/>
        </w:rPr>
        <w:t>coupled</w:t>
      </w:r>
      <w:r w:rsidRPr="00732CF2">
        <w:rPr>
          <w:i/>
          <w:iCs/>
        </w:rPr>
        <w:t xml:space="preserve"> </w:t>
      </w:r>
      <w:r w:rsidRPr="00387F34">
        <w:rPr>
          <w:i/>
          <w:iCs/>
          <w:lang w:val="en-US"/>
        </w:rPr>
        <w:t>systems</w:t>
      </w:r>
      <w:r>
        <w:rPr>
          <w:i/>
          <w:iCs/>
        </w:rPr>
        <w:t>)</w:t>
      </w:r>
      <w:r w:rsidRPr="00732CF2">
        <w:t>.</w:t>
      </w:r>
      <w:r>
        <w:t xml:space="preserve"> </w:t>
      </w:r>
    </w:p>
    <w:p w:rsidR="00364C8F" w:rsidRDefault="00364C8F" w:rsidP="00364C8F">
      <w:pPr>
        <w:spacing w:line="360" w:lineRule="auto"/>
      </w:pPr>
      <w:r>
        <w:t>Основные черты такой конфигурации:</w:t>
      </w:r>
    </w:p>
    <w:p w:rsidR="00364C8F" w:rsidRPr="00A95C75" w:rsidRDefault="00364C8F" w:rsidP="00316DD0">
      <w:pPr>
        <w:numPr>
          <w:ilvl w:val="0"/>
          <w:numId w:val="42"/>
        </w:numPr>
        <w:spacing w:line="360" w:lineRule="auto"/>
      </w:pPr>
      <w:r w:rsidRPr="00A95C75">
        <w:t>Глобальный общий доступ к ресурсам (</w:t>
      </w:r>
      <w:r w:rsidRPr="00A95C75">
        <w:rPr>
          <w:lang w:val="en-US"/>
        </w:rPr>
        <w:t>GRS</w:t>
      </w:r>
      <w:r w:rsidRPr="00A95C75">
        <w:t xml:space="preserve">) используется для передачи информации по кольцу </w:t>
      </w:r>
      <w:r w:rsidRPr="00A95C75">
        <w:rPr>
          <w:lang w:val="en-US"/>
        </w:rPr>
        <w:t>CTC</w:t>
      </w:r>
    </w:p>
    <w:p w:rsidR="00364C8F" w:rsidRPr="00A95C75" w:rsidRDefault="00364C8F" w:rsidP="00316DD0">
      <w:pPr>
        <w:numPr>
          <w:ilvl w:val="0"/>
          <w:numId w:val="42"/>
        </w:numPr>
        <w:spacing w:line="360" w:lineRule="auto"/>
        <w:rPr>
          <w:lang w:val="en-US"/>
        </w:rPr>
      </w:pPr>
      <w:r w:rsidRPr="00A95C75">
        <w:rPr>
          <w:lang w:val="en-US"/>
        </w:rPr>
        <w:t>Request ENQueue on a dataset, update, the DEQueue</w:t>
      </w:r>
    </w:p>
    <w:p w:rsidR="00364C8F" w:rsidRDefault="00364C8F" w:rsidP="00316DD0">
      <w:pPr>
        <w:numPr>
          <w:ilvl w:val="0"/>
          <w:numId w:val="42"/>
        </w:numPr>
        <w:spacing w:line="360" w:lineRule="auto"/>
        <w:rPr>
          <w:lang w:val="en-US"/>
        </w:rPr>
      </w:pPr>
      <w:r w:rsidRPr="00A95C75">
        <w:t>Свободно связанные системы</w:t>
      </w:r>
    </w:p>
    <w:p w:rsidR="00364C8F" w:rsidRPr="005E361E" w:rsidRDefault="00364C8F" w:rsidP="00364C8F">
      <w:pPr>
        <w:pStyle w:val="3"/>
      </w:pPr>
      <w:bookmarkStart w:id="161" w:name="_Toc207596160"/>
      <w:bookmarkStart w:id="162" w:name="_Toc237598801"/>
      <w:r w:rsidRPr="005E361E">
        <w:t xml:space="preserve">7.3. </w:t>
      </w:r>
      <w:r>
        <w:t>Параллельный</w:t>
      </w:r>
      <w:r w:rsidRPr="005E361E">
        <w:t xml:space="preserve"> </w:t>
      </w:r>
      <w:r>
        <w:t>системный</w:t>
      </w:r>
      <w:r w:rsidRPr="005E361E">
        <w:t xml:space="preserve"> </w:t>
      </w:r>
      <w:r>
        <w:t>комплекс</w:t>
      </w:r>
      <w:r w:rsidRPr="005E361E">
        <w:t xml:space="preserve"> </w:t>
      </w:r>
      <w:r w:rsidRPr="002C10EA">
        <w:rPr>
          <w:lang w:val="en-US"/>
        </w:rPr>
        <w:t>Parallel</w:t>
      </w:r>
      <w:r w:rsidRPr="005E361E">
        <w:t xml:space="preserve"> </w:t>
      </w:r>
      <w:r>
        <w:rPr>
          <w:lang w:val="en-US"/>
        </w:rPr>
        <w:t>SysP</w:t>
      </w:r>
      <w:r w:rsidRPr="002C10EA">
        <w:rPr>
          <w:lang w:val="en-US"/>
        </w:rPr>
        <w:t>lex</w:t>
      </w:r>
      <w:bookmarkEnd w:id="161"/>
      <w:bookmarkEnd w:id="162"/>
    </w:p>
    <w:p w:rsidR="00364C8F" w:rsidRDefault="00364C8F" w:rsidP="00364C8F">
      <w:pPr>
        <w:spacing w:line="360" w:lineRule="auto"/>
        <w:ind w:firstLine="360"/>
        <w:jc w:val="both"/>
      </w:pPr>
      <w:r>
        <w:t>Самая</w:t>
      </w:r>
      <w:r w:rsidRPr="00176A91">
        <w:t xml:space="preserve"> </w:t>
      </w:r>
      <w:r>
        <w:t>современная</w:t>
      </w:r>
      <w:r w:rsidRPr="00176A91">
        <w:t xml:space="preserve"> </w:t>
      </w:r>
      <w:r>
        <w:t>конфигурация</w:t>
      </w:r>
      <w:r w:rsidRPr="00176A91">
        <w:t xml:space="preserve"> </w:t>
      </w:r>
      <w:r>
        <w:t>кластера</w:t>
      </w:r>
      <w:r w:rsidRPr="00176A91">
        <w:t xml:space="preserve"> </w:t>
      </w:r>
      <w:r>
        <w:t>называется</w:t>
      </w:r>
      <w:r w:rsidRPr="00176A91">
        <w:t xml:space="preserve"> </w:t>
      </w:r>
      <w:r>
        <w:t>параллельный</w:t>
      </w:r>
      <w:r w:rsidRPr="00176A91">
        <w:t xml:space="preserve"> </w:t>
      </w:r>
      <w:r>
        <w:t>системный</w:t>
      </w:r>
      <w:r w:rsidRPr="00176A91">
        <w:t xml:space="preserve"> </w:t>
      </w:r>
      <w:r>
        <w:t>комплекс</w:t>
      </w:r>
      <w:r w:rsidRPr="00176A91">
        <w:t xml:space="preserve"> </w:t>
      </w:r>
      <w:r w:rsidRPr="00176A91">
        <w:rPr>
          <w:lang w:val="en-US"/>
        </w:rPr>
        <w:t>Parallel</w:t>
      </w:r>
      <w:r w:rsidRPr="00176A91">
        <w:t xml:space="preserve"> </w:t>
      </w:r>
      <w:r w:rsidRPr="00176A91">
        <w:rPr>
          <w:lang w:val="en-US"/>
        </w:rPr>
        <w:t>Sysplex</w:t>
      </w:r>
      <w:r w:rsidRPr="00176A91">
        <w:t xml:space="preserve">. </w:t>
      </w:r>
      <w:r>
        <w:t xml:space="preserve"> Для его реализации используется специальный компонент, называемый </w:t>
      </w:r>
      <w:r w:rsidRPr="00660926">
        <w:t>устройство сопряжения</w:t>
      </w:r>
      <w:r>
        <w:t xml:space="preserve"> </w:t>
      </w:r>
      <w:r w:rsidRPr="00176A91">
        <w:rPr>
          <w:lang w:val="en-US"/>
        </w:rPr>
        <w:t>Coupling</w:t>
      </w:r>
      <w:r w:rsidRPr="00176A91">
        <w:t xml:space="preserve"> </w:t>
      </w:r>
      <w:r w:rsidRPr="00176A91">
        <w:rPr>
          <w:lang w:val="en-US"/>
        </w:rPr>
        <w:t>Facilities</w:t>
      </w:r>
      <w:r w:rsidRPr="00176A91">
        <w:t xml:space="preserve"> (</w:t>
      </w:r>
      <w:r w:rsidRPr="00176A91">
        <w:rPr>
          <w:lang w:val="en-US"/>
        </w:rPr>
        <w:t>CFs</w:t>
      </w:r>
      <w:r w:rsidRPr="00176A91">
        <w:t xml:space="preserve">). </w:t>
      </w:r>
      <w:r w:rsidRPr="00660926">
        <w:t>Устройство</w:t>
      </w:r>
      <w:r>
        <w:t xml:space="preserve"> </w:t>
      </w:r>
      <w:r w:rsidRPr="00660926">
        <w:t xml:space="preserve"> сопряжения </w:t>
      </w:r>
      <w:r w:rsidRPr="00176A91">
        <w:rPr>
          <w:lang w:val="en-US"/>
        </w:rPr>
        <w:t>CF</w:t>
      </w:r>
      <w:r w:rsidRPr="00176A91">
        <w:t xml:space="preserve"> – </w:t>
      </w:r>
      <w:r>
        <w:t>это</w:t>
      </w:r>
      <w:r w:rsidRPr="00176A91">
        <w:t xml:space="preserve"> </w:t>
      </w:r>
      <w:r>
        <w:t>процессор</w:t>
      </w:r>
      <w:r w:rsidRPr="00176A91">
        <w:t xml:space="preserve"> </w:t>
      </w:r>
      <w:r>
        <w:t>серии</w:t>
      </w:r>
      <w:r w:rsidRPr="00176A91">
        <w:t xml:space="preserve"> </w:t>
      </w:r>
      <w:r w:rsidRPr="00176A91">
        <w:rPr>
          <w:lang w:val="en-US"/>
        </w:rPr>
        <w:t>zSeries</w:t>
      </w:r>
      <w:r w:rsidRPr="00176A91">
        <w:t xml:space="preserve">, </w:t>
      </w:r>
      <w:r>
        <w:t xml:space="preserve"> с памятью и специальными каналами, встроенный в операционную систему</w:t>
      </w:r>
      <w:r w:rsidRPr="00176A91">
        <w:t xml:space="preserve">. </w:t>
      </w:r>
      <w:r>
        <w:t>Он не имеет периферийных устройств</w:t>
      </w:r>
      <w:r w:rsidRPr="00176A91">
        <w:t xml:space="preserve">, </w:t>
      </w:r>
      <w:r>
        <w:t>никаких других, кроме специальных, каналов</w:t>
      </w:r>
      <w:r w:rsidRPr="00176A91">
        <w:t xml:space="preserve">, </w:t>
      </w:r>
      <w:r>
        <w:t>и очень небольшую операционную систему.</w:t>
      </w:r>
    </w:p>
    <w:p w:rsidR="00364C8F" w:rsidRPr="00B33CFC" w:rsidRDefault="00364C8F" w:rsidP="00364C8F">
      <w:pPr>
        <w:spacing w:line="360" w:lineRule="auto"/>
        <w:ind w:firstLine="360"/>
        <w:jc w:val="both"/>
      </w:pPr>
      <w:r>
        <w:t xml:space="preserve">Специальные каналы имеют название межсистемных каналов </w:t>
      </w:r>
      <w:r w:rsidRPr="00B33CFC">
        <w:t xml:space="preserve"> </w:t>
      </w:r>
      <w:r w:rsidRPr="00B33CFC">
        <w:rPr>
          <w:lang w:val="en-US"/>
        </w:rPr>
        <w:t>InterSystem</w:t>
      </w:r>
      <w:r w:rsidRPr="00B33CFC">
        <w:t xml:space="preserve"> </w:t>
      </w:r>
      <w:r w:rsidRPr="00B33CFC">
        <w:rPr>
          <w:lang w:val="en-US"/>
        </w:rPr>
        <w:t>Channels</w:t>
      </w:r>
      <w:r w:rsidRPr="00B33CFC">
        <w:t xml:space="preserve"> (</w:t>
      </w:r>
      <w:r w:rsidRPr="00B33CFC">
        <w:rPr>
          <w:lang w:val="en-US"/>
        </w:rPr>
        <w:t>ISCs</w:t>
      </w:r>
      <w:r>
        <w:t xml:space="preserve">), они интегрированы в шины кластера </w:t>
      </w:r>
      <w:r>
        <w:rPr>
          <w:lang w:val="en-US"/>
        </w:rPr>
        <w:t>I</w:t>
      </w:r>
      <w:r w:rsidRPr="00B33CFC">
        <w:rPr>
          <w:lang w:val="en-US"/>
        </w:rPr>
        <w:t>ntegrated</w:t>
      </w:r>
      <w:r w:rsidRPr="00B33CFC">
        <w:t xml:space="preserve"> </w:t>
      </w:r>
      <w:r>
        <w:rPr>
          <w:lang w:val="en-US"/>
        </w:rPr>
        <w:t>C</w:t>
      </w:r>
      <w:r w:rsidRPr="00B33CFC">
        <w:rPr>
          <w:lang w:val="en-US"/>
        </w:rPr>
        <w:t>luster</w:t>
      </w:r>
      <w:r w:rsidRPr="00B33CFC">
        <w:t xml:space="preserve"> </w:t>
      </w:r>
      <w:r>
        <w:rPr>
          <w:lang w:val="en-US"/>
        </w:rPr>
        <w:t>B</w:t>
      </w:r>
      <w:r w:rsidRPr="00B33CFC">
        <w:rPr>
          <w:lang w:val="en-US"/>
        </w:rPr>
        <w:t>uses</w:t>
      </w:r>
      <w:r w:rsidRPr="00B33CFC">
        <w:t xml:space="preserve"> (</w:t>
      </w:r>
      <w:r w:rsidRPr="00B33CFC">
        <w:rPr>
          <w:lang w:val="en-US"/>
        </w:rPr>
        <w:t>ICBs</w:t>
      </w:r>
      <w:r w:rsidRPr="00B33CFC">
        <w:t>)</w:t>
      </w:r>
      <w:r>
        <w:t xml:space="preserve"> для обмена информацией с центральными электронными комплексами (</w:t>
      </w:r>
      <w:r>
        <w:rPr>
          <w:lang w:val="en-US"/>
        </w:rPr>
        <w:t>CEC</w:t>
      </w:r>
      <w:r>
        <w:t xml:space="preserve">). Отметим, что </w:t>
      </w:r>
      <w:r>
        <w:lastRenderedPageBreak/>
        <w:t xml:space="preserve">традиционные каналы большой машины, такие как последовательные </w:t>
      </w:r>
      <w:r w:rsidRPr="00B33CFC">
        <w:rPr>
          <w:lang w:val="en-US"/>
        </w:rPr>
        <w:t>ESCON</w:t>
      </w:r>
      <w:r>
        <w:t xml:space="preserve"> и параллельные </w:t>
      </w:r>
      <w:r w:rsidRPr="00B33CFC">
        <w:rPr>
          <w:lang w:val="en-US"/>
        </w:rPr>
        <w:t>FICON</w:t>
      </w:r>
      <w:r w:rsidRPr="00B33CFC">
        <w:t xml:space="preserve"> </w:t>
      </w:r>
      <w:r>
        <w:t>каналы ввода-вывода не используются устройством сопряжения.</w:t>
      </w:r>
    </w:p>
    <w:p w:rsidR="00364C8F" w:rsidRDefault="00364C8F" w:rsidP="00364C8F">
      <w:pPr>
        <w:spacing w:line="360" w:lineRule="auto"/>
        <w:ind w:firstLine="360"/>
        <w:jc w:val="both"/>
      </w:pPr>
      <w:r>
        <w:t xml:space="preserve">Для работы оператора используется консоль, интегрированная с элементом поддержки </w:t>
      </w:r>
      <w:r w:rsidRPr="00B33CFC">
        <w:t>(</w:t>
      </w:r>
      <w:r w:rsidRPr="00B33CFC">
        <w:rPr>
          <w:lang w:val="en-US"/>
        </w:rPr>
        <w:t>SE</w:t>
      </w:r>
      <w:r w:rsidRPr="00B33CFC">
        <w:t>)</w:t>
      </w:r>
      <w:r>
        <w:t xml:space="preserve">. Управляющая программа, которая общается с центральными электронными комплексами через межсистемные каналы и шину кластера, называется управляющий код устройства сопряжения </w:t>
      </w:r>
      <w:r w:rsidRPr="00B33CFC">
        <w:rPr>
          <w:lang w:val="en-US"/>
        </w:rPr>
        <w:t>CFCC</w:t>
      </w:r>
      <w:r w:rsidRPr="0056425D">
        <w:t xml:space="preserve"> (</w:t>
      </w:r>
      <w:r w:rsidRPr="00B33CFC">
        <w:rPr>
          <w:lang w:val="en-US"/>
        </w:rPr>
        <w:t>Coupling</w:t>
      </w:r>
      <w:r w:rsidRPr="0056425D">
        <w:t xml:space="preserve"> </w:t>
      </w:r>
      <w:r w:rsidRPr="00B33CFC">
        <w:rPr>
          <w:lang w:val="en-US"/>
        </w:rPr>
        <w:t>Facility</w:t>
      </w:r>
      <w:r w:rsidRPr="0056425D">
        <w:t xml:space="preserve"> </w:t>
      </w:r>
      <w:r w:rsidRPr="00B33CFC">
        <w:rPr>
          <w:lang w:val="en-US"/>
        </w:rPr>
        <w:t>Control</w:t>
      </w:r>
      <w:r w:rsidRPr="0056425D">
        <w:t xml:space="preserve"> </w:t>
      </w:r>
      <w:r w:rsidRPr="00B33CFC">
        <w:rPr>
          <w:lang w:val="en-US"/>
        </w:rPr>
        <w:t>Code</w:t>
      </w:r>
      <w:r>
        <w:t xml:space="preserve">). </w:t>
      </w:r>
    </w:p>
    <w:p w:rsidR="00364C8F" w:rsidRPr="00E803F7" w:rsidRDefault="00364C8F" w:rsidP="00364C8F">
      <w:pPr>
        <w:spacing w:line="360" w:lineRule="auto"/>
        <w:ind w:firstLine="360"/>
        <w:jc w:val="both"/>
        <w:rPr>
          <w:sz w:val="20"/>
          <w:szCs w:val="20"/>
        </w:rPr>
      </w:pPr>
      <w:r>
        <w:t>Код</w:t>
      </w:r>
      <w:r w:rsidRPr="0056425D">
        <w:t xml:space="preserve"> </w:t>
      </w:r>
      <w:r w:rsidRPr="00B33CFC">
        <w:rPr>
          <w:lang w:val="en-US"/>
        </w:rPr>
        <w:t>CFCC</w:t>
      </w:r>
      <w:r w:rsidRPr="0056425D">
        <w:t xml:space="preserve"> – </w:t>
      </w:r>
      <w:r>
        <w:t>это</w:t>
      </w:r>
      <w:r w:rsidRPr="0056425D">
        <w:t xml:space="preserve"> </w:t>
      </w:r>
      <w:r>
        <w:t>аппаратно</w:t>
      </w:r>
      <w:r w:rsidRPr="0056425D">
        <w:t>-</w:t>
      </w:r>
      <w:r>
        <w:t>программное</w:t>
      </w:r>
      <w:r w:rsidRPr="0056425D">
        <w:t xml:space="preserve"> </w:t>
      </w:r>
      <w:r>
        <w:t>обеспечение</w:t>
      </w:r>
      <w:r w:rsidRPr="0056425D">
        <w:t xml:space="preserve"> (</w:t>
      </w:r>
      <w:r w:rsidRPr="00B33CFC">
        <w:rPr>
          <w:lang w:val="en-US"/>
        </w:rPr>
        <w:t>firmware</w:t>
      </w:r>
      <w:r w:rsidRPr="0056425D">
        <w:t>),</w:t>
      </w:r>
      <w:r>
        <w:t xml:space="preserve"> которое поставляется как часть системы. Код </w:t>
      </w:r>
      <w:r w:rsidRPr="00B33CFC">
        <w:rPr>
          <w:lang w:val="en-US"/>
        </w:rPr>
        <w:t>CFCC</w:t>
      </w:r>
      <w:r>
        <w:t xml:space="preserve"> может также работать на виртуальной машине в операционной системе </w:t>
      </w:r>
      <w:r>
        <w:rPr>
          <w:lang w:val="en-US"/>
        </w:rPr>
        <w:t>zVM</w:t>
      </w:r>
      <w:r w:rsidRPr="0056425D">
        <w:t>.</w:t>
      </w:r>
    </w:p>
    <w:p w:rsidR="00364C8F" w:rsidRPr="00176A91" w:rsidRDefault="00364C8F" w:rsidP="00364C8F">
      <w:pPr>
        <w:spacing w:line="360" w:lineRule="auto"/>
        <w:ind w:firstLine="360"/>
        <w:jc w:val="both"/>
      </w:pPr>
      <w:r>
        <w:t>Функции</w:t>
      </w:r>
      <w:r w:rsidRPr="00176A91">
        <w:t xml:space="preserve"> </w:t>
      </w:r>
      <w:r w:rsidRPr="00660926">
        <w:t>устройств</w:t>
      </w:r>
      <w:r>
        <w:t>а сопряжения</w:t>
      </w:r>
      <w:r w:rsidRPr="00176A91">
        <w:t xml:space="preserve"> </w:t>
      </w:r>
      <w:r w:rsidRPr="00176A91">
        <w:rPr>
          <w:lang w:val="en-US"/>
        </w:rPr>
        <w:t>CF</w:t>
      </w:r>
      <w:r w:rsidRPr="00176A91">
        <w:t xml:space="preserve"> </w:t>
      </w:r>
      <w:r>
        <w:t xml:space="preserve">обширны, это аналог быстрого </w:t>
      </w:r>
      <w:r w:rsidRPr="00176A91">
        <w:rPr>
          <w:lang w:val="en-US"/>
        </w:rPr>
        <w:t>scratch</w:t>
      </w:r>
      <w:r w:rsidRPr="00176A91">
        <w:t xml:space="preserve"> </w:t>
      </w:r>
      <w:r w:rsidRPr="00176A91">
        <w:rPr>
          <w:lang w:val="en-US"/>
        </w:rPr>
        <w:t>pad</w:t>
      </w:r>
      <w:r w:rsidRPr="00176A91">
        <w:t xml:space="preserve">. </w:t>
      </w:r>
      <w:r>
        <w:t>Он используется для достижения трех целей</w:t>
      </w:r>
      <w:r w:rsidRPr="00176A91">
        <w:t>:</w:t>
      </w:r>
    </w:p>
    <w:p w:rsidR="00364C8F" w:rsidRPr="00FA7680" w:rsidRDefault="00364C8F" w:rsidP="00316DD0">
      <w:pPr>
        <w:numPr>
          <w:ilvl w:val="0"/>
          <w:numId w:val="43"/>
        </w:numPr>
        <w:spacing w:line="360" w:lineRule="auto"/>
      </w:pPr>
      <w:r w:rsidRPr="00FA7680">
        <w:t xml:space="preserve"> </w:t>
      </w:r>
      <w:r>
        <w:t>Для</w:t>
      </w:r>
      <w:r w:rsidRPr="00FA7680">
        <w:t xml:space="preserve"> </w:t>
      </w:r>
      <w:r>
        <w:t>блокирования</w:t>
      </w:r>
      <w:r w:rsidRPr="00FA7680">
        <w:t xml:space="preserve"> </w:t>
      </w:r>
      <w:r>
        <w:t xml:space="preserve">информации, которая является общей для всех подключенных в кластер систем </w:t>
      </w:r>
    </w:p>
    <w:p w:rsidR="00364C8F" w:rsidRPr="00E06138" w:rsidRDefault="00364C8F" w:rsidP="00316DD0">
      <w:pPr>
        <w:numPr>
          <w:ilvl w:val="0"/>
          <w:numId w:val="43"/>
        </w:numPr>
        <w:spacing w:line="360" w:lineRule="auto"/>
      </w:pPr>
      <w:r>
        <w:t>кэширование</w:t>
      </w:r>
      <w:r w:rsidRPr="00E06138">
        <w:t xml:space="preserve"> </w:t>
      </w:r>
      <w:r>
        <w:t>информации</w:t>
      </w:r>
      <w:r w:rsidRPr="00E06138">
        <w:t xml:space="preserve"> (</w:t>
      </w:r>
      <w:r>
        <w:t>такой</w:t>
      </w:r>
      <w:r w:rsidRPr="00E06138">
        <w:t xml:space="preserve"> </w:t>
      </w:r>
      <w:r>
        <w:t>как</w:t>
      </w:r>
      <w:r w:rsidRPr="00E06138">
        <w:t xml:space="preserve"> </w:t>
      </w:r>
      <w:r>
        <w:t>базы</w:t>
      </w:r>
      <w:r w:rsidRPr="00E06138">
        <w:t xml:space="preserve"> </w:t>
      </w:r>
      <w:r>
        <w:t>данных</w:t>
      </w:r>
      <w:r w:rsidRPr="00E06138">
        <w:t xml:space="preserve">) </w:t>
      </w:r>
      <w:r>
        <w:t>общей для всех подключенных в кластер систем</w:t>
      </w:r>
    </w:p>
    <w:p w:rsidR="00364C8F" w:rsidRPr="005E361E" w:rsidRDefault="00364C8F" w:rsidP="00316DD0">
      <w:pPr>
        <w:numPr>
          <w:ilvl w:val="0"/>
          <w:numId w:val="43"/>
        </w:numPr>
        <w:spacing w:line="360" w:lineRule="auto"/>
      </w:pPr>
      <w:r>
        <w:t>просмотр</w:t>
      </w:r>
      <w:r w:rsidRPr="005E361E">
        <w:t xml:space="preserve">  </w:t>
      </w:r>
      <w:r>
        <w:t xml:space="preserve">информации, которая является общей для всех подключенных в кластер систем </w:t>
      </w:r>
    </w:p>
    <w:p w:rsidR="00364C8F" w:rsidRDefault="00364C8F" w:rsidP="00364C8F">
      <w:pPr>
        <w:spacing w:line="360" w:lineRule="auto"/>
        <w:ind w:firstLine="360"/>
        <w:jc w:val="both"/>
      </w:pPr>
      <w:r>
        <w:t>Информация</w:t>
      </w:r>
      <w:r w:rsidRPr="00176A91">
        <w:t xml:space="preserve"> </w:t>
      </w:r>
      <w:r>
        <w:t>в</w:t>
      </w:r>
      <w:r w:rsidRPr="00176A91">
        <w:t xml:space="preserve"> </w:t>
      </w:r>
      <w:r w:rsidRPr="00660926">
        <w:t>устройств</w:t>
      </w:r>
      <w:r>
        <w:t>е сопряжения</w:t>
      </w:r>
      <w:r w:rsidRPr="00176A91">
        <w:t xml:space="preserve"> </w:t>
      </w:r>
      <w:r w:rsidRPr="00176A91">
        <w:rPr>
          <w:lang w:val="en-US"/>
        </w:rPr>
        <w:t>CF</w:t>
      </w:r>
      <w:r w:rsidRPr="00176A91">
        <w:t xml:space="preserve"> </w:t>
      </w:r>
      <w:r>
        <w:t>размещается</w:t>
      </w:r>
      <w:r w:rsidRPr="00176A91">
        <w:t xml:space="preserve"> </w:t>
      </w:r>
      <w:r>
        <w:t>в</w:t>
      </w:r>
      <w:r w:rsidRPr="00176A91">
        <w:t xml:space="preserve"> </w:t>
      </w:r>
      <w:r>
        <w:t>памяти</w:t>
      </w:r>
      <w:r w:rsidRPr="00176A91">
        <w:t xml:space="preserve">  </w:t>
      </w:r>
      <w:r>
        <w:t>и</w:t>
      </w:r>
      <w:r w:rsidRPr="00176A91">
        <w:t xml:space="preserve"> </w:t>
      </w:r>
      <w:r>
        <w:t xml:space="preserve"> </w:t>
      </w:r>
      <w:r w:rsidRPr="00660926">
        <w:t>устройств</w:t>
      </w:r>
      <w:r>
        <w:t xml:space="preserve">о сопряжения </w:t>
      </w:r>
      <w:r w:rsidRPr="00176A91">
        <w:rPr>
          <w:lang w:val="en-US"/>
        </w:rPr>
        <w:t>CF</w:t>
      </w:r>
      <w:r w:rsidRPr="00176A91">
        <w:t xml:space="preserve"> </w:t>
      </w:r>
      <w:r>
        <w:t>обычно имеет память большого размера</w:t>
      </w:r>
      <w:r w:rsidRPr="00176A91">
        <w:t xml:space="preserve">. </w:t>
      </w:r>
    </w:p>
    <w:p w:rsidR="00364C8F" w:rsidRDefault="00364C8F" w:rsidP="00364C8F">
      <w:pPr>
        <w:spacing w:line="360" w:lineRule="auto"/>
        <w:ind w:firstLine="360"/>
        <w:jc w:val="both"/>
      </w:pPr>
      <w:r w:rsidRPr="00660926">
        <w:t>Устройств</w:t>
      </w:r>
      <w:r>
        <w:t>о сопряжения</w:t>
      </w:r>
      <w:r w:rsidRPr="00026869">
        <w:t xml:space="preserve"> </w:t>
      </w:r>
      <w:r w:rsidRPr="00176A91">
        <w:rPr>
          <w:lang w:val="en-US"/>
        </w:rPr>
        <w:t>CF</w:t>
      </w:r>
      <w:r w:rsidRPr="00026869">
        <w:t xml:space="preserve"> </w:t>
      </w:r>
      <w:r>
        <w:t xml:space="preserve">может быть отдельной системой или логическим разделом </w:t>
      </w:r>
      <w:r w:rsidRPr="00176A91">
        <w:rPr>
          <w:lang w:val="en-US"/>
        </w:rPr>
        <w:t>LPAR</w:t>
      </w:r>
      <w:r>
        <w:t xml:space="preserve">, используемым как </w:t>
      </w:r>
      <w:r w:rsidRPr="00660926">
        <w:t>устройств</w:t>
      </w:r>
      <w:r>
        <w:t xml:space="preserve">а сопряжения </w:t>
      </w:r>
      <w:r w:rsidRPr="00176A91">
        <w:rPr>
          <w:lang w:val="en-US"/>
        </w:rPr>
        <w:t>CF</w:t>
      </w:r>
      <w:r w:rsidRPr="00026869">
        <w:t xml:space="preserve">. </w:t>
      </w:r>
      <w:r>
        <w:t xml:space="preserve">Рисунок 6 иллюстрирует небольшой параллельный системный комплекс,  содержащий  два образа операционной системы </w:t>
      </w:r>
      <w:r w:rsidRPr="00176A91">
        <w:rPr>
          <w:lang w:val="en-US"/>
        </w:rPr>
        <w:t>z</w:t>
      </w:r>
      <w:r w:rsidRPr="00026869">
        <w:t>/</w:t>
      </w:r>
      <w:r w:rsidRPr="00176A91">
        <w:rPr>
          <w:lang w:val="en-US"/>
        </w:rPr>
        <w:t>OS</w:t>
      </w:r>
      <w:r w:rsidRPr="00026869">
        <w:t xml:space="preserve">. </w:t>
      </w:r>
    </w:p>
    <w:p w:rsidR="00364C8F" w:rsidRDefault="00364C8F" w:rsidP="00364C8F">
      <w:pPr>
        <w:spacing w:line="360" w:lineRule="auto"/>
        <w:ind w:firstLine="360"/>
        <w:jc w:val="center"/>
      </w:pPr>
      <w:r>
        <w:rPr>
          <w:noProof/>
        </w:rPr>
        <w:drawing>
          <wp:inline distT="0" distB="0" distL="0" distR="0">
            <wp:extent cx="2924175" cy="2724150"/>
            <wp:effectExtent l="19050" t="0" r="9525"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58"/>
                    <a:srcRect/>
                    <a:stretch>
                      <a:fillRect/>
                    </a:stretch>
                  </pic:blipFill>
                  <pic:spPr bwMode="auto">
                    <a:xfrm>
                      <a:off x="0" y="0"/>
                      <a:ext cx="2924175" cy="2724150"/>
                    </a:xfrm>
                    <a:prstGeom prst="rect">
                      <a:avLst/>
                    </a:prstGeom>
                    <a:noFill/>
                    <a:ln w="9525">
                      <a:noFill/>
                      <a:miter lim="800000"/>
                      <a:headEnd/>
                      <a:tailEnd/>
                    </a:ln>
                  </pic:spPr>
                </pic:pic>
              </a:graphicData>
            </a:graphic>
          </wp:inline>
        </w:drawing>
      </w:r>
    </w:p>
    <w:p w:rsidR="00364C8F" w:rsidRPr="008A5CFC" w:rsidRDefault="00364C8F" w:rsidP="00364C8F">
      <w:pPr>
        <w:spacing w:line="360" w:lineRule="auto"/>
        <w:ind w:firstLine="360"/>
        <w:jc w:val="center"/>
        <w:rPr>
          <w:sz w:val="20"/>
          <w:szCs w:val="20"/>
        </w:rPr>
      </w:pPr>
      <w:r w:rsidRPr="00026869">
        <w:rPr>
          <w:sz w:val="20"/>
          <w:szCs w:val="20"/>
        </w:rPr>
        <w:lastRenderedPageBreak/>
        <w:t>Рисунок</w:t>
      </w:r>
      <w:r w:rsidRPr="008A5CFC">
        <w:rPr>
          <w:sz w:val="20"/>
          <w:szCs w:val="20"/>
        </w:rPr>
        <w:t xml:space="preserve"> 6 – </w:t>
      </w:r>
      <w:r w:rsidRPr="00026869">
        <w:rPr>
          <w:sz w:val="20"/>
          <w:szCs w:val="20"/>
        </w:rPr>
        <w:t>Конфигурация</w:t>
      </w:r>
      <w:r w:rsidRPr="008A5CFC">
        <w:rPr>
          <w:sz w:val="20"/>
          <w:szCs w:val="20"/>
        </w:rPr>
        <w:t xml:space="preserve"> </w:t>
      </w:r>
      <w:r w:rsidRPr="00026869">
        <w:rPr>
          <w:sz w:val="20"/>
          <w:szCs w:val="20"/>
        </w:rPr>
        <w:t>кластера</w:t>
      </w:r>
      <w:r w:rsidRPr="008A5CFC">
        <w:rPr>
          <w:sz w:val="20"/>
          <w:szCs w:val="20"/>
        </w:rPr>
        <w:t xml:space="preserve"> </w:t>
      </w:r>
      <w:r w:rsidRPr="00026869">
        <w:rPr>
          <w:sz w:val="20"/>
          <w:szCs w:val="20"/>
          <w:lang w:val="en-US"/>
        </w:rPr>
        <w:t>Parallel</w:t>
      </w:r>
      <w:r w:rsidRPr="008A5CFC">
        <w:rPr>
          <w:sz w:val="20"/>
          <w:szCs w:val="20"/>
        </w:rPr>
        <w:t xml:space="preserve"> </w:t>
      </w:r>
      <w:r w:rsidRPr="00026869">
        <w:rPr>
          <w:sz w:val="20"/>
          <w:szCs w:val="20"/>
          <w:lang w:val="en-US"/>
        </w:rPr>
        <w:t>Sysplex</w:t>
      </w:r>
    </w:p>
    <w:p w:rsidR="00364C8F" w:rsidRPr="00026869" w:rsidRDefault="00364C8F" w:rsidP="00364C8F">
      <w:pPr>
        <w:spacing w:line="360" w:lineRule="auto"/>
        <w:ind w:firstLine="360"/>
        <w:jc w:val="both"/>
      </w:pPr>
      <w:r>
        <w:t>Повторим</w:t>
      </w:r>
      <w:r w:rsidRPr="00026869">
        <w:t xml:space="preserve">,  </w:t>
      </w:r>
      <w:r>
        <w:t>эта конфигурация может быть составлена из трех логических разделов в рамках одной системы</w:t>
      </w:r>
      <w:r w:rsidRPr="00026869">
        <w:t xml:space="preserve">, </w:t>
      </w:r>
      <w:r>
        <w:t>это может быть три отдельные системы</w:t>
      </w:r>
      <w:r w:rsidRPr="00026869">
        <w:t xml:space="preserve">, </w:t>
      </w:r>
      <w:r>
        <w:t>либо эта конфигурация может быть комбинацией отдельных систем и логических разделов</w:t>
      </w:r>
      <w:r w:rsidRPr="00026869">
        <w:t>.</w:t>
      </w:r>
    </w:p>
    <w:p w:rsidR="00364C8F" w:rsidRDefault="00364C8F" w:rsidP="00364C8F">
      <w:pPr>
        <w:spacing w:line="360" w:lineRule="auto"/>
        <w:ind w:firstLine="360"/>
        <w:jc w:val="both"/>
      </w:pPr>
      <w:r>
        <w:t>Во</w:t>
      </w:r>
      <w:r w:rsidRPr="00026869">
        <w:t xml:space="preserve"> </w:t>
      </w:r>
      <w:r>
        <w:t>многих</w:t>
      </w:r>
      <w:r w:rsidRPr="00026869">
        <w:t xml:space="preserve"> </w:t>
      </w:r>
      <w:r>
        <w:t>случаях</w:t>
      </w:r>
      <w:r w:rsidRPr="00026869">
        <w:t xml:space="preserve"> </w:t>
      </w:r>
      <w:r>
        <w:t>система</w:t>
      </w:r>
      <w:r w:rsidRPr="00026869">
        <w:t xml:space="preserve"> </w:t>
      </w:r>
      <w:r>
        <w:t>с</w:t>
      </w:r>
      <w:r w:rsidRPr="00026869">
        <w:t xml:space="preserve"> </w:t>
      </w:r>
      <w:r>
        <w:t>кластером</w:t>
      </w:r>
      <w:r w:rsidRPr="00026869">
        <w:t xml:space="preserve"> </w:t>
      </w:r>
      <w:r w:rsidRPr="00176A91">
        <w:rPr>
          <w:lang w:val="en-US"/>
        </w:rPr>
        <w:t>Parallel</w:t>
      </w:r>
      <w:r w:rsidRPr="00026869">
        <w:t xml:space="preserve"> </w:t>
      </w:r>
      <w:r w:rsidRPr="00176A91">
        <w:rPr>
          <w:lang w:val="en-US"/>
        </w:rPr>
        <w:t>Sysplex</w:t>
      </w:r>
      <w:r w:rsidRPr="00026869">
        <w:t xml:space="preserve"> </w:t>
      </w:r>
      <w:r>
        <w:t xml:space="preserve"> выглядит как одна большая система</w:t>
      </w:r>
      <w:r w:rsidRPr="00026869">
        <w:t>.</w:t>
      </w:r>
      <w:r>
        <w:t xml:space="preserve"> Она имеет один интерфейс оператора, который контролирует все системы. При</w:t>
      </w:r>
      <w:r w:rsidRPr="00026869">
        <w:t xml:space="preserve"> </w:t>
      </w:r>
      <w:r>
        <w:t>определенном</w:t>
      </w:r>
      <w:r w:rsidRPr="00026869">
        <w:t xml:space="preserve"> </w:t>
      </w:r>
      <w:r>
        <w:t>планировании</w:t>
      </w:r>
      <w:r w:rsidRPr="00026869">
        <w:t xml:space="preserve"> </w:t>
      </w:r>
      <w:r>
        <w:t>и</w:t>
      </w:r>
      <w:r w:rsidRPr="00026869">
        <w:t xml:space="preserve"> </w:t>
      </w:r>
      <w:r>
        <w:t>исполнении</w:t>
      </w:r>
      <w:r w:rsidRPr="00026869">
        <w:t xml:space="preserve"> </w:t>
      </w:r>
      <w:r>
        <w:t>(которые не являются тривиальными), рабочие нагрузки комплекса могут быть совмещенными любой или всеми системами в параллельном системном комплексе</w:t>
      </w:r>
      <w:r w:rsidRPr="00026869">
        <w:t xml:space="preserve"> </w:t>
      </w:r>
      <w:r w:rsidRPr="00176A91">
        <w:rPr>
          <w:lang w:val="en-US"/>
        </w:rPr>
        <w:t>Parallel</w:t>
      </w:r>
      <w:r w:rsidRPr="00026869">
        <w:t xml:space="preserve"> </w:t>
      </w:r>
      <w:r w:rsidRPr="00176A91">
        <w:rPr>
          <w:lang w:val="en-US"/>
        </w:rPr>
        <w:t>Sysplex</w:t>
      </w:r>
      <w:r>
        <w:t xml:space="preserve">, и  восстановлении (с помощью другой системы в комплексе </w:t>
      </w:r>
      <w:r w:rsidRPr="00176A91">
        <w:rPr>
          <w:lang w:val="en-US"/>
        </w:rPr>
        <w:t>Parallel</w:t>
      </w:r>
      <w:r w:rsidRPr="00BF3675">
        <w:t xml:space="preserve"> </w:t>
      </w:r>
      <w:r w:rsidRPr="00176A91">
        <w:rPr>
          <w:lang w:val="en-US"/>
        </w:rPr>
        <w:t>Sysplex</w:t>
      </w:r>
      <w:r w:rsidRPr="00BF3675">
        <w:t>)</w:t>
      </w:r>
      <w:r>
        <w:t>, которые могут быть автоматическими для многих рабочих нагрузок.</w:t>
      </w:r>
    </w:p>
    <w:p w:rsidR="00364C8F" w:rsidRDefault="00364C8F" w:rsidP="00364C8F">
      <w:pPr>
        <w:spacing w:line="360" w:lineRule="auto"/>
      </w:pPr>
      <w:r>
        <w:t>Основные черты такой конфигурации:</w:t>
      </w:r>
    </w:p>
    <w:p w:rsidR="00364C8F" w:rsidRPr="00660926" w:rsidRDefault="00364C8F" w:rsidP="00316DD0">
      <w:pPr>
        <w:numPr>
          <w:ilvl w:val="0"/>
          <w:numId w:val="44"/>
        </w:numPr>
        <w:spacing w:line="360" w:lineRule="auto"/>
      </w:pPr>
      <w:r w:rsidRPr="00660926">
        <w:t xml:space="preserve">В этом расширении кольца </w:t>
      </w:r>
      <w:r w:rsidRPr="00660926">
        <w:rPr>
          <w:lang w:val="en-US"/>
        </w:rPr>
        <w:t>CTC</w:t>
      </w:r>
      <w:r w:rsidRPr="00660926">
        <w:t xml:space="preserve"> используется выделенная устройство сопряжения (</w:t>
      </w:r>
      <w:r w:rsidRPr="00660926">
        <w:rPr>
          <w:lang w:val="en-US"/>
        </w:rPr>
        <w:t>Coupling</w:t>
      </w:r>
      <w:r w:rsidRPr="00660926">
        <w:t xml:space="preserve"> </w:t>
      </w:r>
      <w:r w:rsidRPr="00660926">
        <w:rPr>
          <w:lang w:val="en-US"/>
        </w:rPr>
        <w:t>Facility</w:t>
      </w:r>
      <w:r w:rsidRPr="00660926">
        <w:t xml:space="preserve">) для процедуры </w:t>
      </w:r>
      <w:r w:rsidRPr="00660926">
        <w:rPr>
          <w:lang w:val="en-US"/>
        </w:rPr>
        <w:t>storeENQ</w:t>
      </w:r>
      <w:r w:rsidRPr="00660926">
        <w:t xml:space="preserve"> </w:t>
      </w:r>
      <w:r w:rsidRPr="00660926">
        <w:rPr>
          <w:lang w:val="en-US"/>
        </w:rPr>
        <w:t>data</w:t>
      </w:r>
      <w:r w:rsidRPr="00660926">
        <w:t xml:space="preserve"> для </w:t>
      </w:r>
      <w:r w:rsidRPr="00660926">
        <w:rPr>
          <w:lang w:val="en-US"/>
        </w:rPr>
        <w:t>GRS</w:t>
      </w:r>
      <w:r w:rsidRPr="00660926">
        <w:t>.</w:t>
      </w:r>
    </w:p>
    <w:p w:rsidR="00364C8F" w:rsidRPr="00660926" w:rsidRDefault="00364C8F" w:rsidP="00316DD0">
      <w:pPr>
        <w:numPr>
          <w:ilvl w:val="0"/>
          <w:numId w:val="44"/>
        </w:numPr>
        <w:spacing w:line="360" w:lineRule="auto"/>
        <w:rPr>
          <w:lang w:val="en-US"/>
        </w:rPr>
      </w:pPr>
      <w:r w:rsidRPr="00660926">
        <w:t>Работает существенно быстрее.</w:t>
      </w:r>
    </w:p>
    <w:p w:rsidR="00364C8F" w:rsidRPr="00660926" w:rsidRDefault="00364C8F" w:rsidP="00316DD0">
      <w:pPr>
        <w:numPr>
          <w:ilvl w:val="0"/>
          <w:numId w:val="44"/>
        </w:numPr>
        <w:spacing w:line="360" w:lineRule="auto"/>
      </w:pPr>
      <w:r w:rsidRPr="00660926">
        <w:t xml:space="preserve">Устройство сопряжения также может быть использовано для хранения общей информации приложений (такой как таблицы </w:t>
      </w:r>
      <w:r w:rsidRPr="00660926">
        <w:rPr>
          <w:lang w:val="en-US"/>
        </w:rPr>
        <w:t>DB</w:t>
      </w:r>
      <w:r w:rsidRPr="00660926">
        <w:t>2).</w:t>
      </w:r>
    </w:p>
    <w:p w:rsidR="00364C8F" w:rsidRPr="00660926" w:rsidRDefault="00364C8F" w:rsidP="00316DD0">
      <w:pPr>
        <w:numPr>
          <w:ilvl w:val="0"/>
          <w:numId w:val="44"/>
        </w:numPr>
        <w:spacing w:line="360" w:lineRule="auto"/>
      </w:pPr>
      <w:r>
        <w:t>Кластер м</w:t>
      </w:r>
      <w:r w:rsidRPr="00660926">
        <w:t>ожет быть представлен как единая система.</w:t>
      </w:r>
    </w:p>
    <w:p w:rsidR="00364C8F" w:rsidRPr="00026869" w:rsidRDefault="00364C8F" w:rsidP="00364C8F"/>
    <w:p w:rsidR="00364C8F" w:rsidRDefault="00364C8F" w:rsidP="00364C8F">
      <w:pPr>
        <w:pStyle w:val="2"/>
        <w:numPr>
          <w:ilvl w:val="0"/>
          <w:numId w:val="1"/>
        </w:numPr>
      </w:pPr>
      <w:bookmarkStart w:id="163" w:name="_Toc207596161"/>
      <w:bookmarkStart w:id="164" w:name="_Toc237598802"/>
      <w:r>
        <w:t>Использование логических разделов в мейнфрейме в университете</w:t>
      </w:r>
      <w:bookmarkEnd w:id="163"/>
      <w:bookmarkEnd w:id="164"/>
    </w:p>
    <w:p w:rsidR="00364C8F" w:rsidRDefault="00364C8F" w:rsidP="00364C8F">
      <w:pPr>
        <w:spacing w:line="360" w:lineRule="auto"/>
        <w:ind w:firstLine="360"/>
        <w:jc w:val="both"/>
      </w:pPr>
      <w:r>
        <w:t xml:space="preserve">В рамках национальной программы «Образование» в МГТУ им. Баумана была приобретена большая ЭВМ класса </w:t>
      </w:r>
      <w:r>
        <w:rPr>
          <w:lang w:val="en-US"/>
        </w:rPr>
        <w:t>IBM</w:t>
      </w:r>
      <w:r w:rsidRPr="003D428A">
        <w:t xml:space="preserve"> </w:t>
      </w:r>
      <w:r>
        <w:t>мейнфрейм</w:t>
      </w:r>
      <w:r w:rsidRPr="00C84653">
        <w:t xml:space="preserve"> </w:t>
      </w:r>
      <w:r>
        <w:t xml:space="preserve">в комплекте с дисковой подсистемой </w:t>
      </w:r>
      <w:r w:rsidRPr="003D428A">
        <w:rPr>
          <w:lang w:val="en-US"/>
        </w:rPr>
        <w:t>DS</w:t>
      </w:r>
      <w:r w:rsidRPr="003D428A">
        <w:t>8000</w:t>
      </w:r>
      <w:r>
        <w:t xml:space="preserve"> и ленточной библиотекой </w:t>
      </w:r>
      <w:r w:rsidRPr="00F43DBF">
        <w:rPr>
          <w:lang w:val="en-US"/>
        </w:rPr>
        <w:t>IBM</w:t>
      </w:r>
      <w:r w:rsidRPr="00F43DBF">
        <w:t xml:space="preserve"> </w:t>
      </w:r>
      <w:r w:rsidRPr="00F43DBF">
        <w:rPr>
          <w:lang w:val="en-US"/>
        </w:rPr>
        <w:t>LTO</w:t>
      </w:r>
      <w:r w:rsidRPr="00F43DBF">
        <w:t xml:space="preserve"> </w:t>
      </w:r>
      <w:r w:rsidRPr="00F43DBF">
        <w:rPr>
          <w:lang w:val="en-US"/>
        </w:rPr>
        <w:t>Ultrium</w:t>
      </w:r>
      <w:r w:rsidRPr="00F43DBF">
        <w:t xml:space="preserve"> 3584</w:t>
      </w:r>
      <w:r>
        <w:t>. Основной целью использования мейнфрейм была поставлена организация объединенного хранилища информации административного и научного характера. Кроме того, предполагалось использовать мейнфрейм в учебных целях, выпускники университета должны знать самые современные вычислительные  машины не «по-наслышке», одни должны уметь работать на них, другие их обслуживать, третьи – разрабатывать, модернизировать, создавать новые.</w:t>
      </w:r>
    </w:p>
    <w:p w:rsidR="00364C8F" w:rsidRPr="00D869B3" w:rsidRDefault="00364C8F" w:rsidP="00364C8F">
      <w:pPr>
        <w:spacing w:line="360" w:lineRule="auto"/>
        <w:ind w:firstLine="360"/>
        <w:jc w:val="both"/>
        <w:rPr>
          <w:rFonts w:eastAsia="SimSun"/>
          <w:color w:val="231F20"/>
        </w:rPr>
      </w:pPr>
      <w:r>
        <w:rPr>
          <w:rFonts w:eastAsia="SimSun"/>
          <w:color w:val="231F20"/>
        </w:rPr>
        <w:t>Университет имеет свое представительство в Интернете, это официальный веб-портал университета, а также большое количество распределенных физических серверов, на которых установлены веб-сервера и веб-страницы филиалов, факультетов,</w:t>
      </w:r>
      <w:r w:rsidRPr="00D869B3">
        <w:rPr>
          <w:rFonts w:eastAsia="SimSun"/>
          <w:color w:val="231F20"/>
        </w:rPr>
        <w:t xml:space="preserve"> </w:t>
      </w:r>
      <w:r>
        <w:rPr>
          <w:rFonts w:eastAsia="SimSun"/>
          <w:color w:val="231F20"/>
        </w:rPr>
        <w:t xml:space="preserve">кафедр, научных школ, центров, многих других организаций. В планах руководства объединить все программное обеспечение и базы данных  веб-портала и перевести его на платформу </w:t>
      </w:r>
      <w:r>
        <w:rPr>
          <w:rFonts w:eastAsia="SimSun"/>
          <w:color w:val="231F20"/>
          <w:lang w:val="en-US"/>
        </w:rPr>
        <w:t>IBM</w:t>
      </w:r>
      <w:r w:rsidRPr="00D869B3">
        <w:rPr>
          <w:rFonts w:eastAsia="SimSun"/>
          <w:color w:val="231F20"/>
        </w:rPr>
        <w:t xml:space="preserve"> </w:t>
      </w:r>
      <w:r>
        <w:rPr>
          <w:rFonts w:eastAsia="SimSun"/>
          <w:color w:val="231F20"/>
          <w:lang w:val="en-US"/>
        </w:rPr>
        <w:t>WebSphere</w:t>
      </w:r>
      <w:r w:rsidRPr="00D869B3">
        <w:rPr>
          <w:rFonts w:eastAsia="SimSun"/>
          <w:color w:val="231F20"/>
        </w:rPr>
        <w:t xml:space="preserve"> </w:t>
      </w:r>
      <w:r>
        <w:rPr>
          <w:rFonts w:eastAsia="SimSun"/>
          <w:color w:val="231F20"/>
          <w:lang w:val="en-US"/>
        </w:rPr>
        <w:t>Portal</w:t>
      </w:r>
      <w:r>
        <w:rPr>
          <w:rFonts w:eastAsia="SimSun"/>
          <w:color w:val="231F20"/>
        </w:rPr>
        <w:t xml:space="preserve"> и базу данных </w:t>
      </w:r>
      <w:r>
        <w:rPr>
          <w:rFonts w:eastAsia="SimSun"/>
          <w:color w:val="231F20"/>
          <w:lang w:val="en-US"/>
        </w:rPr>
        <w:t>DB</w:t>
      </w:r>
      <w:r w:rsidRPr="00D869B3">
        <w:rPr>
          <w:rFonts w:eastAsia="SimSun"/>
          <w:color w:val="231F20"/>
        </w:rPr>
        <w:t>2.</w:t>
      </w:r>
    </w:p>
    <w:p w:rsidR="00364C8F" w:rsidRDefault="00364C8F" w:rsidP="00364C8F">
      <w:pPr>
        <w:spacing w:line="360" w:lineRule="auto"/>
        <w:ind w:firstLine="360"/>
        <w:jc w:val="both"/>
        <w:rPr>
          <w:rFonts w:eastAsia="SimSun"/>
          <w:color w:val="231F20"/>
        </w:rPr>
      </w:pPr>
      <w:r>
        <w:rPr>
          <w:rFonts w:eastAsia="SimSun"/>
          <w:color w:val="231F20"/>
        </w:rPr>
        <w:lastRenderedPageBreak/>
        <w:t xml:space="preserve">Поставленная машина имеет серию </w:t>
      </w:r>
      <w:r>
        <w:rPr>
          <w:rFonts w:eastAsia="SimSun"/>
          <w:color w:val="231F20"/>
          <w:lang w:val="en-US"/>
        </w:rPr>
        <w:t>z</w:t>
      </w:r>
      <w:r w:rsidRPr="00C84653">
        <w:rPr>
          <w:rFonts w:eastAsia="SimSun"/>
          <w:color w:val="231F20"/>
        </w:rPr>
        <w:t xml:space="preserve">9 </w:t>
      </w:r>
      <w:r>
        <w:rPr>
          <w:rFonts w:eastAsia="SimSun"/>
          <w:color w:val="231F20"/>
          <w:lang w:val="en-US"/>
        </w:rPr>
        <w:t>BC</w:t>
      </w:r>
      <w:r>
        <w:rPr>
          <w:rFonts w:eastAsia="SimSun"/>
          <w:color w:val="231F20"/>
        </w:rPr>
        <w:t xml:space="preserve">, на момент сдачи ее в эксплуатацию в машине были задействованы один центральный процессор </w:t>
      </w:r>
      <w:r w:rsidRPr="003D428A">
        <w:rPr>
          <w:rFonts w:eastAsia="SimSun"/>
          <w:color w:val="231F20"/>
        </w:rPr>
        <w:t>POWER5</w:t>
      </w:r>
      <w:r>
        <w:rPr>
          <w:rFonts w:eastAsia="SimSun"/>
          <w:color w:val="231F20"/>
        </w:rPr>
        <w:t xml:space="preserve">, реализующий архитектуру </w:t>
      </w:r>
      <w:r>
        <w:rPr>
          <w:rFonts w:eastAsia="SimSun"/>
          <w:color w:val="231F20"/>
          <w:lang w:val="en-US"/>
        </w:rPr>
        <w:t>zArchitecture</w:t>
      </w:r>
      <w:r>
        <w:rPr>
          <w:rFonts w:eastAsia="SimSun"/>
          <w:color w:val="231F20"/>
        </w:rPr>
        <w:t xml:space="preserve">, специализированные процессоры </w:t>
      </w:r>
      <w:r>
        <w:rPr>
          <w:rFonts w:eastAsia="SimSun"/>
          <w:color w:val="231F20"/>
          <w:lang w:val="en-US"/>
        </w:rPr>
        <w:t>zAAP</w:t>
      </w:r>
      <w:r w:rsidRPr="00C84653">
        <w:rPr>
          <w:rFonts w:eastAsia="SimSun"/>
          <w:color w:val="231F20"/>
        </w:rPr>
        <w:t xml:space="preserve"> </w:t>
      </w:r>
      <w:r>
        <w:rPr>
          <w:rFonts w:eastAsia="SimSun"/>
          <w:color w:val="231F20"/>
        </w:rPr>
        <w:t xml:space="preserve">для поддержки </w:t>
      </w:r>
      <w:r>
        <w:rPr>
          <w:rFonts w:eastAsia="SimSun"/>
          <w:color w:val="231F20"/>
          <w:lang w:val="en-US"/>
        </w:rPr>
        <w:t>Java</w:t>
      </w:r>
      <w:r w:rsidRPr="00C84653">
        <w:rPr>
          <w:rFonts w:eastAsia="SimSun"/>
          <w:color w:val="231F20"/>
        </w:rPr>
        <w:t>-</w:t>
      </w:r>
      <w:r>
        <w:rPr>
          <w:rFonts w:eastAsia="SimSun"/>
          <w:color w:val="231F20"/>
        </w:rPr>
        <w:t>приложений</w:t>
      </w:r>
      <w:r w:rsidRPr="00C84653">
        <w:rPr>
          <w:rFonts w:eastAsia="SimSun"/>
          <w:color w:val="231F20"/>
        </w:rPr>
        <w:t xml:space="preserve">, </w:t>
      </w:r>
      <w:r>
        <w:rPr>
          <w:rFonts w:eastAsia="SimSun"/>
          <w:color w:val="231F20"/>
        </w:rPr>
        <w:t xml:space="preserve">сервисный процессор </w:t>
      </w:r>
      <w:r>
        <w:rPr>
          <w:rFonts w:eastAsia="SimSun"/>
          <w:color w:val="231F20"/>
          <w:lang w:val="en-US"/>
        </w:rPr>
        <w:t>SAP</w:t>
      </w:r>
      <w:r>
        <w:rPr>
          <w:rFonts w:eastAsia="SimSun"/>
          <w:color w:val="231F20"/>
        </w:rPr>
        <w:t xml:space="preserve">, используемый для управления операциями ввода-вывода, и процессор </w:t>
      </w:r>
      <w:r>
        <w:rPr>
          <w:rFonts w:eastAsia="SimSun"/>
          <w:color w:val="231F20"/>
          <w:lang w:val="en-US"/>
        </w:rPr>
        <w:t>IFL</w:t>
      </w:r>
      <w:r>
        <w:rPr>
          <w:rFonts w:eastAsia="SimSun"/>
          <w:color w:val="231F20"/>
        </w:rPr>
        <w:t xml:space="preserve"> для поддержки операционной системы </w:t>
      </w:r>
      <w:r>
        <w:rPr>
          <w:rFonts w:eastAsia="SimSun"/>
          <w:color w:val="231F20"/>
          <w:lang w:val="en-US"/>
        </w:rPr>
        <w:t>LINUX</w:t>
      </w:r>
      <w:r w:rsidRPr="00DF5633">
        <w:rPr>
          <w:rFonts w:eastAsia="SimSun"/>
          <w:color w:val="231F20"/>
        </w:rPr>
        <w:t xml:space="preserve"> </w:t>
      </w:r>
      <w:r>
        <w:rPr>
          <w:rFonts w:eastAsia="SimSun"/>
          <w:color w:val="231F20"/>
        </w:rPr>
        <w:t>и ее приложений.</w:t>
      </w:r>
    </w:p>
    <w:p w:rsidR="00364C8F" w:rsidRDefault="00364C8F" w:rsidP="00364C8F">
      <w:pPr>
        <w:spacing w:line="360" w:lineRule="auto"/>
        <w:ind w:firstLine="360"/>
        <w:jc w:val="both"/>
        <w:rPr>
          <w:rFonts w:eastAsia="SimSun"/>
          <w:color w:val="231F20"/>
        </w:rPr>
      </w:pPr>
      <w:r>
        <w:rPr>
          <w:rFonts w:eastAsia="SimSun"/>
          <w:color w:val="231F20"/>
        </w:rPr>
        <w:t xml:space="preserve">Второй центральный процессор </w:t>
      </w:r>
      <w:r w:rsidRPr="003D428A">
        <w:rPr>
          <w:rFonts w:eastAsia="SimSun"/>
          <w:color w:val="231F20"/>
        </w:rPr>
        <w:t>POWER5</w:t>
      </w:r>
      <w:r>
        <w:rPr>
          <w:rFonts w:eastAsia="SimSun"/>
          <w:color w:val="231F20"/>
        </w:rPr>
        <w:t xml:space="preserve"> уже во время работы машины был открыт компанией </w:t>
      </w:r>
      <w:r>
        <w:rPr>
          <w:rFonts w:eastAsia="SimSun"/>
          <w:color w:val="231F20"/>
          <w:lang w:val="en-US"/>
        </w:rPr>
        <w:t>IBM</w:t>
      </w:r>
      <w:r>
        <w:rPr>
          <w:rFonts w:eastAsia="SimSun"/>
          <w:color w:val="231F20"/>
        </w:rPr>
        <w:t xml:space="preserve"> в качестве гранта для поддержки созданного на кафедре «Компьютерные системы и сети» Академического центра компетенции компании </w:t>
      </w:r>
      <w:r>
        <w:rPr>
          <w:rFonts w:eastAsia="SimSun"/>
          <w:color w:val="231F20"/>
          <w:lang w:val="en-US"/>
        </w:rPr>
        <w:t>IBM</w:t>
      </w:r>
      <w:r w:rsidRPr="00DF5633">
        <w:rPr>
          <w:rFonts w:eastAsia="SimSun"/>
          <w:color w:val="231F20"/>
        </w:rPr>
        <w:t xml:space="preserve"> </w:t>
      </w:r>
      <w:r>
        <w:rPr>
          <w:rFonts w:eastAsia="SimSun"/>
          <w:color w:val="231F20"/>
        </w:rPr>
        <w:t xml:space="preserve">в области больших ЭВМ. Этот процессор предназначен для использования в учебном процессе всего университета. </w:t>
      </w:r>
    </w:p>
    <w:p w:rsidR="00364C8F" w:rsidRDefault="00364C8F" w:rsidP="00364C8F">
      <w:pPr>
        <w:spacing w:line="360" w:lineRule="auto"/>
        <w:ind w:firstLine="360"/>
        <w:jc w:val="both"/>
        <w:rPr>
          <w:rFonts w:eastAsia="SimSun"/>
          <w:color w:val="231F20"/>
        </w:rPr>
      </w:pPr>
      <w:r>
        <w:rPr>
          <w:rFonts w:eastAsia="SimSun"/>
          <w:color w:val="231F20"/>
        </w:rPr>
        <w:t>Для того, чтобы выполнить поставленные задачи, при этом обеспечив надежность и защищенность использования административных данных, совместив в одном физическом корпусе большой ЭВМ задачи по обслуживанию административной информации (электронный университет, базы данных отдела кадров, бухгалтерии, то есть, такой информации, которая должна быть очень хорошо защищена извне) и информации, предоставляемой всем желающим узнать об университете – веб-портал университета, веб-сайты кафедр,  библиотеки, музей  и так далее, и третья задача – использование машины в учебном процессе – выполнение лабораторных работ студентами, а это значит, что надо заведомо быть готовыми к сбоям и поломкам аппаратуры и программного обеспечения. Эти три на первый взгляд несовместимые для решения противоречивые задачи могут быть прекрасно решены с применением технологии логического разделения ресурсов.</w:t>
      </w:r>
    </w:p>
    <w:p w:rsidR="00364C8F" w:rsidRDefault="00364C8F" w:rsidP="00364C8F">
      <w:pPr>
        <w:spacing w:line="360" w:lineRule="auto"/>
        <w:ind w:firstLine="360"/>
        <w:jc w:val="both"/>
        <w:rPr>
          <w:rFonts w:eastAsia="SimSun"/>
          <w:color w:val="231F20"/>
        </w:rPr>
      </w:pPr>
      <w:r>
        <w:rPr>
          <w:rFonts w:eastAsia="SimSun"/>
          <w:color w:val="231F20"/>
        </w:rPr>
        <w:t>На машине реализована возможность логического деления ресурсов: созданы три логических раздела, назовем их условно как административный, учебный и представительский. Первый центральный процессор совместно используется административным и представительским логическим  разделами, второй – только учебным логическим разделом. Все специализированные процессоры являются совместно используемыми.</w:t>
      </w:r>
    </w:p>
    <w:p w:rsidR="00364C8F" w:rsidRPr="00D869B3" w:rsidRDefault="00364C8F" w:rsidP="00364C8F">
      <w:pPr>
        <w:spacing w:line="360" w:lineRule="auto"/>
        <w:ind w:firstLine="360"/>
        <w:jc w:val="both"/>
        <w:rPr>
          <w:rFonts w:eastAsia="SimSun"/>
          <w:color w:val="231F20"/>
        </w:rPr>
      </w:pPr>
      <w:r>
        <w:rPr>
          <w:rFonts w:eastAsia="SimSun"/>
          <w:color w:val="231F20"/>
        </w:rPr>
        <w:br w:type="page"/>
      </w:r>
    </w:p>
    <w:p w:rsidR="00364C8F" w:rsidRDefault="00364C8F" w:rsidP="00364C8F">
      <w:pPr>
        <w:spacing w:line="360" w:lineRule="auto"/>
        <w:ind w:firstLine="360"/>
        <w:jc w:val="both"/>
        <w:rPr>
          <w:rFonts w:eastAsia="SimSun"/>
          <w:color w:val="231F20"/>
        </w:rPr>
      </w:pPr>
      <w:r w:rsidRPr="003D428A">
        <w:rPr>
          <w:rFonts w:eastAsia="SimSun"/>
          <w:color w:val="231F20"/>
        </w:rPr>
        <w:lastRenderedPageBreak/>
        <w:t>В</w:t>
      </w:r>
      <w:r>
        <w:rPr>
          <w:rFonts w:eastAsia="SimSun"/>
          <w:color w:val="231F20"/>
        </w:rPr>
        <w:t xml:space="preserve"> </w:t>
      </w:r>
      <w:r w:rsidRPr="003D428A">
        <w:rPr>
          <w:rFonts w:eastAsia="SimSun"/>
          <w:color w:val="231F20"/>
        </w:rPr>
        <w:t xml:space="preserve">дисковой  </w:t>
      </w:r>
      <w:r w:rsidRPr="003D428A">
        <w:t xml:space="preserve">подсистеме </w:t>
      </w:r>
      <w:r w:rsidRPr="003D428A">
        <w:rPr>
          <w:lang w:val="en-US"/>
        </w:rPr>
        <w:t>DS</w:t>
      </w:r>
      <w:r w:rsidRPr="003D428A">
        <w:t xml:space="preserve">8000 </w:t>
      </w:r>
      <w:r w:rsidRPr="003D428A">
        <w:rPr>
          <w:rFonts w:eastAsia="SimSun"/>
          <w:color w:val="231F20"/>
        </w:rPr>
        <w:t xml:space="preserve"> реализована </w:t>
      </w:r>
      <w:r>
        <w:rPr>
          <w:rFonts w:eastAsia="SimSun"/>
          <w:color w:val="231F20"/>
        </w:rPr>
        <w:t xml:space="preserve">также </w:t>
      </w:r>
      <w:r w:rsidRPr="003D428A">
        <w:rPr>
          <w:rFonts w:eastAsia="SimSun"/>
          <w:color w:val="231F20"/>
        </w:rPr>
        <w:t>возможность логического деления дисков (LPAR) с помощью технологии виртуализации (Virtualization Engine) компании IBM на базе процессора POWER5. Данная технология применения LPAR в системах хранения данных позвол</w:t>
      </w:r>
      <w:r>
        <w:rPr>
          <w:rFonts w:eastAsia="SimSun"/>
          <w:color w:val="231F20"/>
        </w:rPr>
        <w:t>ила</w:t>
      </w:r>
      <w:r w:rsidRPr="003D428A">
        <w:rPr>
          <w:rFonts w:eastAsia="SimSun"/>
          <w:color w:val="231F20"/>
        </w:rPr>
        <w:t xml:space="preserve"> создать две полностью независимых подсистемы </w:t>
      </w:r>
      <w:r>
        <w:rPr>
          <w:rFonts w:eastAsia="SimSun"/>
          <w:color w:val="231F20"/>
        </w:rPr>
        <w:t xml:space="preserve">расширенной </w:t>
      </w:r>
      <w:r w:rsidRPr="003D428A">
        <w:rPr>
          <w:rFonts w:eastAsia="SimSun"/>
          <w:color w:val="231F20"/>
        </w:rPr>
        <w:t>памяти, которые работа</w:t>
      </w:r>
      <w:r>
        <w:rPr>
          <w:rFonts w:eastAsia="SimSun"/>
          <w:color w:val="231F20"/>
        </w:rPr>
        <w:t>ю</w:t>
      </w:r>
      <w:r w:rsidRPr="003D428A">
        <w:rPr>
          <w:rFonts w:eastAsia="SimSun"/>
          <w:color w:val="231F20"/>
        </w:rPr>
        <w:t xml:space="preserve">т под управлением различных </w:t>
      </w:r>
      <w:r>
        <w:rPr>
          <w:rFonts w:eastAsia="SimSun"/>
          <w:color w:val="231F20"/>
        </w:rPr>
        <w:t>операционных систем</w:t>
      </w:r>
      <w:r w:rsidRPr="003D428A">
        <w:rPr>
          <w:rFonts w:eastAsia="SimSun"/>
          <w:color w:val="231F20"/>
        </w:rPr>
        <w:t xml:space="preserve">. </w:t>
      </w:r>
      <w:r>
        <w:rPr>
          <w:rFonts w:eastAsia="SimSun"/>
          <w:color w:val="231F20"/>
        </w:rPr>
        <w:t>Одна из п</w:t>
      </w:r>
      <w:r w:rsidRPr="003D428A">
        <w:rPr>
          <w:rFonts w:eastAsia="SimSun"/>
          <w:color w:val="231F20"/>
        </w:rPr>
        <w:t>одсистем применя</w:t>
      </w:r>
      <w:r>
        <w:rPr>
          <w:rFonts w:eastAsia="SimSun"/>
          <w:color w:val="231F20"/>
        </w:rPr>
        <w:t>е</w:t>
      </w:r>
      <w:r w:rsidRPr="003D428A">
        <w:rPr>
          <w:rFonts w:eastAsia="SimSun"/>
          <w:color w:val="231F20"/>
        </w:rPr>
        <w:t>тся</w:t>
      </w:r>
      <w:r>
        <w:rPr>
          <w:rFonts w:eastAsia="SimSun"/>
          <w:color w:val="231F20"/>
        </w:rPr>
        <w:t xml:space="preserve"> </w:t>
      </w:r>
      <w:r w:rsidRPr="003D428A">
        <w:rPr>
          <w:rFonts w:eastAsia="SimSun"/>
          <w:color w:val="231F20"/>
        </w:rPr>
        <w:t>для поддержания рабочей</w:t>
      </w:r>
      <w:r>
        <w:rPr>
          <w:rFonts w:eastAsia="SimSun"/>
          <w:color w:val="231F20"/>
        </w:rPr>
        <w:t xml:space="preserve"> </w:t>
      </w:r>
      <w:r w:rsidRPr="003D428A">
        <w:rPr>
          <w:rFonts w:eastAsia="SimSun"/>
          <w:color w:val="231F20"/>
        </w:rPr>
        <w:t xml:space="preserve"> среды </w:t>
      </w:r>
      <w:r>
        <w:rPr>
          <w:rFonts w:eastAsia="SimSun"/>
          <w:color w:val="231F20"/>
        </w:rPr>
        <w:t xml:space="preserve">университетского хранилища </w:t>
      </w:r>
      <w:r w:rsidRPr="003D428A">
        <w:rPr>
          <w:rFonts w:eastAsia="SimSun"/>
          <w:color w:val="231F20"/>
        </w:rPr>
        <w:t>данных</w:t>
      </w:r>
      <w:r>
        <w:rPr>
          <w:rFonts w:eastAsia="SimSun"/>
          <w:color w:val="231F20"/>
        </w:rPr>
        <w:t xml:space="preserve">. Другая подсистема предназначена для использования ее в учебном процессе университета, при этом обе подсистемы </w:t>
      </w:r>
      <w:r w:rsidRPr="003D428A">
        <w:rPr>
          <w:rFonts w:eastAsia="SimSun"/>
          <w:color w:val="231F20"/>
        </w:rPr>
        <w:t>работаю</w:t>
      </w:r>
      <w:r>
        <w:rPr>
          <w:rFonts w:eastAsia="SimSun"/>
          <w:color w:val="231F20"/>
        </w:rPr>
        <w:t xml:space="preserve">т </w:t>
      </w:r>
      <w:r w:rsidRPr="003D428A">
        <w:rPr>
          <w:rFonts w:eastAsia="SimSun"/>
          <w:color w:val="231F20"/>
        </w:rPr>
        <w:t>в рамках одного физического корпуса.</w:t>
      </w:r>
    </w:p>
    <w:p w:rsidR="00364C8F" w:rsidRPr="003D428A" w:rsidRDefault="00364C8F" w:rsidP="00364C8F">
      <w:pPr>
        <w:spacing w:line="360" w:lineRule="auto"/>
        <w:ind w:firstLine="360"/>
        <w:jc w:val="both"/>
      </w:pPr>
      <w:r>
        <w:rPr>
          <w:rFonts w:eastAsia="SimSun"/>
          <w:color w:val="231F20"/>
        </w:rPr>
        <w:t xml:space="preserve">Основная память также поделана между логическими разделами, причем, пропорциональное соотношение организовано в пользу представительского </w:t>
      </w:r>
      <w:r>
        <w:rPr>
          <w:rFonts w:eastAsia="SimSun"/>
          <w:color w:val="231F20"/>
          <w:lang w:val="en-US"/>
        </w:rPr>
        <w:t>LPAR</w:t>
      </w:r>
      <w:r>
        <w:rPr>
          <w:rFonts w:eastAsia="SimSun"/>
          <w:color w:val="231F20"/>
        </w:rPr>
        <w:t xml:space="preserve">а, учитывалась необходимость быстро реагировать на запросы извне, страницы веб-портала должны открываться быстро, информация из хранилища данных должна предоставляться быстро. </w:t>
      </w:r>
    </w:p>
    <w:p w:rsidR="00364C8F" w:rsidRPr="002C10EA" w:rsidRDefault="00364C8F" w:rsidP="00364C8F">
      <w:pPr>
        <w:pStyle w:val="2"/>
        <w:numPr>
          <w:ilvl w:val="0"/>
          <w:numId w:val="1"/>
        </w:numPr>
      </w:pPr>
      <w:bookmarkStart w:id="165" w:name="_Toc207596162"/>
      <w:bookmarkStart w:id="166" w:name="_Toc237598803"/>
      <w:r w:rsidRPr="002C10EA">
        <w:t>Система  распределения ресурсов Intelligent Resource Director (IRD)</w:t>
      </w:r>
      <w:bookmarkEnd w:id="165"/>
      <w:bookmarkEnd w:id="166"/>
      <w:r w:rsidRPr="002C10EA">
        <w:t xml:space="preserve"> </w:t>
      </w:r>
    </w:p>
    <w:p w:rsidR="00364C8F" w:rsidRDefault="00364C8F" w:rsidP="00364C8F">
      <w:pPr>
        <w:spacing w:before="120" w:line="360" w:lineRule="auto"/>
        <w:ind w:firstLine="360"/>
        <w:jc w:val="both"/>
      </w:pPr>
      <w:r>
        <w:t>Как продолжение развития системы управления логическими разделами появилась с</w:t>
      </w:r>
      <w:r w:rsidRPr="002C10EA">
        <w:t>истема  распределения ресурсов</w:t>
      </w:r>
      <w:r w:rsidRPr="00EF0377">
        <w:t xml:space="preserve"> </w:t>
      </w:r>
      <w:r w:rsidRPr="002C10EA">
        <w:t>Intelligent Resource Director (IRD</w:t>
      </w:r>
      <w:r>
        <w:t xml:space="preserve">). Его основными </w:t>
      </w:r>
      <w:r w:rsidRPr="002C10EA">
        <w:t>функци</w:t>
      </w:r>
      <w:r>
        <w:t xml:space="preserve">ями являются управление </w:t>
      </w:r>
      <w:r w:rsidRPr="002C10EA">
        <w:t>процессор</w:t>
      </w:r>
      <w:r>
        <w:t>ами логических разделов</w:t>
      </w:r>
      <w:r w:rsidRPr="002C10EA">
        <w:t xml:space="preserve"> LPAR (</w:t>
      </w:r>
      <w:r>
        <w:t>функция называется «</w:t>
      </w:r>
      <w:r w:rsidRPr="002C10EA">
        <w:t>LPAR CPU Management</w:t>
      </w:r>
      <w:r>
        <w:t>»</w:t>
      </w:r>
      <w:r w:rsidRPr="002C10EA">
        <w:t>)</w:t>
      </w:r>
      <w:r>
        <w:t xml:space="preserve">, </w:t>
      </w:r>
      <w:r w:rsidRPr="002C10EA">
        <w:t>динамический менеджмент канальных путей DCM (dy</w:t>
      </w:r>
      <w:r>
        <w:t xml:space="preserve">namic channel path management) и </w:t>
      </w:r>
      <w:r w:rsidRPr="002C10EA">
        <w:t>организация приоритетных очередей в канальной подсистеме IOPQ (Cha</w:t>
      </w:r>
      <w:r>
        <w:t>nnel Subsystem Priority Queuing).</w:t>
      </w:r>
    </w:p>
    <w:p w:rsidR="00364C8F" w:rsidRPr="002C10EA" w:rsidRDefault="00364C8F" w:rsidP="00364C8F">
      <w:pPr>
        <w:spacing w:before="120" w:line="360" w:lineRule="auto"/>
        <w:ind w:firstLine="360"/>
        <w:jc w:val="both"/>
      </w:pPr>
      <w:r>
        <w:t>Установка такой системы в машине уменьшает затраты на ее обслуживание, повышает надежность работы системы, увеличивает характеристики ее производительности.</w:t>
      </w:r>
    </w:p>
    <w:p w:rsidR="00193E31" w:rsidRDefault="00193E31" w:rsidP="00193E31">
      <w:pPr>
        <w:ind w:firstLine="708"/>
        <w:rPr>
          <w:color w:val="0000FF"/>
        </w:rPr>
      </w:pPr>
    </w:p>
    <w:p w:rsidR="00193E31" w:rsidRDefault="00193E31" w:rsidP="00316DD0">
      <w:pPr>
        <w:pStyle w:val="2"/>
        <w:numPr>
          <w:ilvl w:val="0"/>
          <w:numId w:val="12"/>
        </w:numPr>
      </w:pPr>
      <w:bookmarkStart w:id="167" w:name="_Toc207596165"/>
      <w:bookmarkStart w:id="168" w:name="_Toc237598804"/>
      <w:r>
        <w:t>Вопросы для контроля усвоения материала</w:t>
      </w:r>
      <w:bookmarkEnd w:id="167"/>
      <w:r>
        <w:t xml:space="preserve"> главы 5</w:t>
      </w:r>
      <w:bookmarkEnd w:id="168"/>
    </w:p>
    <w:p w:rsidR="00193E31" w:rsidRPr="00931B98" w:rsidRDefault="00193E31" w:rsidP="00193E31"/>
    <w:p w:rsidR="00193E31" w:rsidRDefault="00193E31" w:rsidP="00316DD0">
      <w:pPr>
        <w:pStyle w:val="a8"/>
        <w:numPr>
          <w:ilvl w:val="0"/>
          <w:numId w:val="11"/>
        </w:numPr>
        <w:tabs>
          <w:tab w:val="clear" w:pos="4677"/>
          <w:tab w:val="clear" w:pos="9355"/>
        </w:tabs>
        <w:spacing w:line="360" w:lineRule="auto"/>
      </w:pPr>
      <w:r>
        <w:t xml:space="preserve">Перечислите компонентный состав базовой системы мейнфрейм. </w:t>
      </w:r>
    </w:p>
    <w:p w:rsidR="00193E31" w:rsidRDefault="00193E31" w:rsidP="00316DD0">
      <w:pPr>
        <w:pStyle w:val="a8"/>
        <w:numPr>
          <w:ilvl w:val="0"/>
          <w:numId w:val="11"/>
        </w:numPr>
        <w:tabs>
          <w:tab w:val="clear" w:pos="4677"/>
          <w:tab w:val="clear" w:pos="9355"/>
        </w:tabs>
        <w:spacing w:line="360" w:lineRule="auto"/>
      </w:pPr>
      <w:r>
        <w:t>Из каких аппаратных ресурсов состоит логический раздел</w:t>
      </w:r>
      <w:r w:rsidRPr="00934067">
        <w:t xml:space="preserve"> </w:t>
      </w:r>
      <w:r>
        <w:rPr>
          <w:lang w:val="en-US"/>
        </w:rPr>
        <w:t>LPAR</w:t>
      </w:r>
      <w:r>
        <w:t>?</w:t>
      </w:r>
    </w:p>
    <w:p w:rsidR="00193E31" w:rsidRDefault="00193E31" w:rsidP="00316DD0">
      <w:pPr>
        <w:pStyle w:val="a8"/>
        <w:numPr>
          <w:ilvl w:val="0"/>
          <w:numId w:val="11"/>
        </w:numPr>
        <w:tabs>
          <w:tab w:val="clear" w:pos="4677"/>
          <w:tab w:val="clear" w:pos="9355"/>
        </w:tabs>
        <w:spacing w:line="360" w:lineRule="auto"/>
      </w:pPr>
      <w:r>
        <w:t>Какие процессоры могут быть выделены в логический раздел?</w:t>
      </w:r>
    </w:p>
    <w:p w:rsidR="00193E31" w:rsidRDefault="00193E31" w:rsidP="00316DD0">
      <w:pPr>
        <w:pStyle w:val="a8"/>
        <w:numPr>
          <w:ilvl w:val="0"/>
          <w:numId w:val="11"/>
        </w:numPr>
        <w:tabs>
          <w:tab w:val="clear" w:pos="4677"/>
          <w:tab w:val="clear" w:pos="9355"/>
        </w:tabs>
        <w:spacing w:line="360" w:lineRule="auto"/>
      </w:pPr>
      <w:r>
        <w:t xml:space="preserve">Для чего служит устройство сопряжения </w:t>
      </w:r>
      <w:r>
        <w:rPr>
          <w:lang w:val="en-US"/>
        </w:rPr>
        <w:t>CFs</w:t>
      </w:r>
      <w:r>
        <w:t>?</w:t>
      </w:r>
    </w:p>
    <w:p w:rsidR="00193E31" w:rsidRDefault="00193E31" w:rsidP="00316DD0">
      <w:pPr>
        <w:pStyle w:val="a8"/>
        <w:numPr>
          <w:ilvl w:val="0"/>
          <w:numId w:val="11"/>
        </w:numPr>
        <w:tabs>
          <w:tab w:val="clear" w:pos="4677"/>
          <w:tab w:val="clear" w:pos="9355"/>
        </w:tabs>
        <w:spacing w:line="360" w:lineRule="auto"/>
      </w:pPr>
      <w:r>
        <w:t>Сколько</w:t>
      </w:r>
      <w:r w:rsidRPr="00934067">
        <w:t xml:space="preserve"> </w:t>
      </w:r>
      <w:r>
        <w:t>логических разделов может быть в одной физической системе?</w:t>
      </w:r>
    </w:p>
    <w:p w:rsidR="00193E31" w:rsidRDefault="00193E31" w:rsidP="00316DD0">
      <w:pPr>
        <w:pStyle w:val="a8"/>
        <w:numPr>
          <w:ilvl w:val="0"/>
          <w:numId w:val="11"/>
        </w:numPr>
        <w:tabs>
          <w:tab w:val="clear" w:pos="4677"/>
          <w:tab w:val="clear" w:pos="9355"/>
        </w:tabs>
        <w:spacing w:line="360" w:lineRule="auto"/>
      </w:pPr>
      <w:r>
        <w:t>Допускается ли и</w:t>
      </w:r>
      <w:r w:rsidRPr="00362370">
        <w:t>спользование общих фрагментов основной или расширенной памяти разными LPAR</w:t>
      </w:r>
      <w:r>
        <w:t>?</w:t>
      </w:r>
    </w:p>
    <w:p w:rsidR="00193E31" w:rsidRDefault="00193E31" w:rsidP="00316DD0">
      <w:pPr>
        <w:pStyle w:val="a8"/>
        <w:numPr>
          <w:ilvl w:val="0"/>
          <w:numId w:val="11"/>
        </w:numPr>
        <w:tabs>
          <w:tab w:val="clear" w:pos="4677"/>
          <w:tab w:val="clear" w:pos="9355"/>
        </w:tabs>
        <w:spacing w:line="360" w:lineRule="auto"/>
      </w:pPr>
      <w:r>
        <w:t>Что такое кластер?</w:t>
      </w:r>
    </w:p>
    <w:p w:rsidR="00364C8F" w:rsidRPr="00996B7F" w:rsidRDefault="00364C8F" w:rsidP="00364C8F">
      <w:pPr>
        <w:spacing w:before="120" w:line="360" w:lineRule="auto"/>
        <w:jc w:val="both"/>
        <w:sectPr w:rsidR="00364C8F" w:rsidRPr="00996B7F" w:rsidSect="00641973">
          <w:type w:val="continuous"/>
          <w:pgSz w:w="11906" w:h="16838"/>
          <w:pgMar w:top="1134" w:right="850" w:bottom="1134" w:left="1701" w:header="708" w:footer="708" w:gutter="0"/>
          <w:cols w:space="707"/>
          <w:docGrid w:linePitch="360"/>
        </w:sectPr>
      </w:pPr>
    </w:p>
    <w:p w:rsidR="00364C8F" w:rsidRPr="00996B7F" w:rsidRDefault="00364C8F" w:rsidP="00316DD0">
      <w:pPr>
        <w:pStyle w:val="2"/>
        <w:numPr>
          <w:ilvl w:val="0"/>
          <w:numId w:val="12"/>
        </w:numPr>
      </w:pPr>
      <w:bookmarkStart w:id="169" w:name="_Toc207596163"/>
      <w:bookmarkStart w:id="170" w:name="_Toc237598805"/>
      <w:r>
        <w:lastRenderedPageBreak/>
        <w:t>Краткие выводы по главе «</w:t>
      </w:r>
      <w:r>
        <w:rPr>
          <w:lang w:val="en-US"/>
        </w:rPr>
        <w:t>LPAR</w:t>
      </w:r>
      <w:r>
        <w:t>»</w:t>
      </w:r>
      <w:bookmarkEnd w:id="169"/>
      <w:bookmarkEnd w:id="170"/>
    </w:p>
    <w:p w:rsidR="00364C8F" w:rsidRPr="00996B7F" w:rsidRDefault="00364C8F" w:rsidP="00364C8F"/>
    <w:p w:rsidR="00364C8F" w:rsidRDefault="00FE7058" w:rsidP="00364C8F">
      <w:pPr>
        <w:jc w:val="both"/>
        <w:rPr>
          <w:b/>
          <w:bCs/>
          <w:color w:val="008000"/>
        </w:rPr>
      </w:pPr>
      <w:r>
        <w:rPr>
          <w:b/>
          <w:bCs/>
          <w:color w:val="008000"/>
        </w:rPr>
      </w:r>
      <w:r>
        <w:rPr>
          <w:b/>
          <w:bCs/>
          <w:color w:val="008000"/>
        </w:rPr>
        <w:pict>
          <v:shape id="_x0000_s1067" type="#_x0000_t202" style="width:7in;height:632.7pt;mso-position-horizontal-relative:char;mso-position-vertical-relative:line" strokecolor="purple" strokeweight="3pt">
            <v:textbox style="mso-next-textbox:#_x0000_s1067">
              <w:txbxContent>
                <w:p w:rsidR="00C8041D" w:rsidRPr="00EF1529" w:rsidRDefault="00C8041D" w:rsidP="00364C8F">
                  <w:r>
                    <w:rPr>
                      <w:spacing w:val="20"/>
                      <w:position w:val="24"/>
                    </w:rPr>
                    <w:t xml:space="preserve">Оглянемся назад? </w:t>
                  </w:r>
                  <w:r>
                    <w:rPr>
                      <w:noProof/>
                    </w:rPr>
                    <w:drawing>
                      <wp:inline distT="0" distB="0" distL="0" distR="0">
                        <wp:extent cx="1038225" cy="666750"/>
                        <wp:effectExtent l="19050" t="0" r="9525" b="0"/>
                        <wp:docPr id="177" name="Рисунок 177" descr="BD0497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BD04972_"/>
                                <pic:cNvPicPr>
                                  <a:picLocks noChangeAspect="1" noChangeArrowheads="1"/>
                                </pic:cNvPicPr>
                              </pic:nvPicPr>
                              <pic:blipFill>
                                <a:blip r:embed="rId9"/>
                                <a:srcRect/>
                                <a:stretch>
                                  <a:fillRect/>
                                </a:stretch>
                              </pic:blipFill>
                              <pic:spPr bwMode="auto">
                                <a:xfrm>
                                  <a:off x="0" y="0"/>
                                  <a:ext cx="1038225" cy="666750"/>
                                </a:xfrm>
                                <a:prstGeom prst="rect">
                                  <a:avLst/>
                                </a:prstGeom>
                                <a:noFill/>
                                <a:ln w="9525">
                                  <a:noFill/>
                                  <a:miter lim="800000"/>
                                  <a:headEnd/>
                                  <a:tailEnd/>
                                </a:ln>
                              </pic:spPr>
                            </pic:pic>
                          </a:graphicData>
                        </a:graphic>
                      </wp:inline>
                    </w:drawing>
                  </w:r>
                </w:p>
                <w:p w:rsidR="00C8041D" w:rsidRDefault="00C8041D" w:rsidP="00316DD0">
                  <w:pPr>
                    <w:numPr>
                      <w:ilvl w:val="0"/>
                      <w:numId w:val="9"/>
                    </w:numPr>
                    <w:pBdr>
                      <w:bottom w:val="single" w:sz="12" w:space="1" w:color="auto"/>
                    </w:pBdr>
                  </w:pPr>
                  <w:r>
                    <w:rPr>
                      <w:sz w:val="22"/>
                      <w:szCs w:val="22"/>
                    </w:rPr>
                    <w:t>У</w:t>
                  </w:r>
                  <w:r w:rsidRPr="00980B49">
                    <w:rPr>
                      <w:sz w:val="22"/>
                      <w:szCs w:val="22"/>
                    </w:rPr>
                    <w:t>ровни</w:t>
                  </w:r>
                  <w:r>
                    <w:rPr>
                      <w:sz w:val="22"/>
                      <w:szCs w:val="22"/>
                      <w:lang w:val="en-US"/>
                    </w:rPr>
                    <w:t xml:space="preserve"> </w:t>
                  </w:r>
                  <w:r w:rsidRPr="00980B49">
                    <w:rPr>
                      <w:sz w:val="22"/>
                      <w:szCs w:val="22"/>
                    </w:rPr>
                    <w:t xml:space="preserve"> конфигурирования сервера </w:t>
                  </w:r>
                  <w:r w:rsidRPr="00980B49">
                    <w:rPr>
                      <w:sz w:val="22"/>
                      <w:szCs w:val="22"/>
                      <w:lang w:val="en-US"/>
                    </w:rPr>
                    <w:t>zSeries</w:t>
                  </w:r>
                  <w:r>
                    <w:t xml:space="preserve">: </w:t>
                  </w:r>
                </w:p>
                <w:p w:rsidR="00C8041D" w:rsidRDefault="00C8041D" w:rsidP="00316DD0">
                  <w:pPr>
                    <w:numPr>
                      <w:ilvl w:val="0"/>
                      <w:numId w:val="15"/>
                    </w:numPr>
                    <w:pBdr>
                      <w:bottom w:val="single" w:sz="12" w:space="1" w:color="auto"/>
                    </w:pBdr>
                    <w:rPr>
                      <w:sz w:val="20"/>
                      <w:szCs w:val="20"/>
                    </w:rPr>
                  </w:pPr>
                  <w:r>
                    <w:rPr>
                      <w:b/>
                      <w:bCs/>
                      <w:sz w:val="20"/>
                      <w:szCs w:val="20"/>
                    </w:rPr>
                    <w:t xml:space="preserve">Базовая система </w:t>
                  </w:r>
                  <w:r>
                    <w:rPr>
                      <w:sz w:val="20"/>
                      <w:szCs w:val="20"/>
                    </w:rPr>
                    <w:t xml:space="preserve">– все аппаратные ресурсы управляются из одного центра, </w:t>
                  </w:r>
                </w:p>
                <w:p w:rsidR="00C8041D" w:rsidRDefault="00C8041D" w:rsidP="00316DD0">
                  <w:pPr>
                    <w:numPr>
                      <w:ilvl w:val="0"/>
                      <w:numId w:val="15"/>
                    </w:numPr>
                    <w:pBdr>
                      <w:bottom w:val="single" w:sz="12" w:space="1" w:color="auto"/>
                    </w:pBdr>
                    <w:rPr>
                      <w:sz w:val="20"/>
                      <w:szCs w:val="20"/>
                    </w:rPr>
                  </w:pPr>
                  <w:r>
                    <w:rPr>
                      <w:b/>
                      <w:bCs/>
                      <w:sz w:val="20"/>
                      <w:szCs w:val="20"/>
                    </w:rPr>
                    <w:t xml:space="preserve">Логический </w:t>
                  </w:r>
                  <w:r w:rsidRPr="00544588">
                    <w:rPr>
                      <w:b/>
                      <w:bCs/>
                      <w:sz w:val="20"/>
                      <w:szCs w:val="20"/>
                    </w:rPr>
                    <w:t>р</w:t>
                  </w:r>
                  <w:r>
                    <w:rPr>
                      <w:b/>
                      <w:bCs/>
                      <w:sz w:val="20"/>
                      <w:szCs w:val="20"/>
                    </w:rPr>
                    <w:t xml:space="preserve">аздел </w:t>
                  </w:r>
                  <w:r>
                    <w:rPr>
                      <w:sz w:val="20"/>
                      <w:szCs w:val="20"/>
                    </w:rPr>
                    <w:t xml:space="preserve">– содержит выделенные ресурсы и работает как независимая система, </w:t>
                  </w:r>
                </w:p>
                <w:p w:rsidR="00C8041D" w:rsidRPr="00E4295D" w:rsidRDefault="00C8041D" w:rsidP="00316DD0">
                  <w:pPr>
                    <w:numPr>
                      <w:ilvl w:val="0"/>
                      <w:numId w:val="15"/>
                    </w:numPr>
                    <w:pBdr>
                      <w:bottom w:val="single" w:sz="12" w:space="1" w:color="auto"/>
                    </w:pBdr>
                    <w:rPr>
                      <w:sz w:val="20"/>
                      <w:szCs w:val="20"/>
                    </w:rPr>
                  </w:pPr>
                  <w:r>
                    <w:rPr>
                      <w:b/>
                      <w:bCs/>
                      <w:sz w:val="20"/>
                      <w:szCs w:val="20"/>
                    </w:rPr>
                    <w:t xml:space="preserve">Виртуальная машина </w:t>
                  </w:r>
                  <w:r>
                    <w:rPr>
                      <w:sz w:val="20"/>
                      <w:szCs w:val="20"/>
                    </w:rPr>
                    <w:t>– не содержит ресурсов и работает как зависимая система</w:t>
                  </w:r>
                  <w:r w:rsidRPr="00024200">
                    <w:rPr>
                      <w:sz w:val="20"/>
                      <w:szCs w:val="20"/>
                    </w:rPr>
                    <w:t>.</w:t>
                  </w:r>
                </w:p>
                <w:p w:rsidR="00C8041D" w:rsidRPr="00386520" w:rsidRDefault="00C8041D" w:rsidP="00316DD0">
                  <w:pPr>
                    <w:numPr>
                      <w:ilvl w:val="0"/>
                      <w:numId w:val="9"/>
                    </w:numPr>
                    <w:pBdr>
                      <w:bottom w:val="single" w:sz="12" w:space="1" w:color="auto"/>
                    </w:pBdr>
                  </w:pPr>
                  <w:r>
                    <w:rPr>
                      <w:b/>
                      <w:bCs/>
                      <w:sz w:val="20"/>
                      <w:szCs w:val="20"/>
                    </w:rPr>
                    <w:t xml:space="preserve">Логический </w:t>
                  </w:r>
                  <w:r w:rsidRPr="00544588">
                    <w:rPr>
                      <w:b/>
                      <w:bCs/>
                      <w:sz w:val="20"/>
                      <w:szCs w:val="20"/>
                    </w:rPr>
                    <w:t>р</w:t>
                  </w:r>
                  <w:r>
                    <w:rPr>
                      <w:b/>
                      <w:bCs/>
                      <w:sz w:val="20"/>
                      <w:szCs w:val="20"/>
                    </w:rPr>
                    <w:t>аздел</w:t>
                  </w:r>
                  <w:r>
                    <w:rPr>
                      <w:sz w:val="20"/>
                      <w:szCs w:val="20"/>
                    </w:rPr>
                    <w:t>– это логический сервер, в котором выполняется собственная операционная система.</w:t>
                  </w:r>
                </w:p>
                <w:p w:rsidR="00C8041D" w:rsidRDefault="00C8041D" w:rsidP="00316DD0">
                  <w:pPr>
                    <w:numPr>
                      <w:ilvl w:val="0"/>
                      <w:numId w:val="9"/>
                    </w:numPr>
                    <w:pBdr>
                      <w:bottom w:val="single" w:sz="12" w:space="1" w:color="auto"/>
                    </w:pBdr>
                  </w:pPr>
                  <w:r>
                    <w:rPr>
                      <w:b/>
                      <w:bCs/>
                      <w:sz w:val="20"/>
                      <w:szCs w:val="20"/>
                    </w:rPr>
                    <w:t xml:space="preserve">Параметры логического раздела </w:t>
                  </w:r>
                  <w:r>
                    <w:rPr>
                      <w:b/>
                      <w:bCs/>
                      <w:sz w:val="20"/>
                      <w:szCs w:val="20"/>
                      <w:lang w:val="en-US"/>
                    </w:rPr>
                    <w:t>LPAR</w:t>
                  </w:r>
                  <w:r>
                    <w:t>:</w:t>
                  </w:r>
                </w:p>
                <w:p w:rsidR="00C8041D" w:rsidRPr="00157100" w:rsidRDefault="00C8041D" w:rsidP="00364C8F">
                  <w:pPr>
                    <w:numPr>
                      <w:ilvl w:val="1"/>
                      <w:numId w:val="2"/>
                    </w:numPr>
                    <w:rPr>
                      <w:sz w:val="22"/>
                      <w:szCs w:val="22"/>
                    </w:rPr>
                  </w:pPr>
                  <w:r>
                    <w:rPr>
                      <w:b/>
                      <w:bCs/>
                      <w:color w:val="008000"/>
                      <w:sz w:val="20"/>
                    </w:rPr>
                    <w:t>Количество выделяемых ресурсов</w:t>
                  </w:r>
                </w:p>
                <w:p w:rsidR="00C8041D" w:rsidRPr="00157100" w:rsidRDefault="00C8041D" w:rsidP="00364C8F">
                  <w:pPr>
                    <w:numPr>
                      <w:ilvl w:val="1"/>
                      <w:numId w:val="2"/>
                    </w:numPr>
                    <w:rPr>
                      <w:sz w:val="22"/>
                      <w:szCs w:val="22"/>
                    </w:rPr>
                  </w:pPr>
                  <w:r>
                    <w:rPr>
                      <w:b/>
                      <w:bCs/>
                      <w:color w:val="008000"/>
                      <w:sz w:val="20"/>
                    </w:rPr>
                    <w:t>Весовой коэффициент</w:t>
                  </w:r>
                </w:p>
                <w:p w:rsidR="00C8041D" w:rsidRPr="00157100" w:rsidRDefault="00C8041D" w:rsidP="00364C8F">
                  <w:pPr>
                    <w:numPr>
                      <w:ilvl w:val="1"/>
                      <w:numId w:val="2"/>
                    </w:numPr>
                    <w:rPr>
                      <w:sz w:val="22"/>
                      <w:szCs w:val="22"/>
                    </w:rPr>
                  </w:pPr>
                  <w:r>
                    <w:rPr>
                      <w:b/>
                      <w:bCs/>
                      <w:color w:val="008000"/>
                      <w:sz w:val="20"/>
                    </w:rPr>
                    <w:t>Ограничения на использование ресурсов</w:t>
                  </w:r>
                </w:p>
                <w:p w:rsidR="00C8041D" w:rsidRPr="00E4295D" w:rsidRDefault="00C8041D" w:rsidP="00364C8F">
                  <w:pPr>
                    <w:pBdr>
                      <w:bottom w:val="single" w:sz="12" w:space="1" w:color="auto"/>
                    </w:pBdr>
                    <w:rPr>
                      <w:sz w:val="20"/>
                      <w:szCs w:val="20"/>
                    </w:rPr>
                  </w:pPr>
                </w:p>
                <w:p w:rsidR="00C8041D" w:rsidRDefault="00C8041D" w:rsidP="00316DD0">
                  <w:pPr>
                    <w:numPr>
                      <w:ilvl w:val="0"/>
                      <w:numId w:val="9"/>
                    </w:numPr>
                    <w:spacing w:before="120"/>
                    <w:rPr>
                      <w:sz w:val="22"/>
                      <w:szCs w:val="22"/>
                    </w:rPr>
                  </w:pPr>
                  <w:r>
                    <w:rPr>
                      <w:sz w:val="22"/>
                      <w:szCs w:val="22"/>
                    </w:rPr>
                    <w:t xml:space="preserve">Любой процессор конфигурации </w:t>
                  </w:r>
                  <w:r w:rsidRPr="00980B49">
                    <w:rPr>
                      <w:sz w:val="22"/>
                      <w:szCs w:val="22"/>
                    </w:rPr>
                    <w:t>мо</w:t>
                  </w:r>
                  <w:r>
                    <w:rPr>
                      <w:sz w:val="22"/>
                      <w:szCs w:val="22"/>
                    </w:rPr>
                    <w:t>же</w:t>
                  </w:r>
                  <w:r w:rsidRPr="00980B49">
                    <w:rPr>
                      <w:sz w:val="22"/>
                      <w:szCs w:val="22"/>
                    </w:rPr>
                    <w:t>т быть выделен в логический раздел</w:t>
                  </w:r>
                  <w:r>
                    <w:rPr>
                      <w:sz w:val="22"/>
                      <w:szCs w:val="22"/>
                    </w:rPr>
                    <w:t>.</w:t>
                  </w:r>
                </w:p>
                <w:p w:rsidR="00C8041D" w:rsidRPr="00E4295D" w:rsidRDefault="00C8041D" w:rsidP="00364C8F">
                  <w:pPr>
                    <w:pBdr>
                      <w:bottom w:val="single" w:sz="12" w:space="1" w:color="auto"/>
                    </w:pBdr>
                    <w:rPr>
                      <w:sz w:val="20"/>
                      <w:szCs w:val="20"/>
                    </w:rPr>
                  </w:pPr>
                </w:p>
                <w:p w:rsidR="00C8041D" w:rsidRPr="00C5568A" w:rsidRDefault="00C8041D" w:rsidP="00316DD0">
                  <w:pPr>
                    <w:numPr>
                      <w:ilvl w:val="0"/>
                      <w:numId w:val="9"/>
                    </w:numPr>
                    <w:spacing w:before="120"/>
                    <w:rPr>
                      <w:sz w:val="22"/>
                      <w:szCs w:val="22"/>
                    </w:rPr>
                  </w:pPr>
                  <w:r w:rsidRPr="00C5568A">
                    <w:rPr>
                      <w:color w:val="000000"/>
                      <w:sz w:val="22"/>
                      <w:szCs w:val="22"/>
                    </w:rPr>
                    <w:t xml:space="preserve">Соотношение объема инсталлированной памяти и размера </w:t>
                  </w:r>
                  <w:r w:rsidRPr="00C5568A">
                    <w:rPr>
                      <w:color w:val="000000"/>
                      <w:sz w:val="22"/>
                      <w:szCs w:val="22"/>
                      <w:lang w:val="en-US"/>
                    </w:rPr>
                    <w:t>LPAR</w:t>
                  </w:r>
                  <w:r w:rsidRPr="00C5568A">
                    <w:rPr>
                      <w:color w:val="000000"/>
                      <w:sz w:val="22"/>
                      <w:szCs w:val="22"/>
                    </w:rPr>
                    <w:t>:</w:t>
                  </w:r>
                </w:p>
                <w:p w:rsidR="00C8041D" w:rsidRPr="00897F17" w:rsidRDefault="00C8041D" w:rsidP="00364C8F">
                  <w:pPr>
                    <w:spacing w:line="360" w:lineRule="auto"/>
                    <w:ind w:firstLine="360"/>
                    <w:jc w:val="both"/>
                    <w:rPr>
                      <w:sz w:val="20"/>
                      <w:szCs w:val="20"/>
                    </w:rPr>
                  </w:pPr>
                </w:p>
                <w:tbl>
                  <w:tblPr>
                    <w:tblW w:w="8138" w:type="dxa"/>
                    <w:jc w:val="center"/>
                    <w:tblCellSpacing w:w="0" w:type="dxa"/>
                    <w:tblInd w:w="-1013" w:type="dxa"/>
                    <w:tblCellMar>
                      <w:left w:w="0" w:type="dxa"/>
                      <w:right w:w="0" w:type="dxa"/>
                    </w:tblCellMar>
                    <w:tblLook w:val="0000"/>
                  </w:tblPr>
                  <w:tblGrid>
                    <w:gridCol w:w="4423"/>
                    <w:gridCol w:w="3715"/>
                  </w:tblGrid>
                  <w:tr w:rsidR="00C8041D" w:rsidRPr="00897F17">
                    <w:trPr>
                      <w:trHeight w:val="585"/>
                      <w:tblCellSpacing w:w="0" w:type="dxa"/>
                      <w:jc w:val="center"/>
                    </w:trPr>
                    <w:tc>
                      <w:tcPr>
                        <w:tcW w:w="4423" w:type="dxa"/>
                        <w:tcBorders>
                          <w:top w:val="single" w:sz="2" w:space="0" w:color="000000"/>
                          <w:left w:val="single" w:sz="2" w:space="0" w:color="000000"/>
                          <w:bottom w:val="single" w:sz="6" w:space="0" w:color="000000"/>
                          <w:right w:val="single" w:sz="6" w:space="0" w:color="000000"/>
                        </w:tcBorders>
                        <w:shd w:val="clear" w:color="auto" w:fill="D8D8D8"/>
                        <w:vAlign w:val="center"/>
                      </w:tcPr>
                      <w:p w:rsidR="00C8041D" w:rsidRPr="00897F17" w:rsidRDefault="00C8041D" w:rsidP="00641973">
                        <w:pPr>
                          <w:spacing w:line="360" w:lineRule="auto"/>
                          <w:ind w:firstLine="360"/>
                          <w:rPr>
                            <w:sz w:val="20"/>
                            <w:szCs w:val="20"/>
                          </w:rPr>
                        </w:pPr>
                        <w:r w:rsidRPr="00897F17">
                          <w:rPr>
                            <w:b/>
                            <w:bCs/>
                            <w:sz w:val="20"/>
                            <w:szCs w:val="20"/>
                            <w:lang w:val="en-US"/>
                          </w:rPr>
                          <w:t>Объем инсталлированной памяти (GB)</w:t>
                        </w:r>
                      </w:p>
                    </w:tc>
                    <w:tc>
                      <w:tcPr>
                        <w:tcW w:w="3715" w:type="dxa"/>
                        <w:tcBorders>
                          <w:top w:val="single" w:sz="2" w:space="0" w:color="000000"/>
                          <w:left w:val="single" w:sz="6" w:space="0" w:color="000000"/>
                          <w:bottom w:val="single" w:sz="6" w:space="0" w:color="000000"/>
                          <w:right w:val="single" w:sz="2" w:space="0" w:color="000000"/>
                        </w:tcBorders>
                        <w:shd w:val="clear" w:color="auto" w:fill="D8D8D8"/>
                        <w:vAlign w:val="center"/>
                      </w:tcPr>
                      <w:p w:rsidR="00C8041D" w:rsidRPr="00897F17" w:rsidRDefault="00C8041D" w:rsidP="00641973">
                        <w:pPr>
                          <w:spacing w:line="360" w:lineRule="auto"/>
                          <w:ind w:firstLine="360"/>
                          <w:rPr>
                            <w:sz w:val="20"/>
                            <w:szCs w:val="20"/>
                          </w:rPr>
                        </w:pPr>
                        <w:r w:rsidRPr="00897F17">
                          <w:rPr>
                            <w:b/>
                            <w:bCs/>
                            <w:sz w:val="20"/>
                            <w:szCs w:val="20"/>
                          </w:rPr>
                          <w:t>Размер блока</w:t>
                        </w:r>
                        <w:r>
                          <w:rPr>
                            <w:b/>
                            <w:bCs/>
                            <w:sz w:val="20"/>
                            <w:szCs w:val="20"/>
                          </w:rPr>
                          <w:t xml:space="preserve"> </w:t>
                        </w:r>
                        <w:r w:rsidRPr="00897F17">
                          <w:rPr>
                            <w:b/>
                            <w:bCs/>
                            <w:sz w:val="20"/>
                            <w:szCs w:val="20"/>
                          </w:rPr>
                          <w:t xml:space="preserve">для </w:t>
                        </w:r>
                        <w:r w:rsidRPr="00897F17">
                          <w:rPr>
                            <w:b/>
                            <w:bCs/>
                            <w:sz w:val="20"/>
                            <w:szCs w:val="20"/>
                            <w:lang w:val="en-US"/>
                          </w:rPr>
                          <w:t>LPAR</w:t>
                        </w:r>
                        <w:r w:rsidRPr="00897F17">
                          <w:rPr>
                            <w:b/>
                            <w:bCs/>
                            <w:sz w:val="20"/>
                            <w:szCs w:val="20"/>
                          </w:rPr>
                          <w:t xml:space="preserve"> (</w:t>
                        </w:r>
                        <w:r w:rsidRPr="00897F17">
                          <w:rPr>
                            <w:b/>
                            <w:bCs/>
                            <w:sz w:val="20"/>
                            <w:szCs w:val="20"/>
                            <w:lang w:val="en-US"/>
                          </w:rPr>
                          <w:t>MB</w:t>
                        </w:r>
                        <w:r w:rsidRPr="00897F17">
                          <w:rPr>
                            <w:b/>
                            <w:bCs/>
                            <w:sz w:val="20"/>
                            <w:szCs w:val="20"/>
                          </w:rPr>
                          <w:t>)</w:t>
                        </w:r>
                      </w:p>
                    </w:tc>
                  </w:tr>
                  <w:tr w:rsidR="00C8041D" w:rsidRPr="00897F17">
                    <w:trPr>
                      <w:trHeight w:val="375"/>
                      <w:tblCellSpacing w:w="0" w:type="dxa"/>
                      <w:jc w:val="center"/>
                    </w:trPr>
                    <w:tc>
                      <w:tcPr>
                        <w:tcW w:w="4423" w:type="dxa"/>
                        <w:tcBorders>
                          <w:top w:val="single" w:sz="6" w:space="0" w:color="000000"/>
                          <w:left w:val="single" w:sz="2" w:space="0" w:color="000000"/>
                          <w:bottom w:val="single" w:sz="6" w:space="0" w:color="000000"/>
                          <w:right w:val="single" w:sz="6" w:space="0" w:color="000000"/>
                        </w:tcBorders>
                        <w:shd w:val="clear" w:color="auto" w:fill="EAEAEA"/>
                      </w:tcPr>
                      <w:p w:rsidR="00C8041D" w:rsidRPr="00897F17" w:rsidRDefault="00C8041D" w:rsidP="00641973">
                        <w:pPr>
                          <w:spacing w:line="360" w:lineRule="auto"/>
                          <w:ind w:firstLine="360"/>
                          <w:jc w:val="center"/>
                          <w:rPr>
                            <w:sz w:val="20"/>
                            <w:szCs w:val="20"/>
                          </w:rPr>
                        </w:pPr>
                        <w:r w:rsidRPr="00897F17">
                          <w:rPr>
                            <w:b/>
                            <w:bCs/>
                            <w:sz w:val="20"/>
                            <w:szCs w:val="20"/>
                            <w:lang w:val="en-US"/>
                          </w:rPr>
                          <w:t>5 ÷ 8</w:t>
                        </w:r>
                      </w:p>
                    </w:tc>
                    <w:tc>
                      <w:tcPr>
                        <w:tcW w:w="3715" w:type="dxa"/>
                        <w:tcBorders>
                          <w:top w:val="single" w:sz="6" w:space="0" w:color="000000"/>
                          <w:left w:val="single" w:sz="6" w:space="0" w:color="000000"/>
                          <w:bottom w:val="single" w:sz="6" w:space="0" w:color="000000"/>
                          <w:right w:val="single" w:sz="2" w:space="0" w:color="000000"/>
                        </w:tcBorders>
                        <w:shd w:val="clear" w:color="auto" w:fill="EAEAEA"/>
                      </w:tcPr>
                      <w:p w:rsidR="00C8041D" w:rsidRPr="00897F17" w:rsidRDefault="00C8041D" w:rsidP="00641973">
                        <w:pPr>
                          <w:spacing w:line="360" w:lineRule="auto"/>
                          <w:ind w:firstLine="360"/>
                          <w:jc w:val="center"/>
                          <w:rPr>
                            <w:sz w:val="20"/>
                            <w:szCs w:val="20"/>
                          </w:rPr>
                        </w:pPr>
                        <w:r w:rsidRPr="00897F17">
                          <w:rPr>
                            <w:b/>
                            <w:bCs/>
                            <w:sz w:val="20"/>
                            <w:szCs w:val="20"/>
                            <w:lang w:val="en-US"/>
                          </w:rPr>
                          <w:t>16</w:t>
                        </w:r>
                      </w:p>
                    </w:tc>
                  </w:tr>
                  <w:tr w:rsidR="00C8041D" w:rsidRPr="00897F17">
                    <w:trPr>
                      <w:trHeight w:val="375"/>
                      <w:tblCellSpacing w:w="0" w:type="dxa"/>
                      <w:jc w:val="center"/>
                    </w:trPr>
                    <w:tc>
                      <w:tcPr>
                        <w:tcW w:w="4423" w:type="dxa"/>
                        <w:tcBorders>
                          <w:top w:val="single" w:sz="6" w:space="0" w:color="000000"/>
                          <w:left w:val="single" w:sz="2" w:space="0" w:color="000000"/>
                          <w:bottom w:val="single" w:sz="6" w:space="0" w:color="000000"/>
                          <w:right w:val="single" w:sz="6" w:space="0" w:color="000000"/>
                        </w:tcBorders>
                        <w:shd w:val="clear" w:color="auto" w:fill="EAEAEA"/>
                      </w:tcPr>
                      <w:p w:rsidR="00C8041D" w:rsidRPr="00897F17" w:rsidRDefault="00C8041D" w:rsidP="00641973">
                        <w:pPr>
                          <w:spacing w:line="360" w:lineRule="auto"/>
                          <w:ind w:firstLine="360"/>
                          <w:jc w:val="center"/>
                          <w:rPr>
                            <w:sz w:val="20"/>
                            <w:szCs w:val="20"/>
                          </w:rPr>
                        </w:pPr>
                        <w:r w:rsidRPr="00897F17">
                          <w:rPr>
                            <w:b/>
                            <w:bCs/>
                            <w:sz w:val="20"/>
                            <w:szCs w:val="20"/>
                            <w:lang w:val="en-US"/>
                          </w:rPr>
                          <w:t>8 ÷ 16</w:t>
                        </w:r>
                      </w:p>
                    </w:tc>
                    <w:tc>
                      <w:tcPr>
                        <w:tcW w:w="3715" w:type="dxa"/>
                        <w:tcBorders>
                          <w:top w:val="single" w:sz="6" w:space="0" w:color="000000"/>
                          <w:left w:val="single" w:sz="6" w:space="0" w:color="000000"/>
                          <w:bottom w:val="single" w:sz="6" w:space="0" w:color="000000"/>
                          <w:right w:val="single" w:sz="2" w:space="0" w:color="000000"/>
                        </w:tcBorders>
                        <w:shd w:val="clear" w:color="auto" w:fill="EAEAEA"/>
                      </w:tcPr>
                      <w:p w:rsidR="00C8041D" w:rsidRPr="00897F17" w:rsidRDefault="00C8041D" w:rsidP="00641973">
                        <w:pPr>
                          <w:spacing w:line="360" w:lineRule="auto"/>
                          <w:ind w:firstLine="360"/>
                          <w:jc w:val="center"/>
                          <w:rPr>
                            <w:sz w:val="20"/>
                            <w:szCs w:val="20"/>
                          </w:rPr>
                        </w:pPr>
                        <w:r w:rsidRPr="00897F17">
                          <w:rPr>
                            <w:b/>
                            <w:bCs/>
                            <w:sz w:val="20"/>
                            <w:szCs w:val="20"/>
                            <w:lang w:val="en-US"/>
                          </w:rPr>
                          <w:t>32</w:t>
                        </w:r>
                      </w:p>
                    </w:tc>
                  </w:tr>
                  <w:tr w:rsidR="00C8041D" w:rsidRPr="00897F17">
                    <w:trPr>
                      <w:trHeight w:val="375"/>
                      <w:tblCellSpacing w:w="0" w:type="dxa"/>
                      <w:jc w:val="center"/>
                    </w:trPr>
                    <w:tc>
                      <w:tcPr>
                        <w:tcW w:w="4423" w:type="dxa"/>
                        <w:tcBorders>
                          <w:top w:val="single" w:sz="6" w:space="0" w:color="000000"/>
                          <w:left w:val="single" w:sz="2" w:space="0" w:color="000000"/>
                          <w:bottom w:val="single" w:sz="6" w:space="0" w:color="000000"/>
                          <w:right w:val="single" w:sz="6" w:space="0" w:color="000000"/>
                        </w:tcBorders>
                        <w:shd w:val="clear" w:color="auto" w:fill="EAEAEA"/>
                      </w:tcPr>
                      <w:p w:rsidR="00C8041D" w:rsidRPr="00897F17" w:rsidRDefault="00C8041D" w:rsidP="00641973">
                        <w:pPr>
                          <w:spacing w:line="360" w:lineRule="auto"/>
                          <w:ind w:firstLine="360"/>
                          <w:jc w:val="center"/>
                          <w:rPr>
                            <w:sz w:val="20"/>
                            <w:szCs w:val="20"/>
                          </w:rPr>
                        </w:pPr>
                        <w:r w:rsidRPr="00897F17">
                          <w:rPr>
                            <w:b/>
                            <w:bCs/>
                            <w:sz w:val="20"/>
                            <w:szCs w:val="20"/>
                            <w:lang w:val="en-US"/>
                          </w:rPr>
                          <w:t>16 ÷ 32</w:t>
                        </w:r>
                      </w:p>
                    </w:tc>
                    <w:tc>
                      <w:tcPr>
                        <w:tcW w:w="3715" w:type="dxa"/>
                        <w:tcBorders>
                          <w:top w:val="single" w:sz="6" w:space="0" w:color="000000"/>
                          <w:left w:val="single" w:sz="6" w:space="0" w:color="000000"/>
                          <w:bottom w:val="single" w:sz="6" w:space="0" w:color="000000"/>
                          <w:right w:val="single" w:sz="2" w:space="0" w:color="000000"/>
                        </w:tcBorders>
                        <w:shd w:val="clear" w:color="auto" w:fill="EAEAEA"/>
                      </w:tcPr>
                      <w:p w:rsidR="00C8041D" w:rsidRPr="00897F17" w:rsidRDefault="00C8041D" w:rsidP="00641973">
                        <w:pPr>
                          <w:spacing w:line="360" w:lineRule="auto"/>
                          <w:ind w:firstLine="360"/>
                          <w:jc w:val="center"/>
                          <w:rPr>
                            <w:sz w:val="20"/>
                            <w:szCs w:val="20"/>
                          </w:rPr>
                        </w:pPr>
                        <w:r w:rsidRPr="00897F17">
                          <w:rPr>
                            <w:b/>
                            <w:bCs/>
                            <w:sz w:val="20"/>
                            <w:szCs w:val="20"/>
                            <w:lang w:val="en-US"/>
                          </w:rPr>
                          <w:t>64</w:t>
                        </w:r>
                      </w:p>
                    </w:tc>
                  </w:tr>
                  <w:tr w:rsidR="00C8041D" w:rsidRPr="00897F17">
                    <w:trPr>
                      <w:trHeight w:val="375"/>
                      <w:tblCellSpacing w:w="0" w:type="dxa"/>
                      <w:jc w:val="center"/>
                    </w:trPr>
                    <w:tc>
                      <w:tcPr>
                        <w:tcW w:w="4423" w:type="dxa"/>
                        <w:tcBorders>
                          <w:top w:val="single" w:sz="6" w:space="0" w:color="000000"/>
                          <w:left w:val="single" w:sz="2" w:space="0" w:color="000000"/>
                          <w:bottom w:val="single" w:sz="2" w:space="0" w:color="000000"/>
                          <w:right w:val="single" w:sz="6" w:space="0" w:color="000000"/>
                        </w:tcBorders>
                        <w:shd w:val="clear" w:color="auto" w:fill="EAEAEA"/>
                      </w:tcPr>
                      <w:p w:rsidR="00C8041D" w:rsidRPr="00897F17" w:rsidRDefault="00C8041D" w:rsidP="00641973">
                        <w:pPr>
                          <w:spacing w:line="360" w:lineRule="auto"/>
                          <w:ind w:firstLine="360"/>
                          <w:jc w:val="center"/>
                          <w:rPr>
                            <w:sz w:val="20"/>
                            <w:szCs w:val="20"/>
                          </w:rPr>
                        </w:pPr>
                        <w:r w:rsidRPr="00897F17">
                          <w:rPr>
                            <w:b/>
                            <w:bCs/>
                            <w:sz w:val="20"/>
                            <w:szCs w:val="20"/>
                            <w:lang w:val="en-US"/>
                          </w:rPr>
                          <w:t>32 ÷ 64</w:t>
                        </w:r>
                      </w:p>
                    </w:tc>
                    <w:tc>
                      <w:tcPr>
                        <w:tcW w:w="3715" w:type="dxa"/>
                        <w:tcBorders>
                          <w:top w:val="single" w:sz="6" w:space="0" w:color="000000"/>
                          <w:left w:val="single" w:sz="6" w:space="0" w:color="000000"/>
                          <w:bottom w:val="single" w:sz="2" w:space="0" w:color="000000"/>
                          <w:right w:val="single" w:sz="2" w:space="0" w:color="000000"/>
                        </w:tcBorders>
                        <w:shd w:val="clear" w:color="auto" w:fill="EAEAEA"/>
                      </w:tcPr>
                      <w:p w:rsidR="00C8041D" w:rsidRPr="00897F17" w:rsidRDefault="00C8041D" w:rsidP="00641973">
                        <w:pPr>
                          <w:spacing w:line="360" w:lineRule="auto"/>
                          <w:ind w:firstLine="360"/>
                          <w:jc w:val="center"/>
                          <w:rPr>
                            <w:sz w:val="20"/>
                            <w:szCs w:val="20"/>
                          </w:rPr>
                        </w:pPr>
                        <w:r w:rsidRPr="00897F17">
                          <w:rPr>
                            <w:b/>
                            <w:bCs/>
                            <w:sz w:val="20"/>
                            <w:szCs w:val="20"/>
                            <w:lang w:val="en-US"/>
                          </w:rPr>
                          <w:t>128</w:t>
                        </w:r>
                      </w:p>
                    </w:tc>
                  </w:tr>
                </w:tbl>
                <w:p w:rsidR="00C8041D" w:rsidRPr="00980B49" w:rsidRDefault="00C8041D" w:rsidP="00364C8F">
                  <w:pPr>
                    <w:spacing w:before="120"/>
                    <w:ind w:left="180"/>
                    <w:rPr>
                      <w:sz w:val="22"/>
                      <w:szCs w:val="22"/>
                    </w:rPr>
                  </w:pPr>
                </w:p>
                <w:p w:rsidR="00C8041D" w:rsidRDefault="00C8041D" w:rsidP="00316DD0">
                  <w:pPr>
                    <w:numPr>
                      <w:ilvl w:val="0"/>
                      <w:numId w:val="9"/>
                    </w:numPr>
                    <w:pBdr>
                      <w:bottom w:val="single" w:sz="12" w:space="1" w:color="auto"/>
                    </w:pBdr>
                  </w:pPr>
                  <w:r>
                    <w:rPr>
                      <w:b/>
                      <w:bCs/>
                      <w:sz w:val="20"/>
                      <w:szCs w:val="20"/>
                      <w:lang w:val="en-US"/>
                    </w:rPr>
                    <w:t>LPAR</w:t>
                  </w:r>
                  <w:r w:rsidRPr="00E64B89">
                    <w:rPr>
                      <w:b/>
                      <w:bCs/>
                      <w:sz w:val="20"/>
                      <w:szCs w:val="20"/>
                    </w:rPr>
                    <w:t xml:space="preserve"> </w:t>
                  </w:r>
                  <w:r>
                    <w:rPr>
                      <w:b/>
                      <w:bCs/>
                      <w:sz w:val="20"/>
                      <w:szCs w:val="20"/>
                    </w:rPr>
                    <w:t>и канальная подсистема  - адресация (</w:t>
                  </w:r>
                  <w:r w:rsidRPr="00B12AC9">
                    <w:rPr>
                      <w:sz w:val="22"/>
                      <w:szCs w:val="22"/>
                    </w:rPr>
                    <w:t>два слоя преобразования адресов</w:t>
                  </w:r>
                  <w:r>
                    <w:rPr>
                      <w:sz w:val="22"/>
                      <w:szCs w:val="22"/>
                    </w:rPr>
                    <w:t>)</w:t>
                  </w:r>
                  <w:r>
                    <w:rPr>
                      <w:b/>
                      <w:bCs/>
                      <w:sz w:val="20"/>
                      <w:szCs w:val="20"/>
                    </w:rPr>
                    <w:t>:</w:t>
                  </w:r>
                </w:p>
                <w:p w:rsidR="00C8041D" w:rsidRDefault="00C8041D" w:rsidP="00316DD0">
                  <w:pPr>
                    <w:numPr>
                      <w:ilvl w:val="1"/>
                      <w:numId w:val="9"/>
                    </w:numPr>
                    <w:ind w:left="1267"/>
                    <w:rPr>
                      <w:sz w:val="22"/>
                      <w:szCs w:val="22"/>
                    </w:rPr>
                  </w:pPr>
                  <w:r w:rsidRPr="006335E7">
                    <w:rPr>
                      <w:b/>
                      <w:bCs/>
                      <w:sz w:val="20"/>
                      <w:szCs w:val="20"/>
                    </w:rPr>
                    <w:t xml:space="preserve">Конфигурационный набор данных </w:t>
                  </w:r>
                  <w:r w:rsidRPr="006335E7">
                    <w:rPr>
                      <w:b/>
                      <w:bCs/>
                      <w:sz w:val="20"/>
                      <w:szCs w:val="20"/>
                      <w:lang w:val="en-US"/>
                    </w:rPr>
                    <w:t>IOCDS</w:t>
                  </w:r>
                  <w:r w:rsidRPr="006335E7">
                    <w:rPr>
                      <w:sz w:val="20"/>
                      <w:szCs w:val="20"/>
                    </w:rPr>
                    <w:t xml:space="preserve"> </w:t>
                  </w:r>
                  <w:r>
                    <w:rPr>
                      <w:sz w:val="20"/>
                      <w:szCs w:val="20"/>
                    </w:rPr>
                    <w:t>–</w:t>
                  </w:r>
                  <w:r w:rsidRPr="006335E7">
                    <w:rPr>
                      <w:sz w:val="20"/>
                      <w:szCs w:val="20"/>
                    </w:rPr>
                    <w:t xml:space="preserve"> </w:t>
                  </w:r>
                  <w:r>
                    <w:rPr>
                      <w:sz w:val="20"/>
                      <w:szCs w:val="20"/>
                    </w:rPr>
                    <w:t xml:space="preserve">файл, </w:t>
                  </w:r>
                  <w:r w:rsidRPr="006335E7">
                    <w:rPr>
                      <w:sz w:val="20"/>
                      <w:szCs w:val="20"/>
                    </w:rPr>
                    <w:t>управляющий</w:t>
                  </w:r>
                  <w:r>
                    <w:rPr>
                      <w:sz w:val="20"/>
                      <w:szCs w:val="20"/>
                    </w:rPr>
                    <w:t xml:space="preserve"> вводом-выводом</w:t>
                  </w:r>
                </w:p>
                <w:p w:rsidR="00C8041D" w:rsidRPr="00980B49" w:rsidRDefault="00C8041D" w:rsidP="00316DD0">
                  <w:pPr>
                    <w:numPr>
                      <w:ilvl w:val="1"/>
                      <w:numId w:val="9"/>
                    </w:numPr>
                    <w:ind w:left="1267"/>
                    <w:rPr>
                      <w:sz w:val="22"/>
                      <w:szCs w:val="22"/>
                    </w:rPr>
                  </w:pPr>
                  <w:r w:rsidRPr="00F94304">
                    <w:rPr>
                      <w:b/>
                      <w:bCs/>
                      <w:sz w:val="20"/>
                      <w:szCs w:val="20"/>
                    </w:rPr>
                    <w:t xml:space="preserve">Номер периферийного устройства </w:t>
                  </w:r>
                  <w:r w:rsidRPr="00F94304">
                    <w:rPr>
                      <w:sz w:val="20"/>
                      <w:szCs w:val="20"/>
                    </w:rPr>
                    <w:t xml:space="preserve">– это арбитражные номера между </w:t>
                  </w:r>
                  <w:r w:rsidRPr="00F94304">
                    <w:rPr>
                      <w:sz w:val="20"/>
                      <w:szCs w:val="20"/>
                      <w:lang w:val="en-US"/>
                    </w:rPr>
                    <w:t>x</w:t>
                  </w:r>
                  <w:r w:rsidRPr="00F94304">
                    <w:rPr>
                      <w:sz w:val="20"/>
                      <w:szCs w:val="20"/>
                    </w:rPr>
                    <w:t xml:space="preserve">'0000' и  </w:t>
                  </w:r>
                  <w:r w:rsidRPr="00F94304">
                    <w:rPr>
                      <w:sz w:val="20"/>
                      <w:szCs w:val="20"/>
                      <w:lang w:val="en-US"/>
                    </w:rPr>
                    <w:t>x</w:t>
                  </w:r>
                  <w:r w:rsidRPr="00F94304">
                    <w:rPr>
                      <w:sz w:val="20"/>
                      <w:szCs w:val="20"/>
                    </w:rPr>
                    <w:t>’</w:t>
                  </w:r>
                  <w:r w:rsidRPr="00F94304">
                    <w:rPr>
                      <w:sz w:val="20"/>
                      <w:szCs w:val="20"/>
                      <w:lang w:val="en-US"/>
                    </w:rPr>
                    <w:t>FFFF</w:t>
                  </w:r>
                  <w:r w:rsidRPr="00F94304">
                    <w:rPr>
                      <w:sz w:val="20"/>
                      <w:szCs w:val="20"/>
                    </w:rPr>
                    <w:t>’.</w:t>
                  </w:r>
                </w:p>
                <w:p w:rsidR="00C8041D" w:rsidRDefault="00C8041D" w:rsidP="00316DD0">
                  <w:pPr>
                    <w:numPr>
                      <w:ilvl w:val="0"/>
                      <w:numId w:val="9"/>
                    </w:numPr>
                    <w:pBdr>
                      <w:bottom w:val="single" w:sz="12" w:space="1" w:color="auto"/>
                    </w:pBdr>
                  </w:pPr>
                  <w:r>
                    <w:rPr>
                      <w:b/>
                      <w:bCs/>
                      <w:sz w:val="20"/>
                      <w:szCs w:val="20"/>
                      <w:lang w:val="en-US"/>
                    </w:rPr>
                    <w:t>LPAR</w:t>
                  </w:r>
                  <w:r w:rsidRPr="00E64B89">
                    <w:rPr>
                      <w:b/>
                      <w:bCs/>
                      <w:sz w:val="20"/>
                      <w:szCs w:val="20"/>
                    </w:rPr>
                    <w:t xml:space="preserve"> </w:t>
                  </w:r>
                  <w:r>
                    <w:rPr>
                      <w:b/>
                      <w:bCs/>
                      <w:sz w:val="20"/>
                      <w:szCs w:val="20"/>
                    </w:rPr>
                    <w:t>и канальная подсистема  - способы выделения каналов:</w:t>
                  </w:r>
                </w:p>
                <w:p w:rsidR="00C8041D" w:rsidRDefault="00C8041D" w:rsidP="00316DD0">
                  <w:pPr>
                    <w:numPr>
                      <w:ilvl w:val="0"/>
                      <w:numId w:val="46"/>
                    </w:numPr>
                  </w:pPr>
                  <w:r w:rsidRPr="006335E7">
                    <w:rPr>
                      <w:b/>
                      <w:bCs/>
                      <w:sz w:val="20"/>
                      <w:szCs w:val="20"/>
                    </w:rPr>
                    <w:t xml:space="preserve">Закрепленные </w:t>
                  </w:r>
                  <w:r>
                    <w:rPr>
                      <w:sz w:val="20"/>
                      <w:szCs w:val="20"/>
                    </w:rPr>
                    <w:t xml:space="preserve">- </w:t>
                  </w:r>
                  <w:r w:rsidRPr="006335E7">
                    <w:rPr>
                      <w:sz w:val="20"/>
                      <w:szCs w:val="20"/>
                    </w:rPr>
                    <w:t>использовани</w:t>
                  </w:r>
                  <w:r>
                    <w:rPr>
                      <w:sz w:val="20"/>
                      <w:szCs w:val="20"/>
                    </w:rPr>
                    <w:t>е</w:t>
                  </w:r>
                  <w:r w:rsidRPr="006335E7">
                    <w:rPr>
                      <w:sz w:val="20"/>
                      <w:szCs w:val="20"/>
                    </w:rPr>
                    <w:t xml:space="preserve"> только в одном логическом разделе</w:t>
                  </w:r>
                </w:p>
                <w:p w:rsidR="00C8041D" w:rsidRDefault="00C8041D" w:rsidP="00316DD0">
                  <w:pPr>
                    <w:numPr>
                      <w:ilvl w:val="0"/>
                      <w:numId w:val="46"/>
                    </w:numPr>
                    <w:rPr>
                      <w:sz w:val="20"/>
                      <w:szCs w:val="20"/>
                    </w:rPr>
                  </w:pPr>
                  <w:r w:rsidRPr="006335E7">
                    <w:rPr>
                      <w:b/>
                      <w:bCs/>
                      <w:sz w:val="20"/>
                      <w:szCs w:val="20"/>
                    </w:rPr>
                    <w:t xml:space="preserve">Реконфигурируемые </w:t>
                  </w:r>
                  <w:r>
                    <w:rPr>
                      <w:sz w:val="20"/>
                      <w:szCs w:val="20"/>
                    </w:rPr>
                    <w:t>- одновременно</w:t>
                  </w:r>
                  <w:r w:rsidRPr="006335E7">
                    <w:rPr>
                      <w:sz w:val="20"/>
                      <w:szCs w:val="20"/>
                    </w:rPr>
                    <w:t xml:space="preserve"> используются только одним LPAR;</w:t>
                  </w:r>
                </w:p>
                <w:p w:rsidR="00C8041D" w:rsidRDefault="00C8041D" w:rsidP="00316DD0">
                  <w:pPr>
                    <w:numPr>
                      <w:ilvl w:val="0"/>
                      <w:numId w:val="46"/>
                    </w:numPr>
                    <w:rPr>
                      <w:sz w:val="20"/>
                      <w:szCs w:val="20"/>
                    </w:rPr>
                  </w:pPr>
                  <w:r w:rsidRPr="006335E7">
                    <w:rPr>
                      <w:b/>
                      <w:bCs/>
                      <w:sz w:val="20"/>
                      <w:szCs w:val="20"/>
                    </w:rPr>
                    <w:t xml:space="preserve">Совмещенные </w:t>
                  </w:r>
                  <w:r>
                    <w:rPr>
                      <w:b/>
                      <w:bCs/>
                      <w:sz w:val="20"/>
                      <w:szCs w:val="20"/>
                    </w:rPr>
                    <w:t xml:space="preserve">- </w:t>
                  </w:r>
                  <w:r w:rsidRPr="006335E7">
                    <w:rPr>
                      <w:sz w:val="20"/>
                      <w:szCs w:val="20"/>
                    </w:rPr>
                    <w:t>относятся к разделяемым ресурсам внутри одной логи</w:t>
                  </w:r>
                  <w:r>
                    <w:rPr>
                      <w:sz w:val="20"/>
                      <w:szCs w:val="20"/>
                    </w:rPr>
                    <w:t>ческой подсистемы ввода-вывода</w:t>
                  </w:r>
                </w:p>
                <w:p w:rsidR="00C8041D" w:rsidRPr="006335E7" w:rsidRDefault="00C8041D" w:rsidP="00316DD0">
                  <w:pPr>
                    <w:numPr>
                      <w:ilvl w:val="0"/>
                      <w:numId w:val="46"/>
                    </w:numPr>
                    <w:rPr>
                      <w:sz w:val="20"/>
                      <w:szCs w:val="20"/>
                    </w:rPr>
                  </w:pPr>
                  <w:r w:rsidRPr="006335E7">
                    <w:rPr>
                      <w:b/>
                      <w:bCs/>
                      <w:sz w:val="20"/>
                      <w:szCs w:val="20"/>
                    </w:rPr>
                    <w:t xml:space="preserve">Объединенные </w:t>
                  </w:r>
                  <w:r>
                    <w:rPr>
                      <w:b/>
                      <w:bCs/>
                      <w:sz w:val="20"/>
                      <w:szCs w:val="20"/>
                    </w:rPr>
                    <w:t xml:space="preserve">- </w:t>
                  </w:r>
                  <w:r w:rsidRPr="006335E7">
                    <w:rPr>
                      <w:sz w:val="20"/>
                      <w:szCs w:val="20"/>
                    </w:rPr>
                    <w:t xml:space="preserve"> каналы, входящие в разные логические подсистемы ввода-вывода допускают подключение к </w:t>
                  </w:r>
                  <w:r>
                    <w:rPr>
                      <w:sz w:val="20"/>
                      <w:szCs w:val="20"/>
                    </w:rPr>
                    <w:t xml:space="preserve">разным </w:t>
                  </w:r>
                  <w:r w:rsidRPr="006335E7">
                    <w:rPr>
                      <w:sz w:val="20"/>
                      <w:szCs w:val="20"/>
                    </w:rPr>
                    <w:t>LPAR</w:t>
                  </w:r>
                </w:p>
                <w:p w:rsidR="00C8041D" w:rsidRDefault="00C8041D" w:rsidP="00316DD0">
                  <w:pPr>
                    <w:numPr>
                      <w:ilvl w:val="0"/>
                      <w:numId w:val="9"/>
                    </w:numPr>
                    <w:spacing w:before="120"/>
                    <w:rPr>
                      <w:sz w:val="22"/>
                      <w:szCs w:val="22"/>
                    </w:rPr>
                  </w:pPr>
                  <w:r w:rsidRPr="00F068FB">
                    <w:rPr>
                      <w:sz w:val="22"/>
                      <w:szCs w:val="22"/>
                    </w:rPr>
                    <w:t>Варианты построения кластеров логических раз</w:t>
                  </w:r>
                  <w:r>
                    <w:rPr>
                      <w:sz w:val="22"/>
                      <w:szCs w:val="22"/>
                    </w:rPr>
                    <w:t>делов:</w:t>
                  </w:r>
                </w:p>
                <w:p w:rsidR="00C8041D" w:rsidRPr="00F3152D" w:rsidRDefault="00C8041D" w:rsidP="00316DD0">
                  <w:pPr>
                    <w:numPr>
                      <w:ilvl w:val="1"/>
                      <w:numId w:val="47"/>
                    </w:numPr>
                    <w:rPr>
                      <w:sz w:val="20"/>
                      <w:szCs w:val="20"/>
                    </w:rPr>
                  </w:pPr>
                  <w:r>
                    <w:rPr>
                      <w:sz w:val="20"/>
                      <w:szCs w:val="20"/>
                    </w:rPr>
                    <w:t>Кластер обычных</w:t>
                  </w:r>
                  <w:r w:rsidRPr="00F3152D">
                    <w:rPr>
                      <w:sz w:val="20"/>
                      <w:szCs w:val="20"/>
                    </w:rPr>
                    <w:t xml:space="preserve"> диск</w:t>
                  </w:r>
                  <w:r>
                    <w:rPr>
                      <w:sz w:val="20"/>
                      <w:szCs w:val="20"/>
                    </w:rPr>
                    <w:t>ов</w:t>
                  </w:r>
                  <w:r w:rsidRPr="00F3152D">
                    <w:rPr>
                      <w:sz w:val="20"/>
                      <w:szCs w:val="20"/>
                    </w:rPr>
                    <w:t xml:space="preserve"> </w:t>
                  </w:r>
                  <w:r w:rsidRPr="00F3152D">
                    <w:rPr>
                      <w:sz w:val="20"/>
                      <w:szCs w:val="20"/>
                      <w:lang w:val="en-US"/>
                    </w:rPr>
                    <w:t>DASD</w:t>
                  </w:r>
                  <w:r w:rsidRPr="00F3152D">
                    <w:rPr>
                      <w:sz w:val="20"/>
                      <w:szCs w:val="20"/>
                    </w:rPr>
                    <w:t xml:space="preserve"> общего доступа;</w:t>
                  </w:r>
                </w:p>
                <w:p w:rsidR="00C8041D" w:rsidRPr="00F3152D" w:rsidRDefault="00C8041D" w:rsidP="00316DD0">
                  <w:pPr>
                    <w:numPr>
                      <w:ilvl w:val="1"/>
                      <w:numId w:val="47"/>
                    </w:numPr>
                    <w:rPr>
                      <w:sz w:val="20"/>
                      <w:szCs w:val="20"/>
                      <w:lang w:val="en-US"/>
                    </w:rPr>
                  </w:pPr>
                  <w:r w:rsidRPr="00F3152D">
                    <w:rPr>
                      <w:sz w:val="20"/>
                      <w:szCs w:val="20"/>
                    </w:rPr>
                    <w:t xml:space="preserve">Кольца </w:t>
                  </w:r>
                  <w:r w:rsidRPr="00F3152D">
                    <w:rPr>
                      <w:sz w:val="20"/>
                      <w:szCs w:val="20"/>
                      <w:lang w:val="en-US"/>
                    </w:rPr>
                    <w:t>CTC/GRS</w:t>
                  </w:r>
                  <w:r w:rsidRPr="00F3152D">
                    <w:rPr>
                      <w:sz w:val="20"/>
                      <w:szCs w:val="20"/>
                    </w:rPr>
                    <w:t>;</w:t>
                  </w:r>
                </w:p>
                <w:p w:rsidR="00C8041D" w:rsidRPr="00F3152D" w:rsidRDefault="00C8041D" w:rsidP="00316DD0">
                  <w:pPr>
                    <w:numPr>
                      <w:ilvl w:val="1"/>
                      <w:numId w:val="47"/>
                    </w:numPr>
                    <w:rPr>
                      <w:sz w:val="20"/>
                      <w:szCs w:val="20"/>
                    </w:rPr>
                  </w:pPr>
                  <w:r w:rsidRPr="00F3152D">
                    <w:rPr>
                      <w:sz w:val="20"/>
                      <w:szCs w:val="20"/>
                    </w:rPr>
                    <w:t>Основной (</w:t>
                  </w:r>
                  <w:r w:rsidRPr="00F3152D">
                    <w:rPr>
                      <w:sz w:val="20"/>
                      <w:szCs w:val="20"/>
                      <w:lang w:val="en-US"/>
                    </w:rPr>
                    <w:t>Basic</w:t>
                  </w:r>
                  <w:r w:rsidRPr="00F3152D">
                    <w:rPr>
                      <w:sz w:val="20"/>
                      <w:szCs w:val="20"/>
                    </w:rPr>
                    <w:t xml:space="preserve"> </w:t>
                  </w:r>
                  <w:r w:rsidRPr="00F3152D">
                    <w:rPr>
                      <w:sz w:val="20"/>
                      <w:szCs w:val="20"/>
                      <w:lang w:val="en-US"/>
                    </w:rPr>
                    <w:t>Sysplex</w:t>
                  </w:r>
                  <w:r w:rsidRPr="00F3152D">
                    <w:rPr>
                      <w:sz w:val="20"/>
                      <w:szCs w:val="20"/>
                    </w:rPr>
                    <w:t>) и Параллельный системный комплекс (</w:t>
                  </w:r>
                  <w:r w:rsidRPr="00F3152D">
                    <w:rPr>
                      <w:sz w:val="20"/>
                      <w:szCs w:val="20"/>
                      <w:lang w:val="en-US"/>
                    </w:rPr>
                    <w:t>Parallel</w:t>
                  </w:r>
                  <w:r w:rsidRPr="00F3152D">
                    <w:rPr>
                      <w:sz w:val="20"/>
                      <w:szCs w:val="20"/>
                    </w:rPr>
                    <w:t xml:space="preserve"> </w:t>
                  </w:r>
                  <w:r w:rsidRPr="00F3152D">
                    <w:rPr>
                      <w:sz w:val="20"/>
                      <w:szCs w:val="20"/>
                      <w:lang w:val="en-US"/>
                    </w:rPr>
                    <w:t>Sysplex</w:t>
                  </w:r>
                  <w:r w:rsidRPr="00F3152D">
                    <w:rPr>
                      <w:sz w:val="20"/>
                      <w:szCs w:val="20"/>
                    </w:rPr>
                    <w:t>).</w:t>
                  </w:r>
                </w:p>
                <w:p w:rsidR="00C8041D" w:rsidRDefault="00C8041D" w:rsidP="00316DD0">
                  <w:pPr>
                    <w:numPr>
                      <w:ilvl w:val="0"/>
                      <w:numId w:val="9"/>
                    </w:numPr>
                    <w:spacing w:before="120"/>
                    <w:rPr>
                      <w:sz w:val="22"/>
                      <w:szCs w:val="22"/>
                    </w:rPr>
                  </w:pPr>
                  <w:r>
                    <w:rPr>
                      <w:sz w:val="22"/>
                      <w:szCs w:val="22"/>
                    </w:rPr>
                    <w:t>П</w:t>
                  </w:r>
                  <w:r w:rsidRPr="00980B49">
                    <w:rPr>
                      <w:sz w:val="22"/>
                      <w:szCs w:val="22"/>
                    </w:rPr>
                    <w:t>ример использования логических разделов</w:t>
                  </w:r>
                  <w:r>
                    <w:rPr>
                      <w:sz w:val="22"/>
                      <w:szCs w:val="22"/>
                    </w:rPr>
                    <w:t xml:space="preserve"> в университетской большой ЭВМ: </w:t>
                  </w:r>
                </w:p>
                <w:p w:rsidR="00C8041D" w:rsidRPr="003F326A" w:rsidRDefault="00C8041D" w:rsidP="00316DD0">
                  <w:pPr>
                    <w:numPr>
                      <w:ilvl w:val="0"/>
                      <w:numId w:val="48"/>
                    </w:numPr>
                    <w:rPr>
                      <w:sz w:val="20"/>
                      <w:szCs w:val="20"/>
                    </w:rPr>
                  </w:pPr>
                  <w:r w:rsidRPr="003F326A">
                    <w:rPr>
                      <w:rFonts w:eastAsia="SimSun"/>
                      <w:color w:val="231F20"/>
                      <w:sz w:val="20"/>
                      <w:szCs w:val="20"/>
                    </w:rPr>
                    <w:t>административный логический раздел</w:t>
                  </w:r>
                </w:p>
                <w:p w:rsidR="00C8041D" w:rsidRPr="003F326A" w:rsidRDefault="00C8041D" w:rsidP="00316DD0">
                  <w:pPr>
                    <w:numPr>
                      <w:ilvl w:val="0"/>
                      <w:numId w:val="48"/>
                    </w:numPr>
                    <w:rPr>
                      <w:sz w:val="20"/>
                      <w:szCs w:val="20"/>
                    </w:rPr>
                  </w:pPr>
                  <w:r w:rsidRPr="003F326A">
                    <w:rPr>
                      <w:rFonts w:eastAsia="SimSun"/>
                      <w:color w:val="231F20"/>
                      <w:sz w:val="20"/>
                      <w:szCs w:val="20"/>
                    </w:rPr>
                    <w:t xml:space="preserve">учебный логический раздел </w:t>
                  </w:r>
                </w:p>
                <w:p w:rsidR="00C8041D" w:rsidRPr="003F326A" w:rsidRDefault="00C8041D" w:rsidP="00316DD0">
                  <w:pPr>
                    <w:numPr>
                      <w:ilvl w:val="0"/>
                      <w:numId w:val="48"/>
                    </w:numPr>
                    <w:rPr>
                      <w:sz w:val="20"/>
                      <w:szCs w:val="20"/>
                    </w:rPr>
                  </w:pPr>
                  <w:r w:rsidRPr="003F326A">
                    <w:rPr>
                      <w:rFonts w:eastAsia="SimSun"/>
                      <w:color w:val="231F20"/>
                      <w:sz w:val="20"/>
                      <w:szCs w:val="20"/>
                    </w:rPr>
                    <w:t>представительский логический раздел</w:t>
                  </w:r>
                </w:p>
                <w:p w:rsidR="00C8041D" w:rsidRPr="00F11E18" w:rsidRDefault="00C8041D" w:rsidP="00364C8F">
                  <w:pPr>
                    <w:ind w:left="360"/>
                    <w:rPr>
                      <w:sz w:val="22"/>
                      <w:szCs w:val="22"/>
                    </w:rPr>
                  </w:pPr>
                </w:p>
              </w:txbxContent>
            </v:textbox>
            <w10:wrap type="none"/>
            <w10:anchorlock/>
          </v:shape>
        </w:pict>
      </w:r>
    </w:p>
    <w:p w:rsidR="00364C8F" w:rsidRDefault="00364C8F" w:rsidP="00364C8F">
      <w:pPr>
        <w:rPr>
          <w:b/>
          <w:bCs/>
          <w:color w:val="008000"/>
        </w:rPr>
      </w:pPr>
    </w:p>
    <w:p w:rsidR="00364C8F" w:rsidRDefault="00364C8F" w:rsidP="00364C8F">
      <w:pPr>
        <w:rPr>
          <w:color w:val="0000FF"/>
        </w:rPr>
      </w:pPr>
    </w:p>
    <w:p w:rsidR="00296926" w:rsidRDefault="00296926" w:rsidP="00296926">
      <w:pPr>
        <w:rPr>
          <w:b/>
          <w:bCs/>
        </w:rPr>
      </w:pPr>
    </w:p>
    <w:p w:rsidR="00296926" w:rsidRPr="00C03FF5" w:rsidRDefault="00296926" w:rsidP="00296926">
      <w:pPr>
        <w:rPr>
          <w:b/>
          <w:bCs/>
        </w:rPr>
      </w:pPr>
    </w:p>
    <w:p w:rsidR="00296926" w:rsidRPr="00FA3B0E" w:rsidRDefault="00296926" w:rsidP="00296926">
      <w:pPr>
        <w:pStyle w:val="1"/>
      </w:pPr>
      <w:bookmarkStart w:id="171" w:name="_Toc229572653"/>
      <w:bookmarkStart w:id="172" w:name="_Toc237598806"/>
      <w:r>
        <w:rPr>
          <w:position w:val="32"/>
        </w:rPr>
        <w:t>Глава 6. Основы мультипроцессирования</w:t>
      </w:r>
      <w:bookmarkEnd w:id="171"/>
      <w:bookmarkEnd w:id="172"/>
      <w:r w:rsidRPr="00FA3B0E">
        <w:rPr>
          <w:position w:val="32"/>
        </w:rPr>
        <w:t xml:space="preserve"> </w:t>
      </w:r>
    </w:p>
    <w:p w:rsidR="00296926" w:rsidRDefault="00296926" w:rsidP="00296926">
      <w:pPr>
        <w:ind w:right="-3090"/>
        <w:sectPr w:rsidR="00296926" w:rsidSect="00077F48">
          <w:headerReference w:type="default" r:id="rId59"/>
          <w:type w:val="continuous"/>
          <w:pgSz w:w="11906" w:h="16838"/>
          <w:pgMar w:top="1134" w:right="746" w:bottom="1134" w:left="1701" w:header="708" w:footer="708" w:gutter="0"/>
          <w:cols w:space="707"/>
          <w:docGrid w:linePitch="360"/>
        </w:sectPr>
      </w:pPr>
    </w:p>
    <w:p w:rsidR="00296926" w:rsidRPr="007A1F1A" w:rsidRDefault="00FE7058" w:rsidP="00296926">
      <w:pPr>
        <w:ind w:right="-3090"/>
      </w:pPr>
      <w:r>
        <w:rPr>
          <w:noProof/>
        </w:rPr>
        <w:lastRenderedPageBreak/>
        <w:pict>
          <v:shape id="_x0000_s1055" type="#_x0000_t202" style="position:absolute;margin-left:225pt;margin-top:7.8pt;width:261pt;height:245.75pt;z-index:251675648" strokecolor="purple" strokeweight="3pt">
            <v:textbox style="mso-next-textbox:#_x0000_s1055">
              <w:txbxContent>
                <w:p w:rsidR="00C8041D" w:rsidRDefault="00C8041D" w:rsidP="00296926">
                  <w:pPr>
                    <w:jc w:val="right"/>
                  </w:pPr>
                  <w:r>
                    <w:rPr>
                      <w:spacing w:val="20"/>
                      <w:position w:val="24"/>
                    </w:rPr>
                    <w:t xml:space="preserve">Что нас ждет? </w:t>
                  </w:r>
                  <w:r>
                    <w:rPr>
                      <w:noProof/>
                    </w:rPr>
                    <w:drawing>
                      <wp:inline distT="0" distB="0" distL="0" distR="0">
                        <wp:extent cx="1038225" cy="666750"/>
                        <wp:effectExtent l="19050" t="0" r="9525" b="0"/>
                        <wp:docPr id="245" name="Рисунок 245" descr="BD0497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BD04972_"/>
                                <pic:cNvPicPr>
                                  <a:picLocks noChangeAspect="1" noChangeArrowheads="1"/>
                                </pic:cNvPicPr>
                              </pic:nvPicPr>
                              <pic:blipFill>
                                <a:blip r:embed="rId9"/>
                                <a:srcRect/>
                                <a:stretch>
                                  <a:fillRect/>
                                </a:stretch>
                              </pic:blipFill>
                              <pic:spPr bwMode="auto">
                                <a:xfrm>
                                  <a:off x="0" y="0"/>
                                  <a:ext cx="1038225" cy="666750"/>
                                </a:xfrm>
                                <a:prstGeom prst="rect">
                                  <a:avLst/>
                                </a:prstGeom>
                                <a:noFill/>
                                <a:ln w="9525">
                                  <a:noFill/>
                                  <a:miter lim="800000"/>
                                  <a:headEnd/>
                                  <a:tailEnd/>
                                </a:ln>
                              </pic:spPr>
                            </pic:pic>
                          </a:graphicData>
                        </a:graphic>
                      </wp:inline>
                    </w:drawing>
                  </w:r>
                </w:p>
                <w:p w:rsidR="00C8041D" w:rsidRDefault="00C8041D" w:rsidP="00296926">
                  <w:pPr>
                    <w:pStyle w:val="a5"/>
                  </w:pPr>
                  <w:r>
                    <w:t>После прочтения этой главы Вы сможете:</w:t>
                  </w:r>
                </w:p>
                <w:p w:rsidR="00C8041D" w:rsidRPr="00B325BE" w:rsidRDefault="00C8041D" w:rsidP="00296926">
                  <w:pPr>
                    <w:numPr>
                      <w:ilvl w:val="0"/>
                      <w:numId w:val="2"/>
                    </w:numPr>
                    <w:rPr>
                      <w:sz w:val="22"/>
                      <w:szCs w:val="22"/>
                    </w:rPr>
                  </w:pPr>
                  <w:r>
                    <w:rPr>
                      <w:sz w:val="22"/>
                      <w:szCs w:val="22"/>
                    </w:rPr>
                    <w:t xml:space="preserve">назвать </w:t>
                  </w:r>
                  <w:r w:rsidRPr="00B325BE">
                    <w:rPr>
                      <w:sz w:val="22"/>
                      <w:szCs w:val="22"/>
                    </w:rPr>
                    <w:t>четыре состояния процессора;</w:t>
                  </w:r>
                </w:p>
                <w:p w:rsidR="00C8041D" w:rsidRDefault="00C8041D" w:rsidP="00296926">
                  <w:pPr>
                    <w:numPr>
                      <w:ilvl w:val="0"/>
                      <w:numId w:val="2"/>
                    </w:numPr>
                    <w:rPr>
                      <w:sz w:val="22"/>
                      <w:szCs w:val="22"/>
                    </w:rPr>
                  </w:pPr>
                  <w:r>
                    <w:rPr>
                      <w:sz w:val="22"/>
                      <w:szCs w:val="22"/>
                    </w:rPr>
                    <w:t xml:space="preserve">перечислить средства управления работой процессора; </w:t>
                  </w:r>
                </w:p>
                <w:p w:rsidR="00C8041D" w:rsidRDefault="00C8041D" w:rsidP="00296926">
                  <w:pPr>
                    <w:numPr>
                      <w:ilvl w:val="0"/>
                      <w:numId w:val="2"/>
                    </w:numPr>
                    <w:rPr>
                      <w:sz w:val="22"/>
                      <w:szCs w:val="22"/>
                    </w:rPr>
                  </w:pPr>
                  <w:r>
                    <w:rPr>
                      <w:sz w:val="22"/>
                      <w:szCs w:val="22"/>
                    </w:rPr>
                    <w:t>перечислить варианты сброса процессора;</w:t>
                  </w:r>
                </w:p>
                <w:p w:rsidR="00C8041D" w:rsidRDefault="00C8041D" w:rsidP="00296926">
                  <w:pPr>
                    <w:numPr>
                      <w:ilvl w:val="0"/>
                      <w:numId w:val="2"/>
                    </w:numPr>
                    <w:rPr>
                      <w:sz w:val="22"/>
                      <w:szCs w:val="22"/>
                    </w:rPr>
                  </w:pPr>
                  <w:r>
                    <w:rPr>
                      <w:sz w:val="22"/>
                      <w:szCs w:val="22"/>
                    </w:rPr>
                    <w:t>дать определение понятия конфигурация;</w:t>
                  </w:r>
                </w:p>
                <w:p w:rsidR="00C8041D" w:rsidRPr="00B325BE" w:rsidRDefault="00C8041D" w:rsidP="00296926">
                  <w:pPr>
                    <w:numPr>
                      <w:ilvl w:val="0"/>
                      <w:numId w:val="2"/>
                    </w:numPr>
                    <w:rPr>
                      <w:sz w:val="22"/>
                      <w:szCs w:val="22"/>
                    </w:rPr>
                  </w:pPr>
                  <w:r>
                    <w:rPr>
                      <w:sz w:val="22"/>
                      <w:szCs w:val="22"/>
                    </w:rPr>
                    <w:t>назвать три основных принципа мультипроцессирования</w:t>
                  </w:r>
                  <w:r w:rsidRPr="00B325BE">
                    <w:rPr>
                      <w:sz w:val="22"/>
                      <w:szCs w:val="22"/>
                    </w:rPr>
                    <w:t xml:space="preserve">; </w:t>
                  </w:r>
                </w:p>
                <w:p w:rsidR="00C8041D" w:rsidRPr="00B325BE" w:rsidRDefault="00C8041D" w:rsidP="00296926">
                  <w:pPr>
                    <w:numPr>
                      <w:ilvl w:val="0"/>
                      <w:numId w:val="2"/>
                    </w:numPr>
                    <w:rPr>
                      <w:sz w:val="22"/>
                      <w:szCs w:val="22"/>
                    </w:rPr>
                  </w:pPr>
                  <w:r>
                    <w:rPr>
                      <w:sz w:val="22"/>
                      <w:szCs w:val="22"/>
                    </w:rPr>
                    <w:t>объяснить механизм прерываний</w:t>
                  </w:r>
                  <w:r w:rsidRPr="00B325BE">
                    <w:rPr>
                      <w:sz w:val="22"/>
                      <w:szCs w:val="22"/>
                    </w:rPr>
                    <w:t>;</w:t>
                  </w:r>
                </w:p>
                <w:p w:rsidR="00C8041D" w:rsidRDefault="00C8041D" w:rsidP="00296926">
                  <w:pPr>
                    <w:numPr>
                      <w:ilvl w:val="0"/>
                      <w:numId w:val="2"/>
                    </w:numPr>
                    <w:rPr>
                      <w:sz w:val="22"/>
                      <w:szCs w:val="22"/>
                    </w:rPr>
                  </w:pPr>
                  <w:r>
                    <w:rPr>
                      <w:sz w:val="22"/>
                      <w:szCs w:val="22"/>
                    </w:rPr>
                    <w:t>перечислить шесть классов прерываний.</w:t>
                  </w:r>
                </w:p>
                <w:p w:rsidR="00C8041D" w:rsidRDefault="00C8041D" w:rsidP="00296926">
                  <w:pPr>
                    <w:numPr>
                      <w:ilvl w:val="0"/>
                      <w:numId w:val="2"/>
                    </w:numPr>
                    <w:rPr>
                      <w:sz w:val="22"/>
                      <w:szCs w:val="22"/>
                    </w:rPr>
                  </w:pPr>
                  <w:r>
                    <w:rPr>
                      <w:sz w:val="22"/>
                      <w:szCs w:val="22"/>
                    </w:rPr>
                    <w:t>дать определение плавающему прерыванию;</w:t>
                  </w:r>
                </w:p>
                <w:p w:rsidR="00C8041D" w:rsidRPr="00344BC1" w:rsidRDefault="00C8041D" w:rsidP="00296926">
                  <w:pPr>
                    <w:numPr>
                      <w:ilvl w:val="0"/>
                      <w:numId w:val="2"/>
                    </w:numPr>
                    <w:rPr>
                      <w:sz w:val="22"/>
                      <w:szCs w:val="22"/>
                    </w:rPr>
                  </w:pPr>
                  <w:r>
                    <w:rPr>
                      <w:sz w:val="22"/>
                      <w:szCs w:val="22"/>
                    </w:rPr>
                    <w:t>перечислить средства временной синхронизации.</w:t>
                  </w:r>
                </w:p>
              </w:txbxContent>
            </v:textbox>
            <w10:wrap type="square"/>
          </v:shape>
        </w:pict>
      </w:r>
    </w:p>
    <w:p w:rsidR="00296926" w:rsidRDefault="00296926" w:rsidP="00296926">
      <w:pPr>
        <w:pStyle w:val="2"/>
        <w:numPr>
          <w:ilvl w:val="0"/>
          <w:numId w:val="1"/>
        </w:numPr>
      </w:pPr>
      <w:bookmarkStart w:id="173" w:name="_Toc229572654"/>
      <w:bookmarkStart w:id="174" w:name="_Toc237598807"/>
      <w:r>
        <w:t>Управление работой процессора</w:t>
      </w:r>
      <w:bookmarkEnd w:id="173"/>
      <w:bookmarkEnd w:id="174"/>
    </w:p>
    <w:p w:rsidR="00296926" w:rsidRPr="00A34013" w:rsidRDefault="00296926" w:rsidP="00296926"/>
    <w:p w:rsidR="00296926" w:rsidRDefault="00296926" w:rsidP="00296926">
      <w:pPr>
        <w:pStyle w:val="3"/>
      </w:pPr>
      <w:bookmarkStart w:id="175" w:name="_Toc229572655"/>
      <w:bookmarkStart w:id="176" w:name="_Toc237598808"/>
      <w:r>
        <w:t>1.1. Состояния процессора</w:t>
      </w:r>
      <w:bookmarkEnd w:id="175"/>
      <w:bookmarkEnd w:id="176"/>
    </w:p>
    <w:p w:rsidR="00296926" w:rsidRPr="00D841F8" w:rsidRDefault="00296926" w:rsidP="00296926"/>
    <w:p w:rsidR="00296926" w:rsidRPr="00BD2DD2" w:rsidRDefault="00296926" w:rsidP="00296926">
      <w:pPr>
        <w:spacing w:line="360" w:lineRule="auto"/>
        <w:ind w:firstLine="360"/>
        <w:jc w:val="both"/>
      </w:pPr>
      <w:r w:rsidRPr="00BD2DD2">
        <w:t xml:space="preserve">Процессор </w:t>
      </w:r>
      <w:r>
        <w:t xml:space="preserve">в большой ЭВМ класса </w:t>
      </w:r>
      <w:r>
        <w:rPr>
          <w:lang w:val="en-US"/>
        </w:rPr>
        <w:t>IBM</w:t>
      </w:r>
      <w:r w:rsidRPr="00BD2DD2">
        <w:t xml:space="preserve"> </w:t>
      </w:r>
      <w:r>
        <w:t xml:space="preserve">мейнфрейм </w:t>
      </w:r>
      <w:r w:rsidRPr="00BD2DD2">
        <w:t>может находиться в одном из четырех взаимоисключающих состояний:</w:t>
      </w:r>
    </w:p>
    <w:p w:rsidR="00296926" w:rsidRDefault="00296926" w:rsidP="00316DD0">
      <w:pPr>
        <w:numPr>
          <w:ilvl w:val="0"/>
          <w:numId w:val="50"/>
        </w:numPr>
        <w:spacing w:line="360" w:lineRule="auto"/>
        <w:jc w:val="both"/>
      </w:pPr>
      <w:r w:rsidRPr="00BD2DD2">
        <w:rPr>
          <w:b/>
          <w:bCs/>
        </w:rPr>
        <w:t>СТОП</w:t>
      </w:r>
      <w:r>
        <w:rPr>
          <w:b/>
          <w:bCs/>
        </w:rPr>
        <w:t xml:space="preserve">, </w:t>
      </w:r>
      <w:r w:rsidRPr="00BD2DD2">
        <w:t xml:space="preserve">когда </w:t>
      </w:r>
      <w:r>
        <w:t xml:space="preserve">все команды и прерывания, </w:t>
      </w:r>
      <w:r w:rsidRPr="00BD2DD2">
        <w:t xml:space="preserve">кроме прерывания для </w:t>
      </w:r>
      <w:r>
        <w:t>перезапуска, не выполняются;</w:t>
      </w:r>
    </w:p>
    <w:p w:rsidR="00296926" w:rsidRDefault="00296926" w:rsidP="00316DD0">
      <w:pPr>
        <w:numPr>
          <w:ilvl w:val="0"/>
          <w:numId w:val="50"/>
        </w:numPr>
        <w:spacing w:line="360" w:lineRule="auto"/>
        <w:jc w:val="both"/>
      </w:pPr>
      <w:r w:rsidRPr="00BD2DD2">
        <w:rPr>
          <w:b/>
          <w:bCs/>
        </w:rPr>
        <w:t>РАБОТА</w:t>
      </w:r>
      <w:r>
        <w:rPr>
          <w:b/>
          <w:bCs/>
        </w:rPr>
        <w:t>,</w:t>
      </w:r>
      <w:r w:rsidRPr="00BD2DD2">
        <w:t xml:space="preserve"> </w:t>
      </w:r>
      <w:r>
        <w:t>когда</w:t>
      </w:r>
      <w:r w:rsidRPr="00BD2DD2">
        <w:t xml:space="preserve"> команды и прерывания исполняются в соответствии с управляющими кодами в слове состояния про</w:t>
      </w:r>
      <w:r>
        <w:t xml:space="preserve">граммы </w:t>
      </w:r>
      <w:r>
        <w:rPr>
          <w:lang w:val="en-US"/>
        </w:rPr>
        <w:t>PSW</w:t>
      </w:r>
      <w:r w:rsidRPr="00BD2DD2">
        <w:t xml:space="preserve">, </w:t>
      </w:r>
      <w:r>
        <w:t>в</w:t>
      </w:r>
      <w:r w:rsidRPr="003164B3">
        <w:t xml:space="preserve"> </w:t>
      </w:r>
      <w:r w:rsidRPr="00BD2DD2">
        <w:t xml:space="preserve">управляющих регистрах и </w:t>
      </w:r>
      <w:r>
        <w:t xml:space="preserve">в соответствии с </w:t>
      </w:r>
      <w:r w:rsidRPr="00BD2DD2">
        <w:t>режимом, заданным оператором</w:t>
      </w:r>
      <w:r>
        <w:t>;</w:t>
      </w:r>
      <w:r w:rsidRPr="00BD2DD2">
        <w:t xml:space="preserve"> </w:t>
      </w:r>
    </w:p>
    <w:p w:rsidR="00296926" w:rsidRDefault="00296926" w:rsidP="00316DD0">
      <w:pPr>
        <w:numPr>
          <w:ilvl w:val="0"/>
          <w:numId w:val="50"/>
        </w:numPr>
        <w:spacing w:line="360" w:lineRule="auto"/>
        <w:jc w:val="both"/>
      </w:pPr>
      <w:r w:rsidRPr="00BD2DD2">
        <w:rPr>
          <w:b/>
          <w:bCs/>
        </w:rPr>
        <w:t>ЗАГРУЗКА</w:t>
      </w:r>
      <w:r>
        <w:rPr>
          <w:b/>
          <w:bCs/>
        </w:rPr>
        <w:t>,</w:t>
      </w:r>
      <w:r w:rsidRPr="00BD2DD2">
        <w:t xml:space="preserve"> </w:t>
      </w:r>
      <w:r>
        <w:t>когда</w:t>
      </w:r>
      <w:r w:rsidRPr="00BD2DD2">
        <w:t xml:space="preserve"> состояние устанавливается в процессе первонач</w:t>
      </w:r>
      <w:r>
        <w:t>альной загрузки в соответствии со стандартной архитектурой этой машины</w:t>
      </w:r>
      <w:r w:rsidRPr="00BD2DD2">
        <w:t xml:space="preserve"> ESA/390</w:t>
      </w:r>
      <w:r>
        <w:t>;</w:t>
      </w:r>
    </w:p>
    <w:p w:rsidR="00296926" w:rsidRPr="00BD2DD2" w:rsidRDefault="00296926" w:rsidP="00316DD0">
      <w:pPr>
        <w:numPr>
          <w:ilvl w:val="0"/>
          <w:numId w:val="50"/>
        </w:numPr>
        <w:spacing w:line="360" w:lineRule="auto"/>
        <w:jc w:val="both"/>
      </w:pPr>
      <w:r w:rsidRPr="00BD2DD2">
        <w:rPr>
          <w:b/>
          <w:bCs/>
        </w:rPr>
        <w:t>СБОЙ</w:t>
      </w:r>
      <w:r>
        <w:t xml:space="preserve">, </w:t>
      </w:r>
      <w:r w:rsidRPr="00BD2DD2">
        <w:t>в это состояние</w:t>
      </w:r>
      <w:r>
        <w:t xml:space="preserve"> процессор </w:t>
      </w:r>
      <w:r w:rsidRPr="00BD2DD2">
        <w:t>переход</w:t>
      </w:r>
      <w:r>
        <w:t>ит в результате</w:t>
      </w:r>
      <w:r w:rsidRPr="00BD2DD2">
        <w:t xml:space="preserve"> </w:t>
      </w:r>
      <w:r>
        <w:t xml:space="preserve"> </w:t>
      </w:r>
      <w:r w:rsidRPr="00BD2DD2">
        <w:t>машинны</w:t>
      </w:r>
      <w:r>
        <w:t>х сбоев</w:t>
      </w:r>
      <w:r w:rsidRPr="00BD2DD2">
        <w:t>, выявленны</w:t>
      </w:r>
      <w:r>
        <w:t>х</w:t>
      </w:r>
      <w:r w:rsidRPr="00BD2DD2">
        <w:t xml:space="preserve"> в процессе функционирования процессора. </w:t>
      </w:r>
    </w:p>
    <w:p w:rsidR="00296926" w:rsidRPr="00344BC1" w:rsidRDefault="00296926" w:rsidP="00296926">
      <w:pPr>
        <w:spacing w:line="360" w:lineRule="auto"/>
        <w:ind w:firstLine="360"/>
        <w:jc w:val="both"/>
      </w:pPr>
      <w:r w:rsidRPr="00BD2DD2">
        <w:t xml:space="preserve">Переходы из одного состояния в другое могут быть вызваны </w:t>
      </w:r>
      <w:r>
        <w:t xml:space="preserve">либо </w:t>
      </w:r>
      <w:r w:rsidRPr="00BD2DD2">
        <w:t xml:space="preserve">определенными событиями, </w:t>
      </w:r>
      <w:r>
        <w:t xml:space="preserve">либо </w:t>
      </w:r>
      <w:r w:rsidRPr="00BD2DD2">
        <w:t>по команде SIGNAL PROCESSOR</w:t>
      </w:r>
      <w:r>
        <w:t xml:space="preserve"> (</w:t>
      </w:r>
      <w:r>
        <w:rPr>
          <w:lang w:val="en-US"/>
        </w:rPr>
        <w:t>SIGP</w:t>
      </w:r>
      <w:r w:rsidRPr="007C1AAC">
        <w:t>)</w:t>
      </w:r>
      <w:r w:rsidRPr="00BD2DD2">
        <w:t xml:space="preserve"> с адресом </w:t>
      </w:r>
      <w:r>
        <w:t>нуж</w:t>
      </w:r>
      <w:r w:rsidRPr="00BD2DD2">
        <w:t>ного процессора</w:t>
      </w:r>
      <w:r>
        <w:t>,</w:t>
      </w:r>
      <w:r w:rsidRPr="00BD2DD2">
        <w:t xml:space="preserve"> ли</w:t>
      </w:r>
      <w:r>
        <w:t>бо</w:t>
      </w:r>
      <w:r w:rsidRPr="00BD2DD2">
        <w:t xml:space="preserve"> по командам с пульта оператора. Условия переходов из одного состояни</w:t>
      </w:r>
      <w:r>
        <w:t>я в другое приведены в таблице 1</w:t>
      </w:r>
      <w:r w:rsidRPr="00BD2DD2">
        <w:t>.</w:t>
      </w:r>
      <w:r w:rsidRPr="00344BC1">
        <w:t xml:space="preserve"> </w:t>
      </w:r>
    </w:p>
    <w:p w:rsidR="00296926" w:rsidRDefault="00296926" w:rsidP="00296926">
      <w:pPr>
        <w:spacing w:before="120" w:line="360" w:lineRule="auto"/>
        <w:sectPr w:rsidR="00296926" w:rsidSect="00077F48">
          <w:type w:val="continuous"/>
          <w:pgSz w:w="11906" w:h="16838"/>
          <w:pgMar w:top="1134" w:right="746" w:bottom="1134" w:left="1701" w:header="708" w:footer="708" w:gutter="0"/>
          <w:cols w:space="707"/>
          <w:docGrid w:linePitch="360"/>
        </w:sectPr>
      </w:pPr>
    </w:p>
    <w:p w:rsidR="00296926" w:rsidRDefault="00296926" w:rsidP="00296926">
      <w:pPr>
        <w:pStyle w:val="af6"/>
        <w:keepNext/>
        <w:jc w:val="right"/>
      </w:pPr>
    </w:p>
    <w:p w:rsidR="00296926" w:rsidRDefault="00296926" w:rsidP="00296926">
      <w:pPr>
        <w:pStyle w:val="af6"/>
        <w:keepNext/>
        <w:jc w:val="right"/>
      </w:pPr>
    </w:p>
    <w:p w:rsidR="00296926" w:rsidRPr="00EB5C09" w:rsidRDefault="00296926" w:rsidP="00296926">
      <w:pPr>
        <w:pStyle w:val="af6"/>
        <w:keepNext/>
        <w:jc w:val="right"/>
        <w:rPr>
          <w:b w:val="0"/>
          <w:noProof/>
          <w:sz w:val="24"/>
          <w:szCs w:val="24"/>
        </w:rPr>
      </w:pPr>
      <w:r w:rsidRPr="00EB5C09">
        <w:rPr>
          <w:b w:val="0"/>
          <w:sz w:val="24"/>
          <w:szCs w:val="24"/>
        </w:rPr>
        <w:t xml:space="preserve">Таблица </w:t>
      </w:r>
      <w:r w:rsidR="00FE7058" w:rsidRPr="00EB5C09">
        <w:rPr>
          <w:b w:val="0"/>
          <w:sz w:val="24"/>
          <w:szCs w:val="24"/>
        </w:rPr>
        <w:fldChar w:fldCharType="begin"/>
      </w:r>
      <w:r w:rsidRPr="00EB5C09">
        <w:rPr>
          <w:b w:val="0"/>
          <w:sz w:val="24"/>
          <w:szCs w:val="24"/>
        </w:rPr>
        <w:instrText xml:space="preserve"> SEQ Таблица \* ARABIC </w:instrText>
      </w:r>
      <w:r w:rsidR="00FE7058" w:rsidRPr="00EB5C09">
        <w:rPr>
          <w:b w:val="0"/>
          <w:sz w:val="24"/>
          <w:szCs w:val="24"/>
        </w:rPr>
        <w:fldChar w:fldCharType="separate"/>
      </w:r>
      <w:r>
        <w:rPr>
          <w:b w:val="0"/>
          <w:noProof/>
          <w:sz w:val="24"/>
          <w:szCs w:val="24"/>
        </w:rPr>
        <w:t>1</w:t>
      </w:r>
      <w:r w:rsidR="00FE7058" w:rsidRPr="00EB5C09">
        <w:rPr>
          <w:b w:val="0"/>
          <w:sz w:val="24"/>
          <w:szCs w:val="24"/>
        </w:rPr>
        <w:fldChar w:fldCharType="end"/>
      </w:r>
      <w:r w:rsidRPr="00EB5C09">
        <w:rPr>
          <w:b w:val="0"/>
          <w:noProof/>
          <w:sz w:val="24"/>
          <w:szCs w:val="24"/>
        </w:rPr>
        <w:t xml:space="preserve"> - Состояния процессора и причины их возникновения</w:t>
      </w:r>
    </w:p>
    <w:p w:rsidR="00296926" w:rsidRDefault="00296926" w:rsidP="00296926"/>
    <w:p w:rsidR="00296926" w:rsidRPr="00EB5C09" w:rsidRDefault="00296926" w:rsidP="00296926"/>
    <w:tbl>
      <w:tblPr>
        <w:tblW w:w="12599" w:type="dxa"/>
        <w:jc w:val="center"/>
        <w:tblCellSpacing w:w="0" w:type="dxa"/>
        <w:tblCellMar>
          <w:left w:w="0" w:type="dxa"/>
          <w:right w:w="0" w:type="dxa"/>
        </w:tblCellMar>
        <w:tblLook w:val="0000"/>
      </w:tblPr>
      <w:tblGrid>
        <w:gridCol w:w="1996"/>
        <w:gridCol w:w="1996"/>
        <w:gridCol w:w="3027"/>
        <w:gridCol w:w="3060"/>
        <w:gridCol w:w="2520"/>
      </w:tblGrid>
      <w:tr w:rsidR="00296926" w:rsidRPr="0038223B" w:rsidTr="00077F48">
        <w:trPr>
          <w:trHeight w:val="720"/>
          <w:tblCellSpacing w:w="0" w:type="dxa"/>
          <w:jc w:val="center"/>
        </w:trPr>
        <w:tc>
          <w:tcPr>
            <w:tcW w:w="1996" w:type="dxa"/>
            <w:tcBorders>
              <w:top w:val="single" w:sz="8" w:space="0" w:color="000000"/>
              <w:left w:val="single" w:sz="8" w:space="0" w:color="000000"/>
              <w:bottom w:val="single" w:sz="8" w:space="0" w:color="000000"/>
              <w:right w:val="single" w:sz="8" w:space="0" w:color="000000"/>
            </w:tcBorders>
            <w:shd w:val="clear" w:color="auto" w:fill="D8D8D8"/>
            <w:vAlign w:val="center"/>
          </w:tcPr>
          <w:p w:rsidR="00296926" w:rsidRPr="0038223B" w:rsidRDefault="00296926" w:rsidP="00077F48">
            <w:pPr>
              <w:spacing w:before="120"/>
              <w:jc w:val="center"/>
            </w:pPr>
            <w:r w:rsidRPr="0038223B">
              <w:rPr>
                <w:b/>
                <w:bCs/>
                <w:lang w:val="en-US"/>
              </w:rPr>
              <w:t>Следующее состояние</w:t>
            </w:r>
          </w:p>
        </w:tc>
        <w:tc>
          <w:tcPr>
            <w:tcW w:w="1996" w:type="dxa"/>
            <w:tcBorders>
              <w:top w:val="single" w:sz="8" w:space="0" w:color="000000"/>
              <w:left w:val="single" w:sz="8" w:space="0" w:color="000000"/>
              <w:bottom w:val="single" w:sz="8" w:space="0" w:color="000000"/>
              <w:right w:val="single" w:sz="8" w:space="0" w:color="000000"/>
            </w:tcBorders>
            <w:shd w:val="clear" w:color="auto" w:fill="D8D8D8"/>
            <w:vAlign w:val="center"/>
          </w:tcPr>
          <w:p w:rsidR="00296926" w:rsidRPr="0038223B" w:rsidRDefault="00296926" w:rsidP="00077F48">
            <w:pPr>
              <w:spacing w:before="120"/>
              <w:jc w:val="center"/>
            </w:pPr>
            <w:r w:rsidRPr="0038223B">
              <w:rPr>
                <w:b/>
                <w:bCs/>
                <w:lang w:val="en-US"/>
              </w:rPr>
              <w:t>ЗАГРУЗКА</w:t>
            </w:r>
          </w:p>
        </w:tc>
        <w:tc>
          <w:tcPr>
            <w:tcW w:w="3027" w:type="dxa"/>
            <w:tcBorders>
              <w:top w:val="single" w:sz="8" w:space="0" w:color="000000"/>
              <w:left w:val="single" w:sz="8" w:space="0" w:color="000000"/>
              <w:bottom w:val="single" w:sz="8" w:space="0" w:color="000000"/>
              <w:right w:val="single" w:sz="8" w:space="0" w:color="000000"/>
            </w:tcBorders>
            <w:shd w:val="clear" w:color="auto" w:fill="D8D8D8"/>
            <w:vAlign w:val="center"/>
          </w:tcPr>
          <w:p w:rsidR="00296926" w:rsidRPr="0038223B" w:rsidRDefault="00296926" w:rsidP="00077F48">
            <w:pPr>
              <w:spacing w:before="120"/>
              <w:jc w:val="center"/>
            </w:pPr>
            <w:r w:rsidRPr="0038223B">
              <w:rPr>
                <w:b/>
                <w:bCs/>
                <w:lang w:val="en-US"/>
              </w:rPr>
              <w:t>СТОП</w:t>
            </w:r>
          </w:p>
        </w:tc>
        <w:tc>
          <w:tcPr>
            <w:tcW w:w="3060" w:type="dxa"/>
            <w:tcBorders>
              <w:top w:val="single" w:sz="8" w:space="0" w:color="000000"/>
              <w:left w:val="single" w:sz="8" w:space="0" w:color="000000"/>
              <w:bottom w:val="single" w:sz="8" w:space="0" w:color="000000"/>
              <w:right w:val="single" w:sz="8" w:space="0" w:color="000000"/>
            </w:tcBorders>
            <w:shd w:val="clear" w:color="auto" w:fill="D8D8D8"/>
            <w:vAlign w:val="center"/>
          </w:tcPr>
          <w:p w:rsidR="00296926" w:rsidRPr="0038223B" w:rsidRDefault="00296926" w:rsidP="00077F48">
            <w:pPr>
              <w:spacing w:before="120"/>
              <w:jc w:val="center"/>
            </w:pPr>
            <w:r w:rsidRPr="0038223B">
              <w:rPr>
                <w:b/>
                <w:bCs/>
                <w:lang w:val="en-US"/>
              </w:rPr>
              <w:t>РАБОТА</w:t>
            </w:r>
          </w:p>
        </w:tc>
        <w:tc>
          <w:tcPr>
            <w:tcW w:w="2520" w:type="dxa"/>
            <w:tcBorders>
              <w:top w:val="single" w:sz="8" w:space="0" w:color="000000"/>
              <w:left w:val="single" w:sz="8" w:space="0" w:color="000000"/>
              <w:bottom w:val="single" w:sz="8" w:space="0" w:color="000000"/>
              <w:right w:val="single" w:sz="8" w:space="0" w:color="000000"/>
            </w:tcBorders>
            <w:shd w:val="clear" w:color="auto" w:fill="D8D8D8"/>
            <w:vAlign w:val="center"/>
          </w:tcPr>
          <w:p w:rsidR="00296926" w:rsidRPr="0038223B" w:rsidRDefault="00296926" w:rsidP="00077F48">
            <w:pPr>
              <w:spacing w:before="120"/>
              <w:jc w:val="center"/>
            </w:pPr>
            <w:r w:rsidRPr="0038223B">
              <w:rPr>
                <w:b/>
                <w:bCs/>
                <w:lang w:val="en-US"/>
              </w:rPr>
              <w:t>СБОЙ</w:t>
            </w:r>
          </w:p>
        </w:tc>
      </w:tr>
      <w:tr w:rsidR="00296926" w:rsidRPr="0038223B" w:rsidTr="00077F48">
        <w:trPr>
          <w:trHeight w:val="995"/>
          <w:tblCellSpacing w:w="0" w:type="dxa"/>
          <w:jc w:val="center"/>
        </w:trPr>
        <w:tc>
          <w:tcPr>
            <w:tcW w:w="1996" w:type="dxa"/>
            <w:tcBorders>
              <w:top w:val="single" w:sz="8" w:space="0" w:color="000000"/>
              <w:left w:val="single" w:sz="8" w:space="0" w:color="000000"/>
              <w:bottom w:val="single" w:sz="8" w:space="0" w:color="000000"/>
              <w:right w:val="single" w:sz="8" w:space="0" w:color="000000"/>
            </w:tcBorders>
            <w:shd w:val="clear" w:color="auto" w:fill="D8D8D8"/>
            <w:vAlign w:val="center"/>
          </w:tcPr>
          <w:p w:rsidR="00296926" w:rsidRPr="0038223B" w:rsidRDefault="00296926" w:rsidP="00077F48">
            <w:pPr>
              <w:spacing w:before="120"/>
              <w:jc w:val="center"/>
            </w:pPr>
            <w:r w:rsidRPr="0038223B">
              <w:rPr>
                <w:b/>
                <w:bCs/>
                <w:lang w:val="en-US"/>
              </w:rPr>
              <w:t>Исходное</w:t>
            </w:r>
            <w:r w:rsidRPr="0038223B">
              <w:rPr>
                <w:b/>
                <w:bCs/>
              </w:rPr>
              <w:t xml:space="preserve"> </w:t>
            </w:r>
            <w:r w:rsidRPr="0038223B">
              <w:rPr>
                <w:b/>
                <w:bCs/>
                <w:lang w:val="en-US"/>
              </w:rPr>
              <w:t>состо</w:t>
            </w:r>
            <w:r w:rsidRPr="0038223B">
              <w:rPr>
                <w:b/>
                <w:bCs/>
              </w:rPr>
              <w:t>я</w:t>
            </w:r>
            <w:r w:rsidRPr="0038223B">
              <w:rPr>
                <w:b/>
                <w:bCs/>
                <w:lang w:val="en-US"/>
              </w:rPr>
              <w:t>ние</w:t>
            </w:r>
          </w:p>
        </w:tc>
        <w:tc>
          <w:tcPr>
            <w:tcW w:w="1996" w:type="dxa"/>
            <w:tcBorders>
              <w:top w:val="single" w:sz="8" w:space="0" w:color="000000"/>
              <w:left w:val="single" w:sz="8" w:space="0" w:color="000000"/>
              <w:bottom w:val="single" w:sz="8" w:space="0" w:color="000000"/>
              <w:right w:val="single" w:sz="8" w:space="0" w:color="000000"/>
            </w:tcBorders>
            <w:shd w:val="clear" w:color="auto" w:fill="EAEAEA"/>
          </w:tcPr>
          <w:p w:rsidR="00296926" w:rsidRPr="0038223B" w:rsidRDefault="00296926" w:rsidP="00077F48">
            <w:pPr>
              <w:spacing w:before="120"/>
              <w:ind w:firstLine="706"/>
            </w:pPr>
            <w:r w:rsidRPr="0038223B">
              <w:rPr>
                <w:lang w:val="en-US"/>
              </w:rPr>
              <w:t> </w:t>
            </w:r>
          </w:p>
        </w:tc>
        <w:tc>
          <w:tcPr>
            <w:tcW w:w="3027" w:type="dxa"/>
            <w:tcBorders>
              <w:top w:val="single" w:sz="8" w:space="0" w:color="000000"/>
              <w:left w:val="single" w:sz="8" w:space="0" w:color="000000"/>
              <w:bottom w:val="single" w:sz="8" w:space="0" w:color="000000"/>
              <w:right w:val="single" w:sz="8" w:space="0" w:color="000000"/>
            </w:tcBorders>
            <w:shd w:val="clear" w:color="auto" w:fill="EAEAEA"/>
          </w:tcPr>
          <w:p w:rsidR="00296926" w:rsidRPr="0038223B" w:rsidRDefault="00296926" w:rsidP="00077F48">
            <w:pPr>
              <w:spacing w:before="120"/>
              <w:ind w:firstLine="706"/>
            </w:pPr>
            <w:r w:rsidRPr="0038223B">
              <w:t> </w:t>
            </w:r>
          </w:p>
        </w:tc>
        <w:tc>
          <w:tcPr>
            <w:tcW w:w="3060" w:type="dxa"/>
            <w:tcBorders>
              <w:top w:val="single" w:sz="8" w:space="0" w:color="000000"/>
              <w:left w:val="single" w:sz="8" w:space="0" w:color="000000"/>
              <w:bottom w:val="single" w:sz="8" w:space="0" w:color="000000"/>
              <w:right w:val="single" w:sz="8" w:space="0" w:color="000000"/>
            </w:tcBorders>
            <w:shd w:val="clear" w:color="auto" w:fill="EAEAEA"/>
          </w:tcPr>
          <w:p w:rsidR="00296926" w:rsidRPr="0038223B" w:rsidRDefault="00296926" w:rsidP="00077F48">
            <w:pPr>
              <w:spacing w:before="120"/>
              <w:ind w:firstLine="706"/>
            </w:pPr>
            <w:r w:rsidRPr="0038223B">
              <w:rPr>
                <w:lang w:val="en-US"/>
              </w:rPr>
              <w:t> </w:t>
            </w:r>
          </w:p>
        </w:tc>
        <w:tc>
          <w:tcPr>
            <w:tcW w:w="2520" w:type="dxa"/>
            <w:tcBorders>
              <w:top w:val="single" w:sz="8" w:space="0" w:color="000000"/>
              <w:left w:val="single" w:sz="8" w:space="0" w:color="000000"/>
              <w:bottom w:val="single" w:sz="8" w:space="0" w:color="000000"/>
              <w:right w:val="single" w:sz="8" w:space="0" w:color="000000"/>
            </w:tcBorders>
            <w:shd w:val="clear" w:color="auto" w:fill="EAEAEA"/>
          </w:tcPr>
          <w:p w:rsidR="00296926" w:rsidRPr="0038223B" w:rsidRDefault="00296926" w:rsidP="00077F48">
            <w:pPr>
              <w:spacing w:before="120"/>
              <w:ind w:firstLine="706"/>
            </w:pPr>
            <w:r w:rsidRPr="0038223B">
              <w:rPr>
                <w:lang w:val="en-US"/>
              </w:rPr>
              <w:t> </w:t>
            </w:r>
          </w:p>
        </w:tc>
      </w:tr>
      <w:tr w:rsidR="00296926" w:rsidRPr="0038223B" w:rsidTr="00077F48">
        <w:trPr>
          <w:trHeight w:val="525"/>
          <w:tblCellSpacing w:w="0" w:type="dxa"/>
          <w:jc w:val="center"/>
        </w:trPr>
        <w:tc>
          <w:tcPr>
            <w:tcW w:w="1996" w:type="dxa"/>
            <w:tcBorders>
              <w:top w:val="single" w:sz="8" w:space="0" w:color="000000"/>
              <w:left w:val="single" w:sz="8" w:space="0" w:color="000000"/>
              <w:bottom w:val="single" w:sz="8" w:space="0" w:color="000000"/>
              <w:right w:val="single" w:sz="8" w:space="0" w:color="000000"/>
            </w:tcBorders>
            <w:shd w:val="clear" w:color="auto" w:fill="D8D8D8"/>
            <w:vAlign w:val="center"/>
          </w:tcPr>
          <w:p w:rsidR="00296926" w:rsidRDefault="00296926" w:rsidP="00077F48">
            <w:pPr>
              <w:spacing w:before="120"/>
              <w:jc w:val="center"/>
              <w:rPr>
                <w:b/>
                <w:bCs/>
              </w:rPr>
            </w:pPr>
            <w:r w:rsidRPr="0038223B">
              <w:rPr>
                <w:b/>
                <w:bCs/>
                <w:lang w:val="en-US"/>
              </w:rPr>
              <w:t>ЗАГРУЗКА</w:t>
            </w:r>
          </w:p>
          <w:p w:rsidR="00296926" w:rsidRPr="005F3053" w:rsidRDefault="00296926" w:rsidP="00077F48">
            <w:pPr>
              <w:spacing w:before="120"/>
              <w:jc w:val="center"/>
              <w:rPr>
                <w:lang w:val="en-US"/>
              </w:rPr>
            </w:pPr>
            <w:r>
              <w:rPr>
                <w:b/>
                <w:bCs/>
                <w:lang w:val="en-US"/>
              </w:rPr>
              <w:t>(ETR)</w:t>
            </w:r>
          </w:p>
        </w:tc>
        <w:tc>
          <w:tcPr>
            <w:tcW w:w="1996" w:type="dxa"/>
            <w:tcBorders>
              <w:top w:val="single" w:sz="8" w:space="0" w:color="000000"/>
              <w:left w:val="single" w:sz="8" w:space="0" w:color="000000"/>
              <w:bottom w:val="single" w:sz="8" w:space="0" w:color="000000"/>
              <w:right w:val="single" w:sz="8" w:space="0" w:color="000000"/>
            </w:tcBorders>
            <w:shd w:val="clear" w:color="auto" w:fill="EAEAEA"/>
          </w:tcPr>
          <w:p w:rsidR="00296926" w:rsidRPr="0038223B" w:rsidRDefault="00296926" w:rsidP="00077F48">
            <w:pPr>
              <w:spacing w:before="120"/>
              <w:ind w:firstLine="706"/>
            </w:pPr>
            <w:r w:rsidRPr="0038223B">
              <w:rPr>
                <w:lang w:val="en-US"/>
              </w:rPr>
              <w:t> </w:t>
            </w:r>
          </w:p>
        </w:tc>
        <w:tc>
          <w:tcPr>
            <w:tcW w:w="3027" w:type="dxa"/>
            <w:tcBorders>
              <w:top w:val="single" w:sz="8" w:space="0" w:color="000000"/>
              <w:left w:val="single" w:sz="8" w:space="0" w:color="000000"/>
              <w:bottom w:val="single" w:sz="8" w:space="0" w:color="000000"/>
              <w:right w:val="single" w:sz="8" w:space="0" w:color="000000"/>
            </w:tcBorders>
            <w:shd w:val="clear" w:color="auto" w:fill="EAEAEA"/>
          </w:tcPr>
          <w:p w:rsidR="00296926" w:rsidRPr="007C3E6A" w:rsidRDefault="00296926" w:rsidP="00077F48">
            <w:pPr>
              <w:spacing w:before="120"/>
              <w:jc w:val="center"/>
              <w:rPr>
                <w:sz w:val="20"/>
                <w:szCs w:val="20"/>
              </w:rPr>
            </w:pPr>
            <w:r w:rsidRPr="007C3E6A">
              <w:rPr>
                <w:sz w:val="20"/>
                <w:szCs w:val="20"/>
                <w:lang w:val="en-US"/>
              </w:rPr>
              <w:t>Пошаговый режим</w:t>
            </w:r>
          </w:p>
        </w:tc>
        <w:tc>
          <w:tcPr>
            <w:tcW w:w="3060" w:type="dxa"/>
            <w:tcBorders>
              <w:top w:val="single" w:sz="8" w:space="0" w:color="000000"/>
              <w:left w:val="single" w:sz="8" w:space="0" w:color="000000"/>
              <w:bottom w:val="single" w:sz="8" w:space="0" w:color="000000"/>
              <w:right w:val="single" w:sz="8" w:space="0" w:color="000000"/>
            </w:tcBorders>
            <w:shd w:val="clear" w:color="auto" w:fill="EAEAEA"/>
          </w:tcPr>
          <w:p w:rsidR="00296926" w:rsidRPr="00727B5E" w:rsidRDefault="00296926" w:rsidP="00077F48">
            <w:pPr>
              <w:spacing w:before="120"/>
              <w:jc w:val="center"/>
              <w:rPr>
                <w:sz w:val="20"/>
                <w:szCs w:val="20"/>
              </w:rPr>
            </w:pPr>
            <w:r w:rsidRPr="00727B5E">
              <w:rPr>
                <w:sz w:val="20"/>
                <w:szCs w:val="20"/>
                <w:lang w:val="en-US"/>
              </w:rPr>
              <w:t>Непрерывный режим</w:t>
            </w:r>
          </w:p>
        </w:tc>
        <w:tc>
          <w:tcPr>
            <w:tcW w:w="2520" w:type="dxa"/>
            <w:vMerge w:val="restart"/>
            <w:tcBorders>
              <w:top w:val="single" w:sz="8" w:space="0" w:color="000000"/>
              <w:left w:val="single" w:sz="8" w:space="0" w:color="000000"/>
              <w:right w:val="single" w:sz="8" w:space="0" w:color="000000"/>
            </w:tcBorders>
            <w:shd w:val="clear" w:color="auto" w:fill="EAEAEA"/>
          </w:tcPr>
          <w:p w:rsidR="00296926" w:rsidRPr="00727B5E" w:rsidRDefault="00296926" w:rsidP="00077F48">
            <w:pPr>
              <w:spacing w:before="120"/>
              <w:jc w:val="center"/>
              <w:rPr>
                <w:sz w:val="20"/>
                <w:szCs w:val="20"/>
              </w:rPr>
            </w:pPr>
            <w:r w:rsidRPr="00727B5E">
              <w:rPr>
                <w:sz w:val="20"/>
                <w:szCs w:val="20"/>
                <w:lang w:val="en-US"/>
              </w:rPr>
              <w:t>Сбой оборудования</w:t>
            </w:r>
          </w:p>
        </w:tc>
      </w:tr>
      <w:tr w:rsidR="00296926" w:rsidRPr="0038223B" w:rsidTr="00077F48">
        <w:trPr>
          <w:trHeight w:val="1410"/>
          <w:tblCellSpacing w:w="0" w:type="dxa"/>
          <w:jc w:val="center"/>
        </w:trPr>
        <w:tc>
          <w:tcPr>
            <w:tcW w:w="1996" w:type="dxa"/>
            <w:tcBorders>
              <w:top w:val="single" w:sz="8" w:space="0" w:color="000000"/>
              <w:left w:val="single" w:sz="8" w:space="0" w:color="000000"/>
              <w:bottom w:val="single" w:sz="8" w:space="0" w:color="000000"/>
              <w:right w:val="single" w:sz="8" w:space="0" w:color="000000"/>
            </w:tcBorders>
            <w:shd w:val="clear" w:color="auto" w:fill="D8D8D8"/>
            <w:vAlign w:val="center"/>
          </w:tcPr>
          <w:p w:rsidR="00296926" w:rsidRPr="0038223B" w:rsidRDefault="00296926" w:rsidP="00077F48">
            <w:pPr>
              <w:spacing w:before="120"/>
              <w:jc w:val="center"/>
            </w:pPr>
            <w:r w:rsidRPr="0038223B">
              <w:rPr>
                <w:b/>
                <w:bCs/>
                <w:lang w:val="en-US"/>
              </w:rPr>
              <w:t>СТОП</w:t>
            </w:r>
          </w:p>
        </w:tc>
        <w:tc>
          <w:tcPr>
            <w:tcW w:w="1996" w:type="dxa"/>
            <w:vMerge w:val="restart"/>
            <w:tcBorders>
              <w:top w:val="single" w:sz="8" w:space="0" w:color="000000"/>
              <w:left w:val="single" w:sz="8" w:space="0" w:color="000000"/>
              <w:right w:val="single" w:sz="8" w:space="0" w:color="000000"/>
            </w:tcBorders>
            <w:shd w:val="clear" w:color="auto" w:fill="EAEAEA"/>
          </w:tcPr>
          <w:p w:rsidR="00296926" w:rsidRPr="0038223B" w:rsidRDefault="00296926" w:rsidP="00077F48">
            <w:pPr>
              <w:spacing w:before="120"/>
              <w:jc w:val="center"/>
              <w:rPr>
                <w:sz w:val="20"/>
                <w:szCs w:val="20"/>
              </w:rPr>
            </w:pPr>
            <w:r w:rsidRPr="0038223B">
              <w:rPr>
                <w:sz w:val="20"/>
                <w:szCs w:val="20"/>
                <w:lang w:val="en-US"/>
              </w:rPr>
              <w:t>Переключатели загрузки</w:t>
            </w:r>
          </w:p>
        </w:tc>
        <w:tc>
          <w:tcPr>
            <w:tcW w:w="3027" w:type="dxa"/>
            <w:tcBorders>
              <w:top w:val="single" w:sz="8" w:space="0" w:color="000000"/>
              <w:left w:val="single" w:sz="8" w:space="0" w:color="000000"/>
              <w:bottom w:val="single" w:sz="8" w:space="0" w:color="000000"/>
              <w:right w:val="single" w:sz="8" w:space="0" w:color="000000"/>
            </w:tcBorders>
            <w:shd w:val="clear" w:color="auto" w:fill="EAEAEA"/>
          </w:tcPr>
          <w:p w:rsidR="00296926" w:rsidRPr="0038223B" w:rsidRDefault="00296926" w:rsidP="00077F48">
            <w:pPr>
              <w:spacing w:before="120"/>
              <w:ind w:firstLine="706"/>
            </w:pPr>
            <w:r w:rsidRPr="0038223B">
              <w:rPr>
                <w:lang w:val="en-US"/>
              </w:rPr>
              <w:t> </w:t>
            </w:r>
          </w:p>
        </w:tc>
        <w:tc>
          <w:tcPr>
            <w:tcW w:w="3060" w:type="dxa"/>
            <w:tcBorders>
              <w:top w:val="single" w:sz="8" w:space="0" w:color="000000"/>
              <w:left w:val="single" w:sz="8" w:space="0" w:color="000000"/>
              <w:bottom w:val="single" w:sz="8" w:space="0" w:color="000000"/>
              <w:right w:val="single" w:sz="8" w:space="0" w:color="000000"/>
            </w:tcBorders>
            <w:shd w:val="clear" w:color="auto" w:fill="EAEAEA"/>
          </w:tcPr>
          <w:p w:rsidR="00296926" w:rsidRPr="007C3E6A" w:rsidRDefault="00296926" w:rsidP="00077F48">
            <w:pPr>
              <w:spacing w:before="120"/>
              <w:jc w:val="center"/>
              <w:rPr>
                <w:sz w:val="20"/>
                <w:szCs w:val="20"/>
              </w:rPr>
            </w:pPr>
            <w:r w:rsidRPr="007C3E6A">
              <w:rPr>
                <w:sz w:val="20"/>
                <w:szCs w:val="20"/>
              </w:rPr>
              <w:t xml:space="preserve">Переключатель </w:t>
            </w:r>
            <w:r>
              <w:rPr>
                <w:sz w:val="20"/>
                <w:szCs w:val="20"/>
              </w:rPr>
              <w:t>перезапуск</w:t>
            </w:r>
            <w:r w:rsidRPr="007C3E6A">
              <w:rPr>
                <w:sz w:val="20"/>
                <w:szCs w:val="20"/>
              </w:rPr>
              <w:t xml:space="preserve">а, приказ запуска в команде </w:t>
            </w:r>
            <w:r w:rsidRPr="007C3E6A">
              <w:rPr>
                <w:sz w:val="20"/>
                <w:szCs w:val="20"/>
                <w:lang w:val="en-US"/>
              </w:rPr>
              <w:t>SYGNAL</w:t>
            </w:r>
            <w:r w:rsidRPr="007C3E6A">
              <w:rPr>
                <w:sz w:val="20"/>
                <w:szCs w:val="20"/>
              </w:rPr>
              <w:t xml:space="preserve"> </w:t>
            </w:r>
            <w:r w:rsidRPr="007C3E6A">
              <w:rPr>
                <w:sz w:val="20"/>
                <w:szCs w:val="20"/>
                <w:lang w:val="en-US"/>
              </w:rPr>
              <w:t>PROCESSOR</w:t>
            </w:r>
          </w:p>
        </w:tc>
        <w:tc>
          <w:tcPr>
            <w:tcW w:w="2520" w:type="dxa"/>
            <w:vMerge/>
            <w:tcBorders>
              <w:top w:val="single" w:sz="8" w:space="0" w:color="000000"/>
              <w:left w:val="single" w:sz="8" w:space="0" w:color="000000"/>
              <w:right w:val="single" w:sz="8" w:space="0" w:color="000000"/>
            </w:tcBorders>
            <w:shd w:val="clear" w:color="auto" w:fill="auto"/>
            <w:vAlign w:val="center"/>
          </w:tcPr>
          <w:p w:rsidR="00296926" w:rsidRPr="0038223B" w:rsidRDefault="00296926" w:rsidP="00077F48">
            <w:pPr>
              <w:spacing w:before="120"/>
              <w:ind w:firstLine="706"/>
            </w:pPr>
          </w:p>
        </w:tc>
      </w:tr>
      <w:tr w:rsidR="00296926" w:rsidRPr="0038223B" w:rsidTr="00077F48">
        <w:trPr>
          <w:trHeight w:val="1740"/>
          <w:tblCellSpacing w:w="0" w:type="dxa"/>
          <w:jc w:val="center"/>
        </w:trPr>
        <w:tc>
          <w:tcPr>
            <w:tcW w:w="1996" w:type="dxa"/>
            <w:tcBorders>
              <w:top w:val="single" w:sz="8" w:space="0" w:color="000000"/>
              <w:left w:val="single" w:sz="8" w:space="0" w:color="000000"/>
              <w:bottom w:val="single" w:sz="8" w:space="0" w:color="000000"/>
              <w:right w:val="single" w:sz="8" w:space="0" w:color="000000"/>
            </w:tcBorders>
            <w:shd w:val="clear" w:color="auto" w:fill="D8D8D8"/>
            <w:vAlign w:val="center"/>
          </w:tcPr>
          <w:p w:rsidR="00296926" w:rsidRDefault="00296926" w:rsidP="00077F48">
            <w:pPr>
              <w:spacing w:before="120"/>
              <w:jc w:val="center"/>
              <w:rPr>
                <w:b/>
                <w:bCs/>
                <w:lang w:val="en-US"/>
              </w:rPr>
            </w:pPr>
            <w:r w:rsidRPr="0038223B">
              <w:rPr>
                <w:b/>
                <w:bCs/>
                <w:lang w:val="en-US"/>
              </w:rPr>
              <w:t>РАБОТА</w:t>
            </w:r>
          </w:p>
          <w:p w:rsidR="00296926" w:rsidRPr="0038223B" w:rsidRDefault="00296926" w:rsidP="00077F48">
            <w:pPr>
              <w:spacing w:before="120"/>
              <w:jc w:val="center"/>
            </w:pPr>
            <w:r>
              <w:rPr>
                <w:b/>
                <w:bCs/>
                <w:lang w:val="en-US"/>
              </w:rPr>
              <w:t>(ETR)</w:t>
            </w:r>
          </w:p>
        </w:tc>
        <w:tc>
          <w:tcPr>
            <w:tcW w:w="0" w:type="auto"/>
            <w:vMerge/>
            <w:tcBorders>
              <w:top w:val="single" w:sz="8" w:space="0" w:color="000000"/>
              <w:left w:val="single" w:sz="8" w:space="0" w:color="000000"/>
              <w:right w:val="single" w:sz="8" w:space="0" w:color="000000"/>
            </w:tcBorders>
            <w:shd w:val="clear" w:color="auto" w:fill="auto"/>
            <w:vAlign w:val="center"/>
          </w:tcPr>
          <w:p w:rsidR="00296926" w:rsidRPr="0038223B" w:rsidRDefault="00296926" w:rsidP="00077F48">
            <w:pPr>
              <w:spacing w:before="120"/>
              <w:ind w:firstLine="706"/>
            </w:pPr>
          </w:p>
        </w:tc>
        <w:tc>
          <w:tcPr>
            <w:tcW w:w="3027" w:type="dxa"/>
            <w:tcBorders>
              <w:top w:val="single" w:sz="8" w:space="0" w:color="000000"/>
              <w:left w:val="single" w:sz="8" w:space="0" w:color="000000"/>
              <w:bottom w:val="single" w:sz="8" w:space="0" w:color="000000"/>
              <w:right w:val="single" w:sz="8" w:space="0" w:color="000000"/>
            </w:tcBorders>
            <w:shd w:val="clear" w:color="auto" w:fill="EAEAEA"/>
          </w:tcPr>
          <w:p w:rsidR="00296926" w:rsidRPr="007C3E6A" w:rsidRDefault="00296926" w:rsidP="00077F48">
            <w:pPr>
              <w:spacing w:before="120"/>
              <w:jc w:val="center"/>
              <w:rPr>
                <w:sz w:val="20"/>
                <w:szCs w:val="20"/>
              </w:rPr>
            </w:pPr>
            <w:r w:rsidRPr="007C3E6A">
              <w:rPr>
                <w:sz w:val="20"/>
                <w:szCs w:val="20"/>
              </w:rPr>
              <w:t xml:space="preserve">Переключатели сброса процессора, приказ "Стоп" в команде </w:t>
            </w:r>
            <w:r w:rsidRPr="007C3E6A">
              <w:rPr>
                <w:sz w:val="20"/>
                <w:szCs w:val="20"/>
                <w:lang w:val="en-US"/>
              </w:rPr>
              <w:t>SYGNAL</w:t>
            </w:r>
            <w:r w:rsidRPr="007C3E6A">
              <w:rPr>
                <w:sz w:val="20"/>
                <w:szCs w:val="20"/>
              </w:rPr>
              <w:t xml:space="preserve"> </w:t>
            </w:r>
            <w:r w:rsidRPr="007C3E6A">
              <w:rPr>
                <w:sz w:val="20"/>
                <w:szCs w:val="20"/>
                <w:lang w:val="en-US"/>
              </w:rPr>
              <w:t>PROCESSOR</w:t>
            </w:r>
            <w:r w:rsidRPr="007C3E6A">
              <w:rPr>
                <w:sz w:val="20"/>
                <w:szCs w:val="20"/>
              </w:rPr>
              <w:t>, завершение шага в пошаговом режиме работы, останов по совпадению адресов</w:t>
            </w:r>
          </w:p>
        </w:tc>
        <w:tc>
          <w:tcPr>
            <w:tcW w:w="3060" w:type="dxa"/>
            <w:tcBorders>
              <w:top w:val="single" w:sz="8" w:space="0" w:color="000000"/>
              <w:left w:val="single" w:sz="8" w:space="0" w:color="000000"/>
              <w:bottom w:val="single" w:sz="8" w:space="0" w:color="000000"/>
              <w:right w:val="single" w:sz="8" w:space="0" w:color="000000"/>
            </w:tcBorders>
            <w:shd w:val="clear" w:color="auto" w:fill="EAEAEA"/>
          </w:tcPr>
          <w:p w:rsidR="00296926" w:rsidRPr="0038223B" w:rsidRDefault="00296926" w:rsidP="00077F48">
            <w:pPr>
              <w:spacing w:before="120"/>
              <w:ind w:firstLine="706"/>
            </w:pPr>
            <w:r w:rsidRPr="0038223B">
              <w:rPr>
                <w:lang w:val="en-US"/>
              </w:rPr>
              <w:t> </w:t>
            </w:r>
          </w:p>
        </w:tc>
        <w:tc>
          <w:tcPr>
            <w:tcW w:w="2520" w:type="dxa"/>
            <w:vMerge/>
            <w:tcBorders>
              <w:top w:val="single" w:sz="8" w:space="0" w:color="000000"/>
              <w:left w:val="single" w:sz="8" w:space="0" w:color="000000"/>
              <w:right w:val="single" w:sz="8" w:space="0" w:color="000000"/>
            </w:tcBorders>
            <w:shd w:val="clear" w:color="auto" w:fill="auto"/>
            <w:vAlign w:val="center"/>
          </w:tcPr>
          <w:p w:rsidR="00296926" w:rsidRPr="0038223B" w:rsidRDefault="00296926" w:rsidP="00077F48">
            <w:pPr>
              <w:spacing w:before="120"/>
              <w:ind w:firstLine="706"/>
            </w:pPr>
          </w:p>
        </w:tc>
      </w:tr>
      <w:tr w:rsidR="00296926" w:rsidRPr="0038223B" w:rsidTr="00077F48">
        <w:trPr>
          <w:trHeight w:val="435"/>
          <w:tblCellSpacing w:w="0" w:type="dxa"/>
          <w:jc w:val="center"/>
        </w:trPr>
        <w:tc>
          <w:tcPr>
            <w:tcW w:w="1996" w:type="dxa"/>
            <w:tcBorders>
              <w:top w:val="single" w:sz="8" w:space="0" w:color="000000"/>
              <w:left w:val="single" w:sz="8" w:space="0" w:color="000000"/>
              <w:bottom w:val="single" w:sz="8" w:space="0" w:color="000000"/>
              <w:right w:val="single" w:sz="8" w:space="0" w:color="000000"/>
            </w:tcBorders>
            <w:shd w:val="clear" w:color="auto" w:fill="D8D8D8"/>
            <w:vAlign w:val="center"/>
          </w:tcPr>
          <w:p w:rsidR="00296926" w:rsidRPr="0038223B" w:rsidRDefault="00296926" w:rsidP="00077F48">
            <w:pPr>
              <w:spacing w:before="120"/>
              <w:jc w:val="center"/>
            </w:pPr>
            <w:r w:rsidRPr="0038223B">
              <w:rPr>
                <w:b/>
                <w:bCs/>
                <w:lang w:val="en-US"/>
              </w:rPr>
              <w:t>СБОЙ</w:t>
            </w:r>
          </w:p>
        </w:tc>
        <w:tc>
          <w:tcPr>
            <w:tcW w:w="1996" w:type="dxa"/>
            <w:tcBorders>
              <w:top w:val="single" w:sz="8" w:space="0" w:color="000000"/>
              <w:left w:val="single" w:sz="8" w:space="0" w:color="000000"/>
              <w:bottom w:val="single" w:sz="8" w:space="0" w:color="000000"/>
              <w:right w:val="single" w:sz="8" w:space="0" w:color="000000"/>
            </w:tcBorders>
            <w:shd w:val="clear" w:color="auto" w:fill="EAEAEA"/>
          </w:tcPr>
          <w:p w:rsidR="00296926" w:rsidRPr="0038223B" w:rsidRDefault="00296926" w:rsidP="00077F48">
            <w:pPr>
              <w:spacing w:before="120"/>
              <w:ind w:firstLine="706"/>
            </w:pPr>
            <w:r w:rsidRPr="0038223B">
              <w:rPr>
                <w:lang w:val="en-US"/>
              </w:rPr>
              <w:t xml:space="preserve">- </w:t>
            </w:r>
          </w:p>
        </w:tc>
        <w:tc>
          <w:tcPr>
            <w:tcW w:w="3027" w:type="dxa"/>
            <w:tcBorders>
              <w:top w:val="single" w:sz="8" w:space="0" w:color="000000"/>
              <w:left w:val="single" w:sz="8" w:space="0" w:color="000000"/>
              <w:bottom w:val="single" w:sz="8" w:space="0" w:color="000000"/>
              <w:right w:val="single" w:sz="8" w:space="0" w:color="000000"/>
            </w:tcBorders>
            <w:shd w:val="clear" w:color="auto" w:fill="EAEAEA"/>
          </w:tcPr>
          <w:p w:rsidR="00296926" w:rsidRPr="007C3E6A" w:rsidRDefault="00296926" w:rsidP="00077F48">
            <w:pPr>
              <w:spacing w:before="120"/>
              <w:ind w:firstLine="127"/>
              <w:jc w:val="center"/>
              <w:rPr>
                <w:sz w:val="20"/>
                <w:szCs w:val="20"/>
              </w:rPr>
            </w:pPr>
            <w:r w:rsidRPr="007C3E6A">
              <w:rPr>
                <w:sz w:val="20"/>
                <w:szCs w:val="20"/>
                <w:lang w:val="en-US"/>
              </w:rPr>
              <w:t>Сброс</w:t>
            </w:r>
          </w:p>
        </w:tc>
        <w:tc>
          <w:tcPr>
            <w:tcW w:w="3060" w:type="dxa"/>
            <w:tcBorders>
              <w:top w:val="single" w:sz="8" w:space="0" w:color="000000"/>
              <w:left w:val="single" w:sz="8" w:space="0" w:color="000000"/>
              <w:bottom w:val="single" w:sz="8" w:space="0" w:color="000000"/>
              <w:right w:val="single" w:sz="8" w:space="0" w:color="000000"/>
            </w:tcBorders>
            <w:shd w:val="clear" w:color="auto" w:fill="EAEAEA"/>
          </w:tcPr>
          <w:p w:rsidR="00296926" w:rsidRPr="0038223B" w:rsidRDefault="00296926" w:rsidP="00077F48">
            <w:pPr>
              <w:spacing w:before="120"/>
              <w:ind w:firstLine="706"/>
            </w:pPr>
            <w:r w:rsidRPr="0038223B">
              <w:rPr>
                <w:lang w:val="en-US"/>
              </w:rPr>
              <w:t>-</w:t>
            </w:r>
          </w:p>
        </w:tc>
        <w:tc>
          <w:tcPr>
            <w:tcW w:w="2520" w:type="dxa"/>
            <w:tcBorders>
              <w:top w:val="single" w:sz="8" w:space="0" w:color="000000"/>
              <w:left w:val="single" w:sz="8" w:space="0" w:color="000000"/>
              <w:bottom w:val="single" w:sz="8" w:space="0" w:color="000000"/>
              <w:right w:val="single" w:sz="8" w:space="0" w:color="000000"/>
            </w:tcBorders>
            <w:shd w:val="clear" w:color="auto" w:fill="EAEAEA"/>
          </w:tcPr>
          <w:p w:rsidR="00296926" w:rsidRPr="0038223B" w:rsidRDefault="00296926" w:rsidP="00077F48">
            <w:pPr>
              <w:spacing w:before="120"/>
              <w:ind w:firstLine="706"/>
            </w:pPr>
            <w:r w:rsidRPr="0038223B">
              <w:rPr>
                <w:lang w:val="en-US"/>
              </w:rPr>
              <w:t xml:space="preserve">  </w:t>
            </w:r>
          </w:p>
        </w:tc>
      </w:tr>
    </w:tbl>
    <w:p w:rsidR="00296926" w:rsidRDefault="00296926" w:rsidP="00296926">
      <w:pPr>
        <w:spacing w:before="120" w:line="360" w:lineRule="auto"/>
      </w:pPr>
    </w:p>
    <w:p w:rsidR="00296926" w:rsidRDefault="00296926" w:rsidP="00296926">
      <w:pPr>
        <w:spacing w:before="120" w:line="360" w:lineRule="auto"/>
        <w:sectPr w:rsidR="00296926" w:rsidSect="00077F48">
          <w:pgSz w:w="16838" w:h="11906" w:orient="landscape"/>
          <w:pgMar w:top="749" w:right="1224" w:bottom="1699" w:left="1138" w:header="706" w:footer="706" w:gutter="0"/>
          <w:cols w:space="707"/>
          <w:docGrid w:linePitch="360"/>
        </w:sectPr>
      </w:pPr>
    </w:p>
    <w:p w:rsidR="00296926" w:rsidRDefault="00296926" w:rsidP="00296926">
      <w:pPr>
        <w:spacing w:line="360" w:lineRule="auto"/>
        <w:ind w:firstLine="706"/>
        <w:jc w:val="both"/>
      </w:pPr>
      <w:r w:rsidRPr="00DE1702">
        <w:lastRenderedPageBreak/>
        <w:t>К</w:t>
      </w:r>
      <w:r>
        <w:t>ак видно из таблицы, из состояния ЗАГРУЗКА (</w:t>
      </w:r>
      <w:r>
        <w:rPr>
          <w:lang w:val="en-US"/>
        </w:rPr>
        <w:t>ETR</w:t>
      </w:r>
      <w:r w:rsidRPr="00DE1702">
        <w:t xml:space="preserve">) </w:t>
      </w:r>
      <w:r>
        <w:t xml:space="preserve">возможен переход в любое из оставшихся 3-х состояний: СТОП в случае пошагового режима выполнения программы, РАБОТА, если программа выполняется непрерывно и СБОЙ в случае неправильной работы оборудования. Из состояния СТОП возможен переход либо в состояние ЗАГРУЗКА, либо в состояние РАБОТА, если оператор нажал переключатель перезапуска или если был получен приказ запуска в команде </w:t>
      </w:r>
      <w:r>
        <w:rPr>
          <w:lang w:val="en-US"/>
        </w:rPr>
        <w:t>SIGP</w:t>
      </w:r>
      <w:r w:rsidRPr="00DE1702">
        <w:t xml:space="preserve">. </w:t>
      </w:r>
      <w:r>
        <w:t xml:space="preserve">Из состояния РАБОТА  возможен переход только в состояние СТОП, переход вызывают переключатели сброса процессора, приказ СТОП в команде </w:t>
      </w:r>
      <w:r>
        <w:rPr>
          <w:lang w:val="en-US"/>
        </w:rPr>
        <w:t>SIGP</w:t>
      </w:r>
      <w:r>
        <w:t>, завершение шага в пошаговом режиме работы и останов в случае совпадения адресов. Из состояния СБОЙ возможен переход только в состояние СТОП по командам сброса внешнего управления процессором, причем существует пять вариантов осуществления сброса, что будет рассмотрено в следующем разделе.</w:t>
      </w:r>
    </w:p>
    <w:p w:rsidR="00296926" w:rsidRDefault="00296926" w:rsidP="00296926">
      <w:pPr>
        <w:pStyle w:val="3"/>
      </w:pPr>
      <w:bookmarkStart w:id="177" w:name="_Toc229572656"/>
      <w:bookmarkStart w:id="178" w:name="_Toc237598809"/>
      <w:r>
        <w:t>1.2. Средства управления работой процессора</w:t>
      </w:r>
      <w:bookmarkEnd w:id="177"/>
      <w:bookmarkEnd w:id="178"/>
    </w:p>
    <w:p w:rsidR="00296926" w:rsidRDefault="00296926" w:rsidP="00296926">
      <w:pPr>
        <w:spacing w:line="360" w:lineRule="auto"/>
        <w:ind w:firstLine="706"/>
        <w:jc w:val="both"/>
      </w:pPr>
      <w:r>
        <w:t xml:space="preserve">Основную роль в управлении работой процессора играют управляющие коды в слове состояния процессора </w:t>
      </w:r>
      <w:r>
        <w:rPr>
          <w:lang w:val="en-US"/>
        </w:rPr>
        <w:t>PSW</w:t>
      </w:r>
      <w:r w:rsidRPr="00B13813">
        <w:t xml:space="preserve"> </w:t>
      </w:r>
      <w:r>
        <w:t>и управляющие регистры процессора.</w:t>
      </w:r>
    </w:p>
    <w:p w:rsidR="00296926" w:rsidRDefault="00296926" w:rsidP="00296926">
      <w:pPr>
        <w:spacing w:line="360" w:lineRule="auto"/>
        <w:ind w:firstLine="360"/>
        <w:jc w:val="both"/>
      </w:pPr>
      <w:r>
        <w:t xml:space="preserve">При смене состояния процессора автоматически осуществляется смена значений всего слова </w:t>
      </w:r>
      <w:r>
        <w:rPr>
          <w:lang w:val="en-US"/>
        </w:rPr>
        <w:t>PSW</w:t>
      </w:r>
      <w:r>
        <w:t xml:space="preserve">. </w:t>
      </w:r>
    </w:p>
    <w:p w:rsidR="00296926" w:rsidRPr="00B13813" w:rsidRDefault="00296926" w:rsidP="00296926">
      <w:pPr>
        <w:spacing w:line="360" w:lineRule="auto"/>
        <w:ind w:left="1416" w:firstLine="708"/>
        <w:jc w:val="both"/>
        <w:rPr>
          <w:sz w:val="22"/>
          <w:szCs w:val="22"/>
        </w:rPr>
      </w:pPr>
      <w:r>
        <w:t xml:space="preserve">Примечание: </w:t>
      </w:r>
      <w:r w:rsidRPr="00B13813">
        <w:rPr>
          <w:sz w:val="22"/>
          <w:szCs w:val="22"/>
        </w:rPr>
        <w:t xml:space="preserve">Отметим, что смена состояния процессора – это не единственная причина смены значений </w:t>
      </w:r>
      <w:r w:rsidRPr="00B13813">
        <w:rPr>
          <w:sz w:val="22"/>
          <w:szCs w:val="22"/>
          <w:lang w:val="en-US"/>
        </w:rPr>
        <w:t>PSW</w:t>
      </w:r>
      <w:r w:rsidRPr="00B13813">
        <w:rPr>
          <w:sz w:val="22"/>
          <w:szCs w:val="22"/>
        </w:rPr>
        <w:t xml:space="preserve">. Смена  значений всего слова PSW или отдельных его полей может выполняться автоматически при смене состояний других  процессов, таких как прерывания, а также программно </w:t>
      </w:r>
      <w:r>
        <w:rPr>
          <w:sz w:val="22"/>
          <w:szCs w:val="22"/>
        </w:rPr>
        <w:t xml:space="preserve">- </w:t>
      </w:r>
      <w:r w:rsidRPr="00B13813">
        <w:rPr>
          <w:sz w:val="22"/>
          <w:szCs w:val="22"/>
        </w:rPr>
        <w:t>при выполнении некоторых команд</w:t>
      </w:r>
      <w:r>
        <w:rPr>
          <w:sz w:val="22"/>
          <w:szCs w:val="22"/>
        </w:rPr>
        <w:t xml:space="preserve"> (</w:t>
      </w:r>
      <w:r w:rsidRPr="00B13813">
        <w:rPr>
          <w:sz w:val="22"/>
          <w:szCs w:val="22"/>
        </w:rPr>
        <w:t>например, LOAD PSW, BRANCH и SET PROGRAM MASK</w:t>
      </w:r>
      <w:r>
        <w:rPr>
          <w:sz w:val="22"/>
          <w:szCs w:val="22"/>
        </w:rPr>
        <w:t>)</w:t>
      </w:r>
      <w:r w:rsidRPr="00B13813">
        <w:rPr>
          <w:sz w:val="22"/>
          <w:szCs w:val="22"/>
        </w:rPr>
        <w:t>.</w:t>
      </w:r>
    </w:p>
    <w:p w:rsidR="00296926" w:rsidRPr="001454C3" w:rsidRDefault="00296926" w:rsidP="00296926">
      <w:pPr>
        <w:spacing w:line="360" w:lineRule="auto"/>
        <w:ind w:firstLine="706"/>
        <w:jc w:val="both"/>
      </w:pPr>
      <w:r w:rsidRPr="00B16158">
        <w:t xml:space="preserve">В префиксной области основной памяти </w:t>
      </w:r>
      <w:r>
        <w:t>для каждого процессора имеется место, где хранятся</w:t>
      </w:r>
      <w:r w:rsidRPr="00B16158">
        <w:t xml:space="preserve"> слова состояния про</w:t>
      </w:r>
      <w:r>
        <w:t xml:space="preserve">цессора </w:t>
      </w:r>
      <w:r w:rsidRPr="00B16158">
        <w:rPr>
          <w:lang w:val="en-US"/>
        </w:rPr>
        <w:t>PSW</w:t>
      </w:r>
      <w:r>
        <w:t xml:space="preserve"> – текущее и старое.</w:t>
      </w:r>
      <w:r w:rsidRPr="00B16158">
        <w:t xml:space="preserve"> </w:t>
      </w:r>
      <w:r>
        <w:t>Э</w:t>
      </w:r>
      <w:r w:rsidRPr="00B16158">
        <w:t>то</w:t>
      </w:r>
      <w:r>
        <w:t xml:space="preserve"> </w:t>
      </w:r>
      <w:r w:rsidRPr="00B16158">
        <w:t xml:space="preserve">позволяет </w:t>
      </w:r>
      <w:r>
        <w:t xml:space="preserve">процессору </w:t>
      </w:r>
      <w:r w:rsidRPr="00B16158">
        <w:t>вернуться в предыдущее состояние в</w:t>
      </w:r>
      <w:r>
        <w:t xml:space="preserve"> целом</w:t>
      </w:r>
      <w:r w:rsidRPr="00B16158">
        <w:t xml:space="preserve"> ряде случаев. Текущее слово состояния про</w:t>
      </w:r>
      <w:r>
        <w:t xml:space="preserve">цессора </w:t>
      </w:r>
      <w:r w:rsidRPr="00B16158">
        <w:t>PSW</w:t>
      </w:r>
      <w:r>
        <w:t xml:space="preserve"> хранится в регистре </w:t>
      </w:r>
      <w:r>
        <w:rPr>
          <w:lang w:val="en-US"/>
        </w:rPr>
        <w:t>PSW</w:t>
      </w:r>
      <w:r w:rsidRPr="00B16158">
        <w:t xml:space="preserve"> </w:t>
      </w:r>
      <w:r>
        <w:t xml:space="preserve">процессора и </w:t>
      </w:r>
      <w:r w:rsidRPr="00B16158">
        <w:t>содержит информацию, необходимую для управления процессом исполнения команд программы.</w:t>
      </w:r>
      <w:r>
        <w:t xml:space="preserve"> </w:t>
      </w:r>
    </w:p>
    <w:p w:rsidR="00296926" w:rsidRDefault="00296926" w:rsidP="00296926">
      <w:pPr>
        <w:spacing w:line="360" w:lineRule="auto"/>
        <w:ind w:firstLine="360"/>
        <w:jc w:val="both"/>
      </w:pPr>
      <w:r w:rsidRPr="001454C3">
        <w:t>Полями</w:t>
      </w:r>
      <w:r>
        <w:t xml:space="preserve"> слова состояния процессора </w:t>
      </w:r>
      <w:r w:rsidRPr="001454C3">
        <w:t xml:space="preserve">PSW, определяющими последовательность </w:t>
      </w:r>
      <w:r>
        <w:t>исполнения команд, являются поле</w:t>
      </w:r>
      <w:r w:rsidRPr="001454C3">
        <w:t xml:space="preserve"> адреса команды</w:t>
      </w:r>
      <w:r>
        <w:t xml:space="preserve"> (</w:t>
      </w:r>
      <w:r>
        <w:rPr>
          <w:lang w:val="en-US"/>
        </w:rPr>
        <w:t>Instruction</w:t>
      </w:r>
      <w:r w:rsidRPr="001454C3">
        <w:t xml:space="preserve"> </w:t>
      </w:r>
      <w:r>
        <w:rPr>
          <w:lang w:val="en-US"/>
        </w:rPr>
        <w:t>Address</w:t>
      </w:r>
      <w:r w:rsidRPr="001454C3">
        <w:t xml:space="preserve">) и </w:t>
      </w:r>
      <w:r>
        <w:t xml:space="preserve">поле </w:t>
      </w:r>
      <w:r w:rsidRPr="001454C3">
        <w:t>кода условия</w:t>
      </w:r>
      <w:r>
        <w:t xml:space="preserve"> </w:t>
      </w:r>
      <w:r w:rsidRPr="001454C3">
        <w:t>СС (</w:t>
      </w:r>
      <w:r>
        <w:t xml:space="preserve">формат слова состояния процессора </w:t>
      </w:r>
      <w:r>
        <w:rPr>
          <w:lang w:val="en-US"/>
        </w:rPr>
        <w:t>PSW</w:t>
      </w:r>
      <w:r w:rsidRPr="001454C3">
        <w:t xml:space="preserve"> </w:t>
      </w:r>
      <w:r>
        <w:t>описан подробно в главе 3 и приведен на рисунке 3.3.)</w:t>
      </w:r>
      <w:r w:rsidRPr="001454C3">
        <w:t xml:space="preserve">. Поле адреса команды реализует функции программного счетчика, то есть формирует адрес очередной исполняемой команды. В зависимости от режима адресации, определяемого битами EA, BA в PSW, разрядность адреса может быть равна 64, 32 или 24. Двухразрядный код условия СС формируется по результатам </w:t>
      </w:r>
      <w:r w:rsidRPr="001454C3">
        <w:lastRenderedPageBreak/>
        <w:t>исполнения большинства команд и используется в качестве признак</w:t>
      </w:r>
      <w:r>
        <w:t>а перехода в командах ветвления</w:t>
      </w:r>
      <w:r w:rsidRPr="001454C3">
        <w:t xml:space="preserve">. Другие поля </w:t>
      </w:r>
      <w:r>
        <w:t xml:space="preserve">слова </w:t>
      </w:r>
      <w:r w:rsidRPr="001454C3">
        <w:t>PSW используются в различных архитектурных механизмах, реализуемых процессором</w:t>
      </w:r>
      <w:r>
        <w:t xml:space="preserve">, таких как </w:t>
      </w:r>
      <w:r w:rsidRPr="001454C3">
        <w:t xml:space="preserve">прерывания, динамическое преобразование адреса, защита памяти и </w:t>
      </w:r>
      <w:r>
        <w:t>так далее</w:t>
      </w:r>
      <w:r w:rsidRPr="001454C3">
        <w:t>.</w:t>
      </w:r>
    </w:p>
    <w:p w:rsidR="00296926" w:rsidRDefault="00296926" w:rsidP="00296926">
      <w:pPr>
        <w:pStyle w:val="3"/>
      </w:pPr>
      <w:bookmarkStart w:id="179" w:name="_Toc229572657"/>
      <w:bookmarkStart w:id="180" w:name="_Toc237598810"/>
      <w:r>
        <w:t>1.3. Пять вариантов сброса процессора</w:t>
      </w:r>
      <w:bookmarkEnd w:id="179"/>
      <w:bookmarkEnd w:id="180"/>
    </w:p>
    <w:p w:rsidR="00296926" w:rsidRDefault="00296926" w:rsidP="00296926">
      <w:pPr>
        <w:spacing w:before="120" w:line="360" w:lineRule="auto"/>
        <w:ind w:firstLine="706"/>
        <w:jc w:val="both"/>
      </w:pPr>
      <w:r>
        <w:t>Предусмотрено пять инициируемых извне функций управления процессором:</w:t>
      </w:r>
    </w:p>
    <w:p w:rsidR="00296926" w:rsidRDefault="00296926" w:rsidP="00316DD0">
      <w:pPr>
        <w:numPr>
          <w:ilvl w:val="0"/>
          <w:numId w:val="51"/>
        </w:numPr>
        <w:jc w:val="both"/>
      </w:pPr>
      <w:r>
        <w:t>сброс процессора;</w:t>
      </w:r>
    </w:p>
    <w:p w:rsidR="00296926" w:rsidRDefault="00296926" w:rsidP="00316DD0">
      <w:pPr>
        <w:numPr>
          <w:ilvl w:val="0"/>
          <w:numId w:val="51"/>
        </w:numPr>
        <w:jc w:val="both"/>
      </w:pPr>
      <w:r>
        <w:t>начальный сброс процессора;</w:t>
      </w:r>
    </w:p>
    <w:p w:rsidR="00296926" w:rsidRDefault="00296926" w:rsidP="00316DD0">
      <w:pPr>
        <w:numPr>
          <w:ilvl w:val="0"/>
          <w:numId w:val="51"/>
        </w:numPr>
        <w:jc w:val="both"/>
      </w:pPr>
      <w:r>
        <w:t>сброс подсистемы;</w:t>
      </w:r>
      <w:r w:rsidRPr="007819AB">
        <w:t xml:space="preserve"> </w:t>
      </w:r>
    </w:p>
    <w:p w:rsidR="00296926" w:rsidRDefault="00296926" w:rsidP="00316DD0">
      <w:pPr>
        <w:numPr>
          <w:ilvl w:val="0"/>
          <w:numId w:val="51"/>
        </w:numPr>
        <w:jc w:val="both"/>
      </w:pPr>
      <w:r>
        <w:t>сброс с очисткой;</w:t>
      </w:r>
    </w:p>
    <w:p w:rsidR="00296926" w:rsidRPr="00D67993" w:rsidRDefault="00296926" w:rsidP="00316DD0">
      <w:pPr>
        <w:numPr>
          <w:ilvl w:val="0"/>
          <w:numId w:val="51"/>
        </w:numPr>
        <w:jc w:val="both"/>
      </w:pPr>
      <w:r>
        <w:t>сброс по питанию.</w:t>
      </w:r>
    </w:p>
    <w:p w:rsidR="00296926" w:rsidRDefault="00296926" w:rsidP="00296926">
      <w:pPr>
        <w:ind w:firstLine="360"/>
        <w:jc w:val="both"/>
      </w:pPr>
    </w:p>
    <w:p w:rsidR="00296926" w:rsidRDefault="00296926" w:rsidP="00296926">
      <w:pPr>
        <w:pStyle w:val="4"/>
        <w:ind w:firstLine="360"/>
      </w:pPr>
      <w:bookmarkStart w:id="181" w:name="_Toc229572658"/>
      <w:bookmarkStart w:id="182" w:name="_Toc237598811"/>
      <w:r>
        <w:t>1.3.1. Сброс процессора</w:t>
      </w:r>
      <w:bookmarkEnd w:id="181"/>
      <w:bookmarkEnd w:id="182"/>
    </w:p>
    <w:p w:rsidR="00296926" w:rsidRDefault="00296926" w:rsidP="00296926">
      <w:pPr>
        <w:spacing w:before="120" w:line="360" w:lineRule="auto"/>
        <w:ind w:firstLine="360"/>
        <w:jc w:val="both"/>
      </w:pPr>
      <w:r>
        <w:t xml:space="preserve">Функция внешнего управления процессором, осуществляющая сброс процессора переводит процессор в состояние СТОП во всех случаях, кроме случая, когда сразу после сброса следует процедура начальной загрузки </w:t>
      </w:r>
      <w:r>
        <w:rPr>
          <w:lang w:val="en-US"/>
        </w:rPr>
        <w:t>ILP</w:t>
      </w:r>
      <w:r w:rsidRPr="005C1B42">
        <w:t xml:space="preserve"> (</w:t>
      </w:r>
      <w:r>
        <w:rPr>
          <w:lang w:val="en-US"/>
        </w:rPr>
        <w:t>Initial</w:t>
      </w:r>
      <w:r w:rsidRPr="005C1B42">
        <w:t xml:space="preserve"> </w:t>
      </w:r>
      <w:r>
        <w:rPr>
          <w:lang w:val="en-US"/>
        </w:rPr>
        <w:t>Program</w:t>
      </w:r>
      <w:r w:rsidRPr="005C1B42">
        <w:t xml:space="preserve"> </w:t>
      </w:r>
      <w:r>
        <w:rPr>
          <w:lang w:val="en-US"/>
        </w:rPr>
        <w:t>Loading</w:t>
      </w:r>
      <w:r w:rsidRPr="005C1B42">
        <w:t>)</w:t>
      </w:r>
      <w:r>
        <w:t xml:space="preserve">, тогда процессор переходит в состояние ЗАГРУЗКА. </w:t>
      </w:r>
    </w:p>
    <w:p w:rsidR="00296926" w:rsidRPr="005C1B42" w:rsidRDefault="00296926" w:rsidP="00296926">
      <w:pPr>
        <w:spacing w:before="120" w:line="360" w:lineRule="auto"/>
        <w:ind w:firstLine="360"/>
        <w:jc w:val="both"/>
      </w:pPr>
      <w:r>
        <w:t>Функция «Сброс процессора» вынуждает процессор выполнить следующие действия:</w:t>
      </w:r>
    </w:p>
    <w:p w:rsidR="00296926" w:rsidRDefault="00296926" w:rsidP="00316DD0">
      <w:pPr>
        <w:numPr>
          <w:ilvl w:val="0"/>
          <w:numId w:val="52"/>
        </w:numPr>
        <w:spacing w:before="120" w:line="360" w:lineRule="auto"/>
        <w:jc w:val="both"/>
      </w:pPr>
      <w:r>
        <w:t xml:space="preserve">выполнить </w:t>
      </w:r>
      <w:r w:rsidRPr="005C1B42">
        <w:t>очистку указателей сбоев оборудования и устран</w:t>
      </w:r>
      <w:r>
        <w:t>и</w:t>
      </w:r>
      <w:r w:rsidRPr="005C1B42">
        <w:t>т</w:t>
      </w:r>
      <w:r>
        <w:t>ь</w:t>
      </w:r>
      <w:r w:rsidRPr="005C1B42">
        <w:t xml:space="preserve"> неопределенность состояния процессора, возникающую в результате таких сбоев, в том числе путем сохранения состояния для последующего анализа и восстановле</w:t>
      </w:r>
      <w:r>
        <w:t>ния;</w:t>
      </w:r>
    </w:p>
    <w:p w:rsidR="00296926" w:rsidRDefault="00296926" w:rsidP="00316DD0">
      <w:pPr>
        <w:numPr>
          <w:ilvl w:val="0"/>
          <w:numId w:val="52"/>
        </w:numPr>
        <w:spacing w:before="120" w:line="360" w:lineRule="auto"/>
        <w:jc w:val="both"/>
      </w:pPr>
      <w:r w:rsidRPr="005C1B42">
        <w:t>прекра</w:t>
      </w:r>
      <w:r>
        <w:t>тить</w:t>
      </w:r>
      <w:r w:rsidRPr="005C1B42">
        <w:t xml:space="preserve"> выполнени</w:t>
      </w:r>
      <w:r>
        <w:t>е</w:t>
      </w:r>
      <w:r w:rsidRPr="005C1B42">
        <w:t xml:space="preserve"> текущей команды или других действий, например</w:t>
      </w:r>
      <w:r>
        <w:t xml:space="preserve">, </w:t>
      </w:r>
      <w:r w:rsidRPr="005C1B42">
        <w:t xml:space="preserve">прерываний; </w:t>
      </w:r>
    </w:p>
    <w:p w:rsidR="00296926" w:rsidRDefault="00296926" w:rsidP="00316DD0">
      <w:pPr>
        <w:numPr>
          <w:ilvl w:val="0"/>
          <w:numId w:val="52"/>
        </w:numPr>
        <w:spacing w:before="120" w:line="360" w:lineRule="auto"/>
        <w:jc w:val="both"/>
      </w:pPr>
      <w:r w:rsidRPr="005C1B42">
        <w:t>сброс</w:t>
      </w:r>
      <w:r>
        <w:t>ить</w:t>
      </w:r>
      <w:r w:rsidRPr="005C1B42">
        <w:t xml:space="preserve"> все услови</w:t>
      </w:r>
      <w:r>
        <w:t>я</w:t>
      </w:r>
      <w:r w:rsidRPr="005C1B42">
        <w:t xml:space="preserve"> прерываний, кроме внешних плавающих прерываний; </w:t>
      </w:r>
    </w:p>
    <w:p w:rsidR="00296926" w:rsidRPr="004130F1" w:rsidRDefault="00296926" w:rsidP="00316DD0">
      <w:pPr>
        <w:numPr>
          <w:ilvl w:val="0"/>
          <w:numId w:val="52"/>
        </w:numPr>
        <w:spacing w:before="120" w:line="360" w:lineRule="auto"/>
        <w:jc w:val="both"/>
      </w:pPr>
      <w:r>
        <w:t xml:space="preserve">сбросить </w:t>
      </w:r>
      <w:r w:rsidRPr="005C1B42">
        <w:t xml:space="preserve">все предварительно выбранные команды и операнды, а также подготовленные для записи в память результаты; </w:t>
      </w:r>
    </w:p>
    <w:p w:rsidR="00296926" w:rsidRDefault="00296926" w:rsidP="00316DD0">
      <w:pPr>
        <w:numPr>
          <w:ilvl w:val="0"/>
          <w:numId w:val="52"/>
        </w:numPr>
        <w:spacing w:before="120" w:line="360" w:lineRule="auto"/>
        <w:jc w:val="both"/>
      </w:pPr>
      <w:r w:rsidRPr="005C1B42">
        <w:t>очи</w:t>
      </w:r>
      <w:r>
        <w:t>стить</w:t>
      </w:r>
      <w:r w:rsidRPr="005C1B42">
        <w:t xml:space="preserve"> строки </w:t>
      </w:r>
      <w:r w:rsidRPr="004130F1">
        <w:t>буфера быстрого доступа ALB</w:t>
      </w:r>
      <w:r>
        <w:t xml:space="preserve"> </w:t>
      </w:r>
      <w:r w:rsidRPr="00525393">
        <w:t>(</w:t>
      </w:r>
      <w:r w:rsidRPr="00525393">
        <w:rPr>
          <w:lang w:val="en-US"/>
        </w:rPr>
        <w:t>Access</w:t>
      </w:r>
      <w:r w:rsidRPr="00525393">
        <w:t xml:space="preserve"> </w:t>
      </w:r>
      <w:r w:rsidRPr="00525393">
        <w:rPr>
          <w:lang w:val="en-US"/>
        </w:rPr>
        <w:t>Lookaside</w:t>
      </w:r>
      <w:r w:rsidRPr="00525393">
        <w:t xml:space="preserve"> </w:t>
      </w:r>
      <w:r w:rsidRPr="00525393">
        <w:rPr>
          <w:lang w:val="en-US"/>
        </w:rPr>
        <w:t>Buffer</w:t>
      </w:r>
      <w:r w:rsidRPr="00525393">
        <w:t>)</w:t>
      </w:r>
      <w:r>
        <w:t xml:space="preserve"> и буфера быстрой переадресации TLB (</w:t>
      </w:r>
      <w:r w:rsidRPr="00A808D4">
        <w:t>(Translation-Lookaside Buffer).</w:t>
      </w:r>
    </w:p>
    <w:p w:rsidR="00296926" w:rsidRDefault="00296926" w:rsidP="00296926">
      <w:pPr>
        <w:rPr>
          <w:b/>
          <w:bCs/>
          <w:color w:val="008000"/>
          <w:sz w:val="20"/>
        </w:rPr>
      </w:pPr>
    </w:p>
    <w:p w:rsidR="00296926" w:rsidRDefault="00296926" w:rsidP="00296926">
      <w:pPr>
        <w:rPr>
          <w:b/>
          <w:bCs/>
          <w:color w:val="008000"/>
          <w:sz w:val="20"/>
        </w:rPr>
      </w:pPr>
    </w:p>
    <w:p w:rsidR="00296926" w:rsidRPr="004130F1" w:rsidRDefault="00296926" w:rsidP="00296926">
      <w:pPr>
        <w:spacing w:line="360" w:lineRule="auto"/>
        <w:ind w:firstLine="360"/>
        <w:jc w:val="both"/>
      </w:pPr>
      <w:r>
        <w:t xml:space="preserve">Один из вариантов внешнего управления этого уровня -  </w:t>
      </w:r>
      <w:r w:rsidRPr="005C1B42">
        <w:t>сброс</w:t>
      </w:r>
      <w:r>
        <w:t>,</w:t>
      </w:r>
      <w:r w:rsidRPr="005C1B42">
        <w:t xml:space="preserve"> вызван</w:t>
      </w:r>
      <w:r>
        <w:t>ный</w:t>
      </w:r>
      <w:r w:rsidRPr="005C1B42">
        <w:t xml:space="preserve"> переключателем "загрузка - нормальная" люб</w:t>
      </w:r>
      <w:r>
        <w:t xml:space="preserve">ого из процессоров </w:t>
      </w:r>
      <w:r w:rsidRPr="004130F1">
        <w:rPr>
          <w:i/>
        </w:rPr>
        <w:t>конфигурации</w:t>
      </w:r>
      <w:r w:rsidRPr="004130F1">
        <w:t>.</w:t>
      </w:r>
      <w:r>
        <w:t xml:space="preserve"> В</w:t>
      </w:r>
      <w:r w:rsidRPr="004130F1">
        <w:t xml:space="preserve"> </w:t>
      </w:r>
      <w:r>
        <w:t xml:space="preserve">этом </w:t>
      </w:r>
      <w:r>
        <w:lastRenderedPageBreak/>
        <w:t>случае после выполнения процессором перечисленных действий</w:t>
      </w:r>
      <w:r w:rsidRPr="005C1B42">
        <w:t xml:space="preserve"> устанавливается режим архитектуры ESA/390, текущее</w:t>
      </w:r>
      <w:r>
        <w:t xml:space="preserve"> слово</w:t>
      </w:r>
      <w:r w:rsidRPr="005C1B42">
        <w:t xml:space="preserve"> PSW трансформируется в форм</w:t>
      </w:r>
      <w:r>
        <w:t>ат ESA/390 и</w:t>
      </w:r>
      <w:r w:rsidRPr="005C1B42">
        <w:t xml:space="preserve"> сохраняется</w:t>
      </w:r>
      <w:r>
        <w:t xml:space="preserve"> в префиксной области основной памяти</w:t>
      </w:r>
      <w:r w:rsidRPr="005C1B42">
        <w:t xml:space="preserve"> для последующего восстановления режима z/Architecture по команде SIGNAL PROCESSOR.</w:t>
      </w:r>
    </w:p>
    <w:p w:rsidR="00296926" w:rsidRPr="004130F1" w:rsidRDefault="00296926" w:rsidP="00296926">
      <w:pPr>
        <w:spacing w:line="360" w:lineRule="auto"/>
        <w:ind w:firstLine="360"/>
        <w:jc w:val="both"/>
      </w:pPr>
      <w:r>
        <w:t xml:space="preserve">Остановимся на объяснении понятия «конфигурация», впервые встретившемся читателю в предыдущем абзаце.  В компании </w:t>
      </w:r>
      <w:r>
        <w:rPr>
          <w:lang w:val="en-US"/>
        </w:rPr>
        <w:t>IBM</w:t>
      </w:r>
      <w:r w:rsidRPr="004130F1">
        <w:t xml:space="preserve"> </w:t>
      </w:r>
      <w:r>
        <w:t xml:space="preserve">принято обозначать этим понятием конкретную компоновку компьютерной системы с учетом сущности, количества и главных свойств ее функциональных модулей </w:t>
      </w:r>
      <w:r w:rsidRPr="004130F1">
        <w:t>[1].</w:t>
      </w:r>
    </w:p>
    <w:p w:rsidR="00296926" w:rsidRDefault="00296926" w:rsidP="00296926">
      <w:pPr>
        <w:pStyle w:val="4"/>
        <w:ind w:firstLine="360"/>
      </w:pPr>
      <w:bookmarkStart w:id="183" w:name="_Toc229572659"/>
      <w:bookmarkStart w:id="184" w:name="_Toc237598812"/>
      <w:r>
        <w:t>1.3.2. Начальный сброс процессора</w:t>
      </w:r>
      <w:bookmarkEnd w:id="183"/>
      <w:bookmarkEnd w:id="184"/>
    </w:p>
    <w:p w:rsidR="00296926" w:rsidRPr="00D67993" w:rsidRDefault="00296926" w:rsidP="00296926">
      <w:pPr>
        <w:spacing w:before="120" w:line="360" w:lineRule="auto"/>
        <w:ind w:firstLine="360"/>
        <w:jc w:val="both"/>
      </w:pPr>
      <w:r w:rsidRPr="00D67993">
        <w:t>Начальный сброс процессора</w:t>
      </w:r>
      <w:r>
        <w:t xml:space="preserve"> включает в себя </w:t>
      </w:r>
      <w:r w:rsidRPr="00D67993">
        <w:t xml:space="preserve"> операции сброса процессора с последующими дополнительными</w:t>
      </w:r>
      <w:r>
        <w:t xml:space="preserve"> </w:t>
      </w:r>
      <w:r w:rsidRPr="00D67993">
        <w:t xml:space="preserve">операциями </w:t>
      </w:r>
      <w:r w:rsidRPr="00D67993">
        <w:rPr>
          <w:b/>
          <w:bCs/>
        </w:rPr>
        <w:t>очистки и инициализации</w:t>
      </w:r>
      <w:r>
        <w:t>.</w:t>
      </w:r>
    </w:p>
    <w:p w:rsidR="00296926" w:rsidRDefault="00296926" w:rsidP="00296926">
      <w:pPr>
        <w:spacing w:line="360" w:lineRule="auto"/>
        <w:ind w:firstLine="360"/>
        <w:jc w:val="both"/>
      </w:pPr>
      <w:r>
        <w:t xml:space="preserve">Процедура </w:t>
      </w:r>
      <w:r w:rsidRPr="00D67993">
        <w:rPr>
          <w:b/>
          <w:bCs/>
        </w:rPr>
        <w:t>очистки</w:t>
      </w:r>
      <w:r>
        <w:t xml:space="preserve"> заключается в том, что устанавливаются в нуль </w:t>
      </w:r>
      <w:r w:rsidRPr="00D67993">
        <w:t>содержимое</w:t>
      </w:r>
      <w:r>
        <w:t>:</w:t>
      </w:r>
    </w:p>
    <w:p w:rsidR="00296926" w:rsidRDefault="00296926" w:rsidP="00316DD0">
      <w:pPr>
        <w:numPr>
          <w:ilvl w:val="0"/>
          <w:numId w:val="53"/>
        </w:numPr>
        <w:spacing w:line="360" w:lineRule="auto"/>
        <w:jc w:val="both"/>
      </w:pPr>
      <w:r w:rsidRPr="00D67993">
        <w:t xml:space="preserve">текущего PSW, </w:t>
      </w:r>
    </w:p>
    <w:p w:rsidR="00296926" w:rsidRDefault="00296926" w:rsidP="00316DD0">
      <w:pPr>
        <w:numPr>
          <w:ilvl w:val="0"/>
          <w:numId w:val="53"/>
        </w:numPr>
        <w:spacing w:line="360" w:lineRule="auto"/>
        <w:jc w:val="both"/>
      </w:pPr>
      <w:r w:rsidRPr="00D67993">
        <w:t xml:space="preserve">старого PSW, </w:t>
      </w:r>
    </w:p>
    <w:p w:rsidR="00296926" w:rsidRDefault="00296926" w:rsidP="00316DD0">
      <w:pPr>
        <w:numPr>
          <w:ilvl w:val="0"/>
          <w:numId w:val="53"/>
        </w:numPr>
        <w:spacing w:line="360" w:lineRule="auto"/>
        <w:jc w:val="both"/>
      </w:pPr>
      <w:r w:rsidRPr="00D67993">
        <w:t xml:space="preserve">регистров префикса, </w:t>
      </w:r>
    </w:p>
    <w:p w:rsidR="00296926" w:rsidRDefault="00296926" w:rsidP="00316DD0">
      <w:pPr>
        <w:numPr>
          <w:ilvl w:val="0"/>
          <w:numId w:val="53"/>
        </w:numPr>
        <w:spacing w:line="360" w:lineRule="auto"/>
        <w:jc w:val="both"/>
      </w:pPr>
      <w:r w:rsidRPr="00D67993">
        <w:t xml:space="preserve">таймера CP, </w:t>
      </w:r>
    </w:p>
    <w:p w:rsidR="00296926" w:rsidRDefault="00296926" w:rsidP="00316DD0">
      <w:pPr>
        <w:numPr>
          <w:ilvl w:val="0"/>
          <w:numId w:val="53"/>
        </w:numPr>
        <w:spacing w:line="360" w:lineRule="auto"/>
        <w:jc w:val="both"/>
      </w:pPr>
      <w:r w:rsidRPr="00D67993">
        <w:t xml:space="preserve">компаратора времени, </w:t>
      </w:r>
    </w:p>
    <w:p w:rsidR="00296926" w:rsidRDefault="00296926" w:rsidP="00316DD0">
      <w:pPr>
        <w:numPr>
          <w:ilvl w:val="0"/>
          <w:numId w:val="53"/>
        </w:numPr>
        <w:spacing w:line="360" w:lineRule="auto"/>
        <w:jc w:val="both"/>
      </w:pPr>
      <w:r w:rsidRPr="00D67993">
        <w:t xml:space="preserve">программируемого регистра TOD и </w:t>
      </w:r>
    </w:p>
    <w:p w:rsidR="00296926" w:rsidRPr="00D67993" w:rsidRDefault="00296926" w:rsidP="00316DD0">
      <w:pPr>
        <w:numPr>
          <w:ilvl w:val="0"/>
          <w:numId w:val="53"/>
        </w:numPr>
        <w:spacing w:line="360" w:lineRule="auto"/>
        <w:jc w:val="both"/>
      </w:pPr>
      <w:r w:rsidRPr="00D67993">
        <w:t xml:space="preserve">регистра управления операциями с </w:t>
      </w:r>
      <w:r>
        <w:t>плавающей точкой.</w:t>
      </w:r>
      <w:r w:rsidRPr="00D67993">
        <w:t xml:space="preserve"> </w:t>
      </w:r>
    </w:p>
    <w:p w:rsidR="00296926" w:rsidRPr="004130F1" w:rsidRDefault="00296926" w:rsidP="00296926">
      <w:pPr>
        <w:spacing w:line="360" w:lineRule="auto"/>
        <w:ind w:firstLine="360"/>
        <w:jc w:val="both"/>
      </w:pPr>
      <w:r>
        <w:t xml:space="preserve">Процедура </w:t>
      </w:r>
      <w:r w:rsidRPr="00D67993">
        <w:rPr>
          <w:b/>
          <w:bCs/>
        </w:rPr>
        <w:t>инициализации</w:t>
      </w:r>
      <w:r>
        <w:t xml:space="preserve"> заключается в том, что </w:t>
      </w:r>
      <w:r w:rsidRPr="00D67993">
        <w:t>в управляющих регистрах устанавливаются начальные состояния, соответствующие режиму z/Architecture.</w:t>
      </w:r>
    </w:p>
    <w:p w:rsidR="00296926" w:rsidRDefault="00296926" w:rsidP="00316DD0">
      <w:pPr>
        <w:pStyle w:val="4"/>
        <w:keepLines w:val="0"/>
        <w:numPr>
          <w:ilvl w:val="2"/>
          <w:numId w:val="61"/>
        </w:numPr>
        <w:spacing w:before="0"/>
      </w:pPr>
      <w:bookmarkStart w:id="185" w:name="_Toc229572660"/>
      <w:bookmarkStart w:id="186" w:name="_Toc237598813"/>
      <w:r>
        <w:t>Сброс подсистемы ввода-вывода</w:t>
      </w:r>
      <w:bookmarkEnd w:id="185"/>
      <w:bookmarkEnd w:id="186"/>
    </w:p>
    <w:p w:rsidR="00296926" w:rsidRPr="00F163B7" w:rsidRDefault="00296926" w:rsidP="00296926">
      <w:pPr>
        <w:spacing w:line="360" w:lineRule="auto"/>
        <w:ind w:firstLine="360"/>
        <w:jc w:val="both"/>
      </w:pPr>
      <w:r w:rsidRPr="0026230C">
        <w:t>Сброс подсистемы</w:t>
      </w:r>
      <w:r>
        <w:t xml:space="preserve"> ввода-вывода не связан напрямую с внешним управлением процессором, однако, он</w:t>
      </w:r>
      <w:r w:rsidRPr="00713E86">
        <w:t xml:space="preserve"> </w:t>
      </w:r>
      <w:r>
        <w:t>осуществляется совместно и</w:t>
      </w:r>
      <w:r w:rsidRPr="00F163B7">
        <w:t xml:space="preserve"> предназначен для тех элементов конфигурации, которые не являются процессорами,</w:t>
      </w:r>
      <w:r>
        <w:t xml:space="preserve"> </w:t>
      </w:r>
      <w:r w:rsidRPr="00F163B7">
        <w:t>путем выполнения следующих действий:</w:t>
      </w:r>
    </w:p>
    <w:p w:rsidR="00296926" w:rsidRPr="00F163B7" w:rsidRDefault="00296926" w:rsidP="00316DD0">
      <w:pPr>
        <w:numPr>
          <w:ilvl w:val="0"/>
          <w:numId w:val="54"/>
        </w:numPr>
        <w:spacing w:line="360" w:lineRule="auto"/>
        <w:jc w:val="both"/>
      </w:pPr>
      <w:r w:rsidRPr="00F163B7">
        <w:t xml:space="preserve">в канальной подсистеме выполняется сброс системы ввода-вывода, включая сброс прерываний ввода-вывода и передачу системного сброса в устройства ввода-вывода; </w:t>
      </w:r>
    </w:p>
    <w:p w:rsidR="00296926" w:rsidRPr="00D67993" w:rsidRDefault="00296926" w:rsidP="00316DD0">
      <w:pPr>
        <w:numPr>
          <w:ilvl w:val="0"/>
          <w:numId w:val="54"/>
        </w:numPr>
        <w:spacing w:line="360" w:lineRule="auto"/>
        <w:jc w:val="both"/>
      </w:pPr>
      <w:r w:rsidRPr="00F163B7">
        <w:t>сбрасываются плавающие прерывания в конфигурации</w:t>
      </w:r>
      <w:r>
        <w:t>.</w:t>
      </w:r>
    </w:p>
    <w:p w:rsidR="00296926" w:rsidRDefault="00296926" w:rsidP="00316DD0">
      <w:pPr>
        <w:pStyle w:val="4"/>
        <w:keepLines w:val="0"/>
        <w:numPr>
          <w:ilvl w:val="2"/>
          <w:numId w:val="61"/>
        </w:numPr>
        <w:spacing w:before="0"/>
      </w:pPr>
      <w:bookmarkStart w:id="187" w:name="_Toc229572661"/>
      <w:bookmarkStart w:id="188" w:name="_Toc237598814"/>
      <w:r>
        <w:t>Сброс с очисткой</w:t>
      </w:r>
      <w:bookmarkEnd w:id="187"/>
      <w:bookmarkEnd w:id="188"/>
    </w:p>
    <w:p w:rsidR="00296926" w:rsidRPr="004C0CB0" w:rsidRDefault="00296926" w:rsidP="00296926"/>
    <w:p w:rsidR="00296926" w:rsidRPr="004C0CB0" w:rsidRDefault="00296926" w:rsidP="00296926">
      <w:pPr>
        <w:spacing w:line="360" w:lineRule="auto"/>
        <w:ind w:firstLine="360"/>
        <w:jc w:val="both"/>
      </w:pPr>
      <w:r w:rsidRPr="00713E86">
        <w:t xml:space="preserve">Сброс с очисткой объединяет операции начального сброса процессора </w:t>
      </w:r>
      <w:r>
        <w:t>и сброса подсистемы, плюс</w:t>
      </w:r>
      <w:r w:rsidRPr="00713E86">
        <w:t xml:space="preserve"> следующи</w:t>
      </w:r>
      <w:r>
        <w:t>е</w:t>
      </w:r>
      <w:r w:rsidRPr="00713E86">
        <w:t xml:space="preserve"> операции инициализации</w:t>
      </w:r>
      <w:r w:rsidRPr="004C0CB0">
        <w:t xml:space="preserve">: </w:t>
      </w:r>
    </w:p>
    <w:p w:rsidR="00296926" w:rsidRPr="004C0CB0" w:rsidRDefault="00296926" w:rsidP="00316DD0">
      <w:pPr>
        <w:numPr>
          <w:ilvl w:val="0"/>
          <w:numId w:val="55"/>
        </w:numPr>
        <w:spacing w:line="360" w:lineRule="auto"/>
        <w:jc w:val="both"/>
      </w:pPr>
      <w:r w:rsidRPr="004C0CB0">
        <w:lastRenderedPageBreak/>
        <w:t xml:space="preserve">во всех процессорах конфигурации устанавливается режим архитектуры ESA/390; </w:t>
      </w:r>
    </w:p>
    <w:p w:rsidR="00296926" w:rsidRPr="004C0CB0" w:rsidRDefault="00296926" w:rsidP="00316DD0">
      <w:pPr>
        <w:numPr>
          <w:ilvl w:val="0"/>
          <w:numId w:val="55"/>
        </w:numPr>
        <w:spacing w:line="360" w:lineRule="auto"/>
        <w:jc w:val="both"/>
      </w:pPr>
      <w:r w:rsidRPr="004C0CB0">
        <w:t xml:space="preserve">регистры общего назначения, регистры с плавающей точкой, регистры доступа устанавливаются в 0; </w:t>
      </w:r>
    </w:p>
    <w:p w:rsidR="00296926" w:rsidRPr="004C0CB0" w:rsidRDefault="00296926" w:rsidP="00316DD0">
      <w:pPr>
        <w:numPr>
          <w:ilvl w:val="0"/>
          <w:numId w:val="55"/>
        </w:numPr>
        <w:spacing w:line="360" w:lineRule="auto"/>
        <w:jc w:val="both"/>
      </w:pPr>
      <w:r w:rsidRPr="004C0CB0">
        <w:t xml:space="preserve">содержимое основной памяти в конфигурации и соответствующие ключи памяти обнуляются; </w:t>
      </w:r>
    </w:p>
    <w:p w:rsidR="00296926" w:rsidRPr="004C0CB0" w:rsidRDefault="00296926" w:rsidP="00316DD0">
      <w:pPr>
        <w:numPr>
          <w:ilvl w:val="0"/>
          <w:numId w:val="55"/>
        </w:numPr>
        <w:spacing w:line="360" w:lineRule="auto"/>
        <w:jc w:val="both"/>
      </w:pPr>
      <w:r w:rsidRPr="004C0CB0">
        <w:t xml:space="preserve">блокировки, применяемые в любом процессоре конфигурации при исполнении команды PERFORM LOCKED OPERATION, </w:t>
      </w:r>
      <w:r>
        <w:t>отменяются</w:t>
      </w:r>
      <w:r>
        <w:rPr>
          <w:b/>
          <w:bCs/>
        </w:rPr>
        <w:t>.</w:t>
      </w:r>
    </w:p>
    <w:p w:rsidR="00296926" w:rsidRDefault="00C44E1E" w:rsidP="00296926">
      <w:pPr>
        <w:spacing w:line="360" w:lineRule="auto"/>
        <w:ind w:firstLine="360"/>
        <w:jc w:val="center"/>
      </w:pPr>
      <w:r>
        <w:pict>
          <v:shape id="_x0000_i1026" type="#_x0000_t75" style="width:291pt;height:219pt">
            <v:imagedata r:id="rId60" o:title=""/>
          </v:shape>
        </w:pict>
      </w:r>
    </w:p>
    <w:p w:rsidR="00296926" w:rsidRPr="00F04D26" w:rsidRDefault="00296926" w:rsidP="00296926">
      <w:pPr>
        <w:jc w:val="center"/>
        <w:rPr>
          <w:sz w:val="20"/>
          <w:szCs w:val="20"/>
        </w:rPr>
      </w:pPr>
      <w:r>
        <w:rPr>
          <w:b/>
          <w:bCs/>
          <w:color w:val="008080"/>
          <w:sz w:val="20"/>
          <w:szCs w:val="20"/>
        </w:rPr>
        <w:t>Рисунок 1</w:t>
      </w:r>
      <w:r w:rsidRPr="00F04D26">
        <w:rPr>
          <w:sz w:val="20"/>
          <w:szCs w:val="20"/>
        </w:rPr>
        <w:t xml:space="preserve">. </w:t>
      </w:r>
      <w:r>
        <w:rPr>
          <w:sz w:val="20"/>
          <w:szCs w:val="20"/>
        </w:rPr>
        <w:t>Пять функций внешнего управления</w:t>
      </w:r>
    </w:p>
    <w:p w:rsidR="00296926" w:rsidRDefault="00296926" w:rsidP="00296926">
      <w:pPr>
        <w:pStyle w:val="4"/>
        <w:ind w:left="180"/>
      </w:pPr>
      <w:bookmarkStart w:id="189" w:name="_Toc229572662"/>
      <w:bookmarkStart w:id="190" w:name="_Toc237598815"/>
      <w:r>
        <w:t>1.3.5. Сброс по питанию</w:t>
      </w:r>
      <w:bookmarkEnd w:id="189"/>
      <w:bookmarkEnd w:id="190"/>
    </w:p>
    <w:p w:rsidR="00296926" w:rsidRPr="004C0CB0" w:rsidRDefault="00296926" w:rsidP="00296926"/>
    <w:p w:rsidR="00296926" w:rsidRPr="0036318A" w:rsidRDefault="00296926" w:rsidP="00296926">
      <w:pPr>
        <w:spacing w:line="360" w:lineRule="auto"/>
        <w:ind w:firstLine="360"/>
        <w:jc w:val="both"/>
      </w:pPr>
      <w:r w:rsidRPr="0036318A">
        <w:rPr>
          <w:b/>
          <w:bCs/>
        </w:rPr>
        <w:t>Сброс по питанию</w:t>
      </w:r>
      <w:r w:rsidRPr="0036318A">
        <w:t xml:space="preserve"> выполняется при включении питания. </w:t>
      </w:r>
      <w:r>
        <w:t xml:space="preserve">Он </w:t>
      </w:r>
      <w:r w:rsidRPr="0036318A">
        <w:t>включает</w:t>
      </w:r>
      <w:r>
        <w:t xml:space="preserve"> в себя</w:t>
      </w:r>
      <w:r w:rsidRPr="0036318A">
        <w:t xml:space="preserve"> сброс регистров </w:t>
      </w:r>
      <w:r>
        <w:t>общего назначения (</w:t>
      </w:r>
      <w:r w:rsidRPr="0036318A">
        <w:t>GR</w:t>
      </w:r>
      <w:r>
        <w:t>)</w:t>
      </w:r>
      <w:r w:rsidRPr="0036318A">
        <w:t xml:space="preserve">, </w:t>
      </w:r>
      <w:r>
        <w:t>регистров с фиксированной точкой (</w:t>
      </w:r>
      <w:r w:rsidRPr="0036318A">
        <w:t>FPR</w:t>
      </w:r>
      <w:r>
        <w:t>) и регистров доступа (</w:t>
      </w:r>
      <w:r w:rsidRPr="0036318A">
        <w:t>AR</w:t>
      </w:r>
      <w:r>
        <w:t>)</w:t>
      </w:r>
      <w:r w:rsidRPr="0036318A">
        <w:t xml:space="preserve"> в нулевое состояние и установку режима</w:t>
      </w:r>
      <w:r>
        <w:t xml:space="preserve"> архитектуры</w:t>
      </w:r>
      <w:r w:rsidRPr="0036318A">
        <w:t xml:space="preserve"> ESA/390. </w:t>
      </w:r>
    </w:p>
    <w:p w:rsidR="00296926" w:rsidRDefault="00296926" w:rsidP="00296926">
      <w:pPr>
        <w:spacing w:line="360" w:lineRule="auto"/>
        <w:ind w:firstLine="360"/>
        <w:jc w:val="both"/>
      </w:pPr>
      <w:r w:rsidRPr="0036318A">
        <w:t>Сброс по питанию может сопровождаться</w:t>
      </w:r>
      <w:r>
        <w:t xml:space="preserve"> также</w:t>
      </w:r>
      <w:r w:rsidRPr="0036318A">
        <w:t xml:space="preserve"> сбросом</w:t>
      </w:r>
      <w:r>
        <w:t xml:space="preserve"> часов реального времени</w:t>
      </w:r>
      <w:r w:rsidRPr="0036318A">
        <w:t xml:space="preserve"> TOD часов</w:t>
      </w:r>
      <w:r>
        <w:t>.</w:t>
      </w:r>
    </w:p>
    <w:p w:rsidR="00296926" w:rsidRPr="003A6C3A" w:rsidRDefault="00296926" w:rsidP="00296926"/>
    <w:p w:rsidR="00296926" w:rsidRPr="002D0DDE" w:rsidRDefault="00296926" w:rsidP="00316DD0">
      <w:pPr>
        <w:pStyle w:val="2"/>
        <w:numPr>
          <w:ilvl w:val="0"/>
          <w:numId w:val="61"/>
        </w:numPr>
      </w:pPr>
      <w:bookmarkStart w:id="191" w:name="_Toc229572663"/>
      <w:bookmarkStart w:id="192" w:name="_Toc237598816"/>
      <w:r>
        <w:t>Основные принципы мультипроцессирования</w:t>
      </w:r>
      <w:bookmarkEnd w:id="191"/>
      <w:bookmarkEnd w:id="192"/>
    </w:p>
    <w:p w:rsidR="00296926" w:rsidRDefault="00296926" w:rsidP="00296926">
      <w:pPr>
        <w:spacing w:line="360" w:lineRule="auto"/>
        <w:ind w:firstLine="360"/>
        <w:jc w:val="both"/>
      </w:pPr>
    </w:p>
    <w:p w:rsidR="00296926" w:rsidRDefault="00296926" w:rsidP="00296926">
      <w:pPr>
        <w:spacing w:line="360" w:lineRule="auto"/>
        <w:ind w:firstLine="360"/>
        <w:jc w:val="both"/>
      </w:pPr>
      <w:r>
        <w:t xml:space="preserve">Мы рассмотрели состояния процессора и функции внешнего управления процессором, не принимая пока во внимание то, что мейнфреймы имеют важную особенность – наличие большого числа самых разнообразных процессоров. Их совместная работа внутри одной машины сопряжена с целым рядом проблем, начиная с того, что необходимо синхронизировать их работу, обеспечить целостность данных, к которым процессоры </w:t>
      </w:r>
      <w:r>
        <w:lastRenderedPageBreak/>
        <w:t>имеют совместный доступ, организовать межпроцессорный обмен информацией, и так далее.</w:t>
      </w:r>
    </w:p>
    <w:p w:rsidR="00296926" w:rsidRPr="0036318A" w:rsidRDefault="00296926" w:rsidP="00296926">
      <w:pPr>
        <w:spacing w:line="360" w:lineRule="auto"/>
        <w:ind w:firstLine="360"/>
        <w:jc w:val="both"/>
      </w:pPr>
      <w:r>
        <w:t>Управление большим набором процессоров называется мультипроцессированием.</w:t>
      </w:r>
    </w:p>
    <w:p w:rsidR="00296926" w:rsidRDefault="00296926" w:rsidP="00296926">
      <w:pPr>
        <w:spacing w:line="360" w:lineRule="auto"/>
        <w:ind w:firstLine="360"/>
        <w:jc w:val="both"/>
      </w:pPr>
      <w:r>
        <w:t xml:space="preserve">В современных больших машинах класса </w:t>
      </w:r>
      <w:r>
        <w:rPr>
          <w:lang w:val="en-US"/>
        </w:rPr>
        <w:t>IBM</w:t>
      </w:r>
      <w:r w:rsidRPr="004B2B24">
        <w:t xml:space="preserve"> </w:t>
      </w:r>
      <w:r>
        <w:t>мейнфрейм на момент написания книги может быть 16 процессоров как в модели</w:t>
      </w:r>
      <w:r w:rsidRPr="00657D10">
        <w:t xml:space="preserve"> </w:t>
      </w:r>
      <w:r>
        <w:t>мейнфрейма</w:t>
      </w:r>
      <w:r w:rsidRPr="00657D10">
        <w:t xml:space="preserve"> 216</w:t>
      </w:r>
      <w:r>
        <w:t xml:space="preserve"> серии </w:t>
      </w:r>
      <w:r>
        <w:rPr>
          <w:lang w:val="en-US"/>
        </w:rPr>
        <w:t>z</w:t>
      </w:r>
      <w:r w:rsidRPr="00657D10">
        <w:t>900</w:t>
      </w:r>
      <w:r>
        <w:t xml:space="preserve">), </w:t>
      </w:r>
      <w:r w:rsidRPr="00657D10">
        <w:t>32</w:t>
      </w:r>
      <w:r>
        <w:t xml:space="preserve"> процессора как в модели</w:t>
      </w:r>
      <w:r w:rsidRPr="00657D10">
        <w:t xml:space="preserve"> </w:t>
      </w:r>
      <w:r>
        <w:t>мейнфрейма</w:t>
      </w:r>
      <w:r w:rsidRPr="004B2B24">
        <w:t xml:space="preserve"> </w:t>
      </w:r>
      <w:r>
        <w:rPr>
          <w:lang w:val="en-US"/>
        </w:rPr>
        <w:t>D</w:t>
      </w:r>
      <w:r w:rsidRPr="00657D10">
        <w:t>32</w:t>
      </w:r>
      <w:r>
        <w:t xml:space="preserve"> серии </w:t>
      </w:r>
      <w:r>
        <w:rPr>
          <w:lang w:val="en-US"/>
        </w:rPr>
        <w:t>z</w:t>
      </w:r>
      <w:r w:rsidRPr="00657D10">
        <w:t>990</w:t>
      </w:r>
      <w:r>
        <w:t xml:space="preserve"> и даже </w:t>
      </w:r>
      <w:r w:rsidRPr="00657D10">
        <w:t>54</w:t>
      </w:r>
      <w:r>
        <w:t xml:space="preserve"> процессора, как в модели</w:t>
      </w:r>
      <w:r w:rsidRPr="00657D10">
        <w:t xml:space="preserve"> </w:t>
      </w:r>
      <w:r>
        <w:t>мейнфрейма</w:t>
      </w:r>
      <w:r w:rsidRPr="004B2B24">
        <w:t xml:space="preserve"> </w:t>
      </w:r>
      <w:r>
        <w:rPr>
          <w:lang w:val="en-US"/>
        </w:rPr>
        <w:t>S</w:t>
      </w:r>
      <w:r w:rsidRPr="00657D10">
        <w:t xml:space="preserve">54 </w:t>
      </w:r>
      <w:r>
        <w:t xml:space="preserve">серии </w:t>
      </w:r>
      <w:r>
        <w:rPr>
          <w:lang w:val="en-US"/>
        </w:rPr>
        <w:t>z</w:t>
      </w:r>
      <w:r w:rsidRPr="00657D10">
        <w:t>9</w:t>
      </w:r>
      <w:r>
        <w:t xml:space="preserve"> </w:t>
      </w:r>
      <w:r>
        <w:rPr>
          <w:lang w:val="en-US"/>
        </w:rPr>
        <w:t>EC</w:t>
      </w:r>
      <w:r w:rsidRPr="00657D10">
        <w:t xml:space="preserve">. </w:t>
      </w:r>
      <w:r>
        <w:t xml:space="preserve">Большое количество процессоров </w:t>
      </w:r>
      <w:r w:rsidRPr="00772DB9">
        <w:t xml:space="preserve">используется для распараллеливания вычислительных процессов с разделением данных и ресурсов и </w:t>
      </w:r>
      <w:r>
        <w:t xml:space="preserve">для </w:t>
      </w:r>
      <w:r w:rsidRPr="00772DB9">
        <w:t>обеспечения высокой готовности системы</w:t>
      </w:r>
      <w:r>
        <w:t>.</w:t>
      </w:r>
    </w:p>
    <w:p w:rsidR="00296926" w:rsidRPr="00772DB9" w:rsidRDefault="00296926" w:rsidP="00296926">
      <w:pPr>
        <w:spacing w:line="360" w:lineRule="auto"/>
        <w:ind w:firstLine="360"/>
        <w:jc w:val="both"/>
      </w:pPr>
      <w:r w:rsidRPr="00772DB9">
        <w:t>Мультипроцессирование включает</w:t>
      </w:r>
      <w:r>
        <w:t xml:space="preserve"> в себя</w:t>
      </w:r>
      <w:r w:rsidRPr="00772DB9">
        <w:t xml:space="preserve"> механизмы и процессы управления </w:t>
      </w:r>
      <w:r>
        <w:t>большим набором процессоров</w:t>
      </w:r>
      <w:r w:rsidRPr="00772DB9">
        <w:t xml:space="preserve"> путем обеспечения</w:t>
      </w:r>
      <w:r>
        <w:t xml:space="preserve"> их</w:t>
      </w:r>
      <w:r w:rsidRPr="00772DB9">
        <w:t xml:space="preserve"> взаимодействия через общую память и средства межпроцессорных обменов. </w:t>
      </w:r>
    </w:p>
    <w:p w:rsidR="00296926" w:rsidRPr="00772DB9" w:rsidRDefault="00296926" w:rsidP="00296926">
      <w:pPr>
        <w:spacing w:line="360" w:lineRule="auto"/>
        <w:ind w:firstLine="360"/>
        <w:jc w:val="both"/>
      </w:pPr>
      <w:r w:rsidRPr="00772DB9">
        <w:t xml:space="preserve">Основу мультипроцессирования составляют: </w:t>
      </w:r>
    </w:p>
    <w:p w:rsidR="00296926" w:rsidRDefault="00296926" w:rsidP="00316DD0">
      <w:pPr>
        <w:numPr>
          <w:ilvl w:val="0"/>
          <w:numId w:val="56"/>
        </w:numPr>
        <w:spacing w:line="360" w:lineRule="auto"/>
        <w:jc w:val="both"/>
      </w:pPr>
      <w:r w:rsidRPr="00772DB9">
        <w:t>общая разделяемая память</w:t>
      </w:r>
      <w:r>
        <w:t>;</w:t>
      </w:r>
    </w:p>
    <w:p w:rsidR="00296926" w:rsidRPr="00772DB9" w:rsidRDefault="00296926" w:rsidP="00316DD0">
      <w:pPr>
        <w:numPr>
          <w:ilvl w:val="0"/>
          <w:numId w:val="56"/>
        </w:numPr>
        <w:spacing w:line="360" w:lineRule="auto"/>
        <w:jc w:val="both"/>
      </w:pPr>
      <w:r w:rsidRPr="00772DB9">
        <w:t>межпроцессорное взаимодействие</w:t>
      </w:r>
      <w:r>
        <w:t>;</w:t>
      </w:r>
      <w:r w:rsidRPr="00772DB9">
        <w:t xml:space="preserve"> </w:t>
      </w:r>
    </w:p>
    <w:p w:rsidR="00296926" w:rsidRDefault="00296926" w:rsidP="00316DD0">
      <w:pPr>
        <w:numPr>
          <w:ilvl w:val="0"/>
          <w:numId w:val="56"/>
        </w:numPr>
        <w:spacing w:line="360" w:lineRule="auto"/>
        <w:jc w:val="both"/>
      </w:pPr>
      <w:r w:rsidRPr="00772DB9">
        <w:t>синхронизация часов.</w:t>
      </w:r>
    </w:p>
    <w:p w:rsidR="00296926" w:rsidRDefault="00296926" w:rsidP="00296926">
      <w:pPr>
        <w:pStyle w:val="3"/>
      </w:pPr>
      <w:bookmarkStart w:id="193" w:name="_Toc229572664"/>
      <w:bookmarkStart w:id="194" w:name="_Toc237598817"/>
      <w:r>
        <w:t>2.1. Взаимодействие процессоров через общую память</w:t>
      </w:r>
      <w:bookmarkEnd w:id="193"/>
      <w:bookmarkEnd w:id="194"/>
    </w:p>
    <w:p w:rsidR="00296926" w:rsidRPr="00200C1E" w:rsidRDefault="00296926" w:rsidP="00296926">
      <w:pPr>
        <w:spacing w:line="360" w:lineRule="auto"/>
        <w:ind w:firstLine="360"/>
        <w:jc w:val="both"/>
      </w:pPr>
      <w:r w:rsidRPr="00200C1E">
        <w:t xml:space="preserve">Разделяемая память допускает обращение нескольких процессоров в одни и те же ячейки, при этом процессорам разрешается обращение в страницу памяти емкостью 4 KB, содержащую общую ячейку. Общая ячейка, используемая процессорами и канальной подсистемой, </w:t>
      </w:r>
      <w:r>
        <w:t>должна определя</w:t>
      </w:r>
      <w:r w:rsidRPr="00200C1E">
        <w:t>т</w:t>
      </w:r>
      <w:r>
        <w:t>ь</w:t>
      </w:r>
      <w:r w:rsidRPr="00200C1E">
        <w:t xml:space="preserve">ся одним и тем же абсолютным адресом. </w:t>
      </w:r>
    </w:p>
    <w:p w:rsidR="00296926" w:rsidRPr="001B4FC3" w:rsidRDefault="00296926" w:rsidP="00296926">
      <w:pPr>
        <w:spacing w:line="360" w:lineRule="auto"/>
        <w:ind w:firstLine="360"/>
        <w:jc w:val="both"/>
      </w:pPr>
      <w:r>
        <w:t xml:space="preserve">Взаимодействие процессоров через общую разделяемую память организовано так, что у каждого процессора имеется собственная уникальная префиксная область. </w:t>
      </w:r>
    </w:p>
    <w:p w:rsidR="00296926" w:rsidRDefault="00296926" w:rsidP="00296926">
      <w:pPr>
        <w:spacing w:line="360" w:lineRule="auto"/>
        <w:ind w:firstLine="360"/>
        <w:jc w:val="both"/>
      </w:pPr>
      <w:r>
        <w:t>При этом процессоры могут использовать общие данные, обновление которых осуществляется только при участии механизма блокировки обращения в память с помощью следующих специальных команд:</w:t>
      </w:r>
    </w:p>
    <w:p w:rsidR="00296926" w:rsidRPr="00B8251C" w:rsidRDefault="00296926" w:rsidP="00316DD0">
      <w:pPr>
        <w:numPr>
          <w:ilvl w:val="0"/>
          <w:numId w:val="57"/>
        </w:numPr>
        <w:spacing w:line="360" w:lineRule="auto"/>
        <w:jc w:val="both"/>
      </w:pPr>
      <w:r w:rsidRPr="00B8251C">
        <w:t>TEST AND SET (antique)</w:t>
      </w:r>
      <w:r>
        <w:t>;</w:t>
      </w:r>
    </w:p>
    <w:p w:rsidR="00296926" w:rsidRDefault="00296926" w:rsidP="00316DD0">
      <w:pPr>
        <w:numPr>
          <w:ilvl w:val="0"/>
          <w:numId w:val="57"/>
        </w:numPr>
        <w:spacing w:line="360" w:lineRule="auto"/>
        <w:jc w:val="both"/>
      </w:pPr>
      <w:r w:rsidRPr="00B8251C">
        <w:t>COMPARE AND SWAP</w:t>
      </w:r>
      <w:r>
        <w:t>;</w:t>
      </w:r>
    </w:p>
    <w:p w:rsidR="00296926" w:rsidRDefault="00296926" w:rsidP="00316DD0">
      <w:pPr>
        <w:numPr>
          <w:ilvl w:val="0"/>
          <w:numId w:val="57"/>
        </w:numPr>
        <w:spacing w:line="360" w:lineRule="auto"/>
        <w:jc w:val="both"/>
      </w:pPr>
      <w:r w:rsidRPr="00A066C3">
        <w:t>PERFORM LOCKED OPERATION.</w:t>
      </w:r>
    </w:p>
    <w:p w:rsidR="00296926" w:rsidRDefault="00296926" w:rsidP="00296926">
      <w:pPr>
        <w:spacing w:line="360" w:lineRule="auto"/>
        <w:ind w:firstLine="360"/>
        <w:jc w:val="both"/>
      </w:pPr>
      <w:r w:rsidRPr="00200C1E">
        <w:t>Для организации межпроцессорного взаимодействия введен адрес процессора в системе, присваиваемый каждому процессору при инсталляции системы и не изменяемый при ее реконфигурациях. Адрес процессора используется</w:t>
      </w:r>
      <w:r>
        <w:t xml:space="preserve"> и</w:t>
      </w:r>
      <w:r w:rsidRPr="00200C1E">
        <w:t xml:space="preserve"> в команде </w:t>
      </w:r>
      <w:r w:rsidRPr="00B8251C">
        <w:t xml:space="preserve">SIGNAL PROCESSOR </w:t>
      </w:r>
      <w:r w:rsidRPr="00200C1E">
        <w:t xml:space="preserve">для указания процессора, которому предназначен приказ, заданный в </w:t>
      </w:r>
      <w:r w:rsidRPr="00200C1E">
        <w:lastRenderedPageBreak/>
        <w:t xml:space="preserve">команде, а также идентифицирует процессор, сформировавший условия прерывания, его адресом, записанным в код прерывания. </w:t>
      </w:r>
    </w:p>
    <w:p w:rsidR="00296926" w:rsidRDefault="00296926" w:rsidP="00296926">
      <w:pPr>
        <w:pStyle w:val="3"/>
        <w:ind w:left="360"/>
      </w:pPr>
      <w:bookmarkStart w:id="195" w:name="_Toc229572665"/>
      <w:bookmarkStart w:id="196" w:name="_Toc237598818"/>
      <w:r>
        <w:t>2.2. Средства межпроцессорных обменов</w:t>
      </w:r>
      <w:bookmarkEnd w:id="195"/>
      <w:bookmarkEnd w:id="196"/>
    </w:p>
    <w:p w:rsidR="00296926" w:rsidRPr="006A0FF0" w:rsidRDefault="00296926" w:rsidP="00296926">
      <w:pPr>
        <w:spacing w:line="360" w:lineRule="auto"/>
        <w:ind w:firstLine="360"/>
        <w:jc w:val="both"/>
      </w:pPr>
      <w:r>
        <w:t xml:space="preserve">Кроме того, что процессоры могут взаимодействовать через общую память, дополнительные средства мультипроцессирования могут быть обеспечены с помощью команды централизованного управления процессорами </w:t>
      </w:r>
      <w:r w:rsidRPr="00B8251C">
        <w:t>SIGNAL PROCESSOR (SIGP) и</w:t>
      </w:r>
      <w:r>
        <w:t xml:space="preserve"> средств </w:t>
      </w:r>
      <w:r w:rsidRPr="00B8251C">
        <w:t xml:space="preserve"> </w:t>
      </w:r>
      <w:r>
        <w:t>внешних прерываний. Рассмотрим эти средства подробнее.</w:t>
      </w:r>
    </w:p>
    <w:p w:rsidR="00296926" w:rsidRDefault="00296926" w:rsidP="00296926">
      <w:pPr>
        <w:pStyle w:val="4"/>
        <w:ind w:left="720"/>
      </w:pPr>
      <w:bookmarkStart w:id="197" w:name="_Toc229572666"/>
      <w:bookmarkStart w:id="198" w:name="_Toc237598819"/>
      <w:r>
        <w:t xml:space="preserve">2.2.1. Команда </w:t>
      </w:r>
      <w:r w:rsidRPr="00B8251C">
        <w:t>SIGNAL PROCESSOR</w:t>
      </w:r>
      <w:r>
        <w:t xml:space="preserve"> (</w:t>
      </w:r>
      <w:r>
        <w:rPr>
          <w:lang w:val="en-US"/>
        </w:rPr>
        <w:t>SIGP</w:t>
      </w:r>
      <w:r w:rsidRPr="00A066C3">
        <w:t>)</w:t>
      </w:r>
      <w:bookmarkEnd w:id="197"/>
      <w:bookmarkEnd w:id="198"/>
    </w:p>
    <w:p w:rsidR="00296926" w:rsidRPr="00200C1E" w:rsidRDefault="00296926" w:rsidP="00296926">
      <w:pPr>
        <w:spacing w:line="360" w:lineRule="auto"/>
        <w:jc w:val="both"/>
      </w:pPr>
      <w:r w:rsidRPr="00200C1E">
        <w:t xml:space="preserve">Команда Signal Processor является основным средством взаимодействия процессоров путем сигнализации и получения ответа. </w:t>
      </w:r>
      <w:r>
        <w:t xml:space="preserve">Право генерировать такую команду единовременно имеет только один процессор, он приобретает при этом статус «главного», обеспечивающего централизованный принцип управления. Любой из процессоров может получить это право.  Управляющий процессор с помощью этой команды обращается (адресует) к любому другому процессору. </w:t>
      </w:r>
      <w:r w:rsidRPr="00200C1E">
        <w:t>Такая команда адресует один процессор (</w:t>
      </w:r>
      <w:r>
        <w:t xml:space="preserve">есть вариант команды, в которой </w:t>
      </w:r>
      <w:r w:rsidRPr="00200C1E">
        <w:t>адресуются все процессоры) и передает ему один из приказ</w:t>
      </w:r>
      <w:r>
        <w:t>ов</w:t>
      </w:r>
      <w:r w:rsidRPr="00200C1E">
        <w:t>. В каждом процессоре предусмотрены средства для передачи, получения и</w:t>
      </w:r>
      <w:r w:rsidRPr="006A0FF0">
        <w:t xml:space="preserve"> </w:t>
      </w:r>
      <w:r w:rsidRPr="00200C1E">
        <w:t xml:space="preserve">выполнения приказов, а также </w:t>
      </w:r>
      <w:r>
        <w:t xml:space="preserve">для </w:t>
      </w:r>
      <w:r w:rsidRPr="00200C1E">
        <w:t>формирования ответа процессор</w:t>
      </w:r>
      <w:r>
        <w:t>ом</w:t>
      </w:r>
      <w:r w:rsidRPr="00200C1E">
        <w:t>, исполняющ</w:t>
      </w:r>
      <w:r>
        <w:t>им</w:t>
      </w:r>
      <w:r w:rsidRPr="00200C1E">
        <w:t xml:space="preserve"> команду Signal Processor.</w:t>
      </w:r>
      <w:r>
        <w:t xml:space="preserve">  </w:t>
      </w:r>
      <w:r w:rsidRPr="00200C1E">
        <w:t>При определенных условиях адресуемый процессор формирует код состояния для процессора, исполняющего команду Signal Processor. Каждому</w:t>
      </w:r>
      <w:r>
        <w:t xml:space="preserve"> </w:t>
      </w:r>
      <w:r w:rsidRPr="00200C1E">
        <w:t>приказу, исполняемому в адресуемом процессоре, может соответствовать несколько передаваемых условий.</w:t>
      </w:r>
    </w:p>
    <w:p w:rsidR="00296926" w:rsidRDefault="00296926" w:rsidP="00296926">
      <w:pPr>
        <w:jc w:val="both"/>
        <w:rPr>
          <w:sz w:val="20"/>
          <w:szCs w:val="20"/>
        </w:rPr>
      </w:pPr>
    </w:p>
    <w:p w:rsidR="00296926" w:rsidRDefault="00296926" w:rsidP="00296926">
      <w:pPr>
        <w:pStyle w:val="4"/>
      </w:pPr>
      <w:bookmarkStart w:id="199" w:name="_Toc229572667"/>
      <w:bookmarkStart w:id="200" w:name="_Toc237598820"/>
      <w:r>
        <w:t>2.2.2. Механизм обслуживания прерываний</w:t>
      </w:r>
      <w:bookmarkEnd w:id="199"/>
      <w:bookmarkEnd w:id="200"/>
      <w:r>
        <w:t xml:space="preserve"> </w:t>
      </w:r>
    </w:p>
    <w:p w:rsidR="00296926" w:rsidRPr="00594C07" w:rsidRDefault="00296926" w:rsidP="00296926">
      <w:pPr>
        <w:spacing w:before="120" w:line="360" w:lineRule="auto"/>
        <w:ind w:firstLine="360"/>
        <w:jc w:val="both"/>
      </w:pPr>
      <w:r w:rsidRPr="00594C07">
        <w:t>Прерывания процессора</w:t>
      </w:r>
      <w:r>
        <w:t>, как дополнительное средство межпроцессорного обмена,</w:t>
      </w:r>
      <w:r w:rsidRPr="00594C07">
        <w:t xml:space="preserve"> позволяют обеспечить </w:t>
      </w:r>
      <w:r w:rsidRPr="00046B94">
        <w:t>быструю реакцию процессора</w:t>
      </w:r>
      <w:r w:rsidRPr="00594C07">
        <w:t xml:space="preserve"> при возникновении особых условий в самом процессоре, в подсистеме ввода-вывода, в других процессорах и вне системы. Прерывания допускаются только в режиме РАБОТА, за исключением прерывания для </w:t>
      </w:r>
      <w:r>
        <w:t>перезапуска</w:t>
      </w:r>
      <w:r w:rsidRPr="00594C07">
        <w:t xml:space="preserve">, которое может быть выполнено в режимах РАБОТА или СТОП. Инициируются прерывания запросами от устройств, в которых возникают условия прерываний. </w:t>
      </w:r>
    </w:p>
    <w:p w:rsidR="00296926" w:rsidRPr="00594C07" w:rsidRDefault="00296926" w:rsidP="00296926">
      <w:pPr>
        <w:spacing w:line="360" w:lineRule="auto"/>
        <w:jc w:val="both"/>
      </w:pPr>
      <w:r w:rsidRPr="00594C07">
        <w:t xml:space="preserve">Все прерывания разбиты на шесть классов: </w:t>
      </w:r>
    </w:p>
    <w:p w:rsidR="00296926" w:rsidRPr="00594C07" w:rsidRDefault="00296926" w:rsidP="00296926">
      <w:pPr>
        <w:spacing w:line="360" w:lineRule="auto"/>
        <w:jc w:val="both"/>
      </w:pPr>
      <w:r w:rsidRPr="00594C07">
        <w:rPr>
          <w:b/>
          <w:bCs/>
        </w:rPr>
        <w:t>Прерывание по вызову супервизора</w:t>
      </w:r>
      <w:r>
        <w:t xml:space="preserve"> возникает сразу после </w:t>
      </w:r>
      <w:r w:rsidRPr="00594C07">
        <w:t>исполнени</w:t>
      </w:r>
      <w:r>
        <w:t>я</w:t>
      </w:r>
      <w:r w:rsidRPr="00594C07">
        <w:t xml:space="preserve"> в процессоре команды SUPERVISOR CALL, основным назначением которой является переключение в </w:t>
      </w:r>
      <w:r w:rsidRPr="00594C07">
        <w:lastRenderedPageBreak/>
        <w:t>режим СУПЕРВИЗОР. Данное прерывание не может быть запрещено маскированием</w:t>
      </w:r>
      <w:r>
        <w:t xml:space="preserve"> (</w:t>
      </w:r>
      <w:r w:rsidRPr="00594C07">
        <w:t>выполняется сразу после исполнения команды SUPERVISOR CALL</w:t>
      </w:r>
      <w:r>
        <w:t>)</w:t>
      </w:r>
      <w:r w:rsidRPr="00594C07">
        <w:t xml:space="preserve">. </w:t>
      </w:r>
    </w:p>
    <w:p w:rsidR="00296926" w:rsidRPr="00594C07" w:rsidRDefault="00296926" w:rsidP="00296926">
      <w:pPr>
        <w:spacing w:line="360" w:lineRule="auto"/>
        <w:jc w:val="both"/>
      </w:pPr>
      <w:r w:rsidRPr="00594C07">
        <w:rPr>
          <w:b/>
          <w:bCs/>
        </w:rPr>
        <w:t>Программные прерывания</w:t>
      </w:r>
      <w:r w:rsidRPr="00594C07">
        <w:t xml:space="preserve"> возникают при возникновении нарушений или особых ситуаций в процессе исполнения команд программы, например, при недопустимом коде операции, при исполнении привилегированной команды в режиме РАБОТА, при попытках несанкционированных обращений в память и др. </w:t>
      </w:r>
    </w:p>
    <w:p w:rsidR="00296926" w:rsidRPr="00594C07" w:rsidRDefault="00296926" w:rsidP="00296926">
      <w:pPr>
        <w:spacing w:line="360" w:lineRule="auto"/>
        <w:jc w:val="both"/>
      </w:pPr>
      <w:r w:rsidRPr="00594C07">
        <w:rPr>
          <w:b/>
          <w:bCs/>
        </w:rPr>
        <w:t>Прерывания от схем контроля</w:t>
      </w:r>
      <w:r w:rsidRPr="00594C07">
        <w:t xml:space="preserve"> формируются при неисправностях и сбоях аппаратных средств. Различают неотложные прерывания, требующие немедленной реакции процессора, и подавляемые прерывания, допускающие отложенную обработку. </w:t>
      </w:r>
    </w:p>
    <w:p w:rsidR="00296926" w:rsidRPr="00594C07" w:rsidRDefault="00296926" w:rsidP="00296926">
      <w:pPr>
        <w:spacing w:line="360" w:lineRule="auto"/>
        <w:jc w:val="both"/>
      </w:pPr>
      <w:r w:rsidRPr="00594C07">
        <w:rPr>
          <w:b/>
          <w:bCs/>
        </w:rPr>
        <w:t>Прерывания ввода-вывода</w:t>
      </w:r>
      <w:r w:rsidRPr="00594C07">
        <w:t xml:space="preserve"> формируются в подсистеме ввода-вывода и предназначены для передачи в процессор информации о возникновении особых ситуаций в периферийном оборудовании и канальной подсистеме. </w:t>
      </w:r>
    </w:p>
    <w:p w:rsidR="00296926" w:rsidRDefault="00296926" w:rsidP="00296926">
      <w:pPr>
        <w:spacing w:line="360" w:lineRule="auto"/>
        <w:jc w:val="both"/>
      </w:pPr>
      <w:r w:rsidRPr="00594C07">
        <w:rPr>
          <w:b/>
          <w:bCs/>
        </w:rPr>
        <w:t xml:space="preserve">Прерывание </w:t>
      </w:r>
      <w:r>
        <w:rPr>
          <w:b/>
          <w:bCs/>
        </w:rPr>
        <w:t>пе</w:t>
      </w:r>
      <w:r w:rsidRPr="00594C07">
        <w:rPr>
          <w:b/>
          <w:bCs/>
        </w:rPr>
        <w:t>ре</w:t>
      </w:r>
      <w:r>
        <w:rPr>
          <w:b/>
          <w:bCs/>
        </w:rPr>
        <w:t>запуска</w:t>
      </w:r>
      <w:r w:rsidRPr="00594C07">
        <w:t xml:space="preserve"> обеспечивает выполнение специальной программы и инициируется оператором путем нажатия кнопки рестарта на пульте управления или по команде SIGNAL PROCESSOR от другого процессора, адресующей данный процессор. Данное прерывание не может быть запрещено маскированием.</w:t>
      </w:r>
    </w:p>
    <w:p w:rsidR="00296926" w:rsidRDefault="00296926" w:rsidP="00296926">
      <w:pPr>
        <w:spacing w:line="360" w:lineRule="auto"/>
        <w:jc w:val="both"/>
      </w:pPr>
      <w:r w:rsidRPr="00594C07">
        <w:rPr>
          <w:b/>
          <w:bCs/>
        </w:rPr>
        <w:t>Внешние прерывания</w:t>
      </w:r>
      <w:r w:rsidRPr="00594C07">
        <w:t xml:space="preserve"> обеспечивают реакцию процессора на различные сигналы, возникающие внутри системы и вне нее. К ним относятся сигналы от кнопки прерывания с пульта управления (Interrupt key), оповещения о сбое (Malfunction alert), от компаратора времени (Clock comparator), от процессорного таймера (CPU timer) и др</w:t>
      </w:r>
      <w:r>
        <w:t>угие</w:t>
      </w:r>
      <w:r w:rsidRPr="00594C07">
        <w:t xml:space="preserve">. </w:t>
      </w:r>
      <w:r>
        <w:t>Именно этот класс прерываний обеспечивает возможность процессорам общаться между собой.</w:t>
      </w:r>
    </w:p>
    <w:p w:rsidR="00296926" w:rsidRDefault="00296926" w:rsidP="00296926">
      <w:pPr>
        <w:spacing w:line="360" w:lineRule="auto"/>
        <w:ind w:firstLine="360"/>
        <w:jc w:val="both"/>
      </w:pPr>
      <w:r>
        <w:t>Каждому</w:t>
      </w:r>
      <w:r w:rsidRPr="003A6C3A">
        <w:t xml:space="preserve"> </w:t>
      </w:r>
      <w:r>
        <w:t>классу</w:t>
      </w:r>
      <w:r w:rsidRPr="003A6C3A">
        <w:t xml:space="preserve"> </w:t>
      </w:r>
      <w:r>
        <w:t>прерываний</w:t>
      </w:r>
      <w:r w:rsidRPr="003A6C3A">
        <w:t xml:space="preserve"> </w:t>
      </w:r>
      <w:r>
        <w:t>выделены две фиксированные области памяти, в одной сохраняется старое</w:t>
      </w:r>
      <w:r>
        <w:rPr>
          <w:b/>
          <w:bCs/>
        </w:rPr>
        <w:t xml:space="preserve"> </w:t>
      </w:r>
      <w:r w:rsidRPr="0088543E">
        <w:t>(</w:t>
      </w:r>
      <w:r>
        <w:t xml:space="preserve">текущее) </w:t>
      </w:r>
      <w:r>
        <w:rPr>
          <w:lang w:val="en-US"/>
        </w:rPr>
        <w:t>PSW</w:t>
      </w:r>
      <w:r w:rsidRPr="0088543E">
        <w:t xml:space="preserve"> </w:t>
      </w:r>
      <w:r>
        <w:t xml:space="preserve">прерываемой программы, а в другой - новое </w:t>
      </w:r>
      <w:r>
        <w:rPr>
          <w:lang w:val="en-US"/>
        </w:rPr>
        <w:t>PSW</w:t>
      </w:r>
      <w:r w:rsidRPr="0088543E">
        <w:t xml:space="preserve"> </w:t>
      </w:r>
      <w:r>
        <w:t xml:space="preserve">прерывающей программы. </w:t>
      </w:r>
      <w:r w:rsidRPr="00AE5E74">
        <w:t>Таблица</w:t>
      </w:r>
      <w:r>
        <w:t xml:space="preserve"> 3</w:t>
      </w:r>
      <w:r w:rsidRPr="00AE5E74">
        <w:t xml:space="preserve"> </w:t>
      </w:r>
      <w:r>
        <w:t>иллюстрирует соответствие между реальным адресом в памяти и словами состояния процессора для каждого класса прерываний.</w:t>
      </w:r>
    </w:p>
    <w:p w:rsidR="00296926" w:rsidRPr="00186D10" w:rsidRDefault="00296926" w:rsidP="00296926">
      <w:pPr>
        <w:spacing w:line="360" w:lineRule="auto"/>
        <w:ind w:firstLine="360"/>
        <w:jc w:val="right"/>
      </w:pPr>
      <w:r>
        <w:t xml:space="preserve">Таблица 3 – Размещение слов </w:t>
      </w:r>
      <w:r>
        <w:rPr>
          <w:lang w:val="en-US"/>
        </w:rPr>
        <w:t>PSW</w:t>
      </w:r>
      <w:r w:rsidRPr="00186D10">
        <w:t xml:space="preserve"> </w:t>
      </w:r>
      <w:r>
        <w:t>в памяти компьютера</w:t>
      </w:r>
    </w:p>
    <w:p w:rsidR="00296926" w:rsidRDefault="00296926" w:rsidP="00296926">
      <w:pPr>
        <w:jc w:val="center"/>
        <w:rPr>
          <w:color w:val="0000FF"/>
        </w:rPr>
      </w:pPr>
      <w:r>
        <w:rPr>
          <w:noProof/>
          <w:color w:val="0000FF"/>
        </w:rPr>
        <w:lastRenderedPageBreak/>
        <w:drawing>
          <wp:inline distT="0" distB="0" distL="0" distR="0">
            <wp:extent cx="4143375" cy="2762250"/>
            <wp:effectExtent l="19050" t="0" r="9525"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61"/>
                    <a:srcRect/>
                    <a:stretch>
                      <a:fillRect/>
                    </a:stretch>
                  </pic:blipFill>
                  <pic:spPr bwMode="auto">
                    <a:xfrm>
                      <a:off x="0" y="0"/>
                      <a:ext cx="4143375" cy="2762250"/>
                    </a:xfrm>
                    <a:prstGeom prst="rect">
                      <a:avLst/>
                    </a:prstGeom>
                    <a:noFill/>
                    <a:ln w="9525">
                      <a:noFill/>
                      <a:miter lim="800000"/>
                      <a:headEnd/>
                      <a:tailEnd/>
                    </a:ln>
                  </pic:spPr>
                </pic:pic>
              </a:graphicData>
            </a:graphic>
          </wp:inline>
        </w:drawing>
      </w:r>
    </w:p>
    <w:p w:rsidR="00296926" w:rsidRPr="008A444E" w:rsidRDefault="00296926" w:rsidP="00296926">
      <w:pPr>
        <w:ind w:left="360"/>
        <w:rPr>
          <w:color w:val="000000"/>
        </w:rPr>
      </w:pPr>
    </w:p>
    <w:p w:rsidR="00296926" w:rsidRDefault="00296926" w:rsidP="00296926">
      <w:pPr>
        <w:spacing w:line="360" w:lineRule="auto"/>
        <w:ind w:firstLine="360"/>
        <w:jc w:val="both"/>
      </w:pPr>
      <w:r>
        <w:t xml:space="preserve">Каждый процессор имеет свои области в памяти за счет механизма префиксации. Старое </w:t>
      </w:r>
      <w:r>
        <w:rPr>
          <w:lang w:val="en-US"/>
        </w:rPr>
        <w:t>PSW</w:t>
      </w:r>
      <w:r w:rsidRPr="0088543E">
        <w:t xml:space="preserve"> </w:t>
      </w:r>
      <w:r>
        <w:t xml:space="preserve">обычно содержит адрес команды, которая выполнялась бы следующей, если бы не произошло прерывания. Это позволяет продолжить исполнение прерванной программы после отработки процедуры обслуживания прерывания. При программных прерываниях или вызове супервизора в старом </w:t>
      </w:r>
      <w:r>
        <w:rPr>
          <w:lang w:val="en-US"/>
        </w:rPr>
        <w:t>PSW</w:t>
      </w:r>
      <w:r w:rsidRPr="0088543E">
        <w:t xml:space="preserve"> </w:t>
      </w:r>
      <w:r>
        <w:t xml:space="preserve"> сохраняется код длины последней выполненной команды, что позволяет идентифицировать команду, вызвавшую прерывание.</w:t>
      </w:r>
    </w:p>
    <w:p w:rsidR="00296926" w:rsidRDefault="00296926" w:rsidP="00296926">
      <w:pPr>
        <w:spacing w:line="360" w:lineRule="auto"/>
        <w:ind w:firstLine="360"/>
        <w:jc w:val="both"/>
      </w:pPr>
      <w:r>
        <w:t xml:space="preserve">В некоторых случаях прерываний, когда требуется повторное исполнение команды, вызвавшей прерывание, в старом </w:t>
      </w:r>
      <w:r>
        <w:rPr>
          <w:lang w:val="en-US"/>
        </w:rPr>
        <w:t>PSW</w:t>
      </w:r>
      <w:r w:rsidRPr="0088543E">
        <w:t xml:space="preserve"> </w:t>
      </w:r>
      <w:r>
        <w:t xml:space="preserve">сохраняется адрес этой команды. Возврат к прерванной программе выполняется путем восстановления в процессоре старого </w:t>
      </w:r>
      <w:r>
        <w:rPr>
          <w:lang w:val="en-US"/>
        </w:rPr>
        <w:t>PSW</w:t>
      </w:r>
      <w:r>
        <w:t xml:space="preserve"> (см. рисунок 5)</w:t>
      </w:r>
      <w:r w:rsidRPr="00AE0674">
        <w:t>.</w:t>
      </w:r>
    </w:p>
    <w:p w:rsidR="00296926" w:rsidRDefault="00296926" w:rsidP="00296926">
      <w:pPr>
        <w:spacing w:line="360" w:lineRule="auto"/>
        <w:ind w:firstLine="360"/>
        <w:jc w:val="center"/>
      </w:pPr>
      <w:r>
        <w:rPr>
          <w:noProof/>
        </w:rPr>
        <w:lastRenderedPageBreak/>
        <w:drawing>
          <wp:inline distT="0" distB="0" distL="0" distR="0">
            <wp:extent cx="3881120" cy="3213100"/>
            <wp:effectExtent l="19050" t="0" r="5080" b="0"/>
            <wp:docPr id="75" name="Рисунок 30" descr="pic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ic7_1"/>
                    <pic:cNvPicPr>
                      <a:picLocks noChangeAspect="1" noChangeArrowheads="1"/>
                    </pic:cNvPicPr>
                  </pic:nvPicPr>
                  <pic:blipFill>
                    <a:blip r:embed="rId62"/>
                    <a:srcRect/>
                    <a:stretch>
                      <a:fillRect/>
                    </a:stretch>
                  </pic:blipFill>
                  <pic:spPr bwMode="auto">
                    <a:xfrm>
                      <a:off x="0" y="0"/>
                      <a:ext cx="3881120" cy="3213100"/>
                    </a:xfrm>
                    <a:prstGeom prst="rect">
                      <a:avLst/>
                    </a:prstGeom>
                    <a:noFill/>
                    <a:ln w="9525">
                      <a:noFill/>
                      <a:miter lim="800000"/>
                      <a:headEnd/>
                      <a:tailEnd/>
                    </a:ln>
                  </pic:spPr>
                </pic:pic>
              </a:graphicData>
            </a:graphic>
          </wp:inline>
        </w:drawing>
      </w:r>
    </w:p>
    <w:p w:rsidR="00296926" w:rsidRPr="006B3E0A" w:rsidRDefault="00296926" w:rsidP="00296926">
      <w:pPr>
        <w:spacing w:line="360" w:lineRule="auto"/>
        <w:ind w:firstLine="360"/>
        <w:jc w:val="both"/>
      </w:pPr>
      <w:r>
        <w:t xml:space="preserve">Обработка </w:t>
      </w:r>
      <w:r w:rsidRPr="006B3E0A">
        <w:rPr>
          <w:i/>
          <w:iCs/>
        </w:rPr>
        <w:t>одновременно</w:t>
      </w:r>
      <w:r>
        <w:t xml:space="preserve"> поступивших запросов осуществляется путем последовательной записи старых </w:t>
      </w:r>
      <w:r>
        <w:rPr>
          <w:lang w:val="en-US"/>
        </w:rPr>
        <w:t>PSW</w:t>
      </w:r>
      <w:r w:rsidRPr="006B3E0A">
        <w:t xml:space="preserve"> </w:t>
      </w:r>
      <w:r>
        <w:t xml:space="preserve">и выборки новых </w:t>
      </w:r>
      <w:r>
        <w:rPr>
          <w:lang w:val="en-US"/>
        </w:rPr>
        <w:t>PSW</w:t>
      </w:r>
      <w:r w:rsidRPr="006B3E0A">
        <w:t xml:space="preserve"> </w:t>
      </w:r>
      <w:r>
        <w:t xml:space="preserve">без исполнения команд прерывающих программ до тех пор, пока не будут обработаны все имеющиеся запросы. Далее в обратном порядке в соответствии с сохраненными старыми </w:t>
      </w:r>
      <w:r>
        <w:rPr>
          <w:lang w:val="en-US"/>
        </w:rPr>
        <w:t>PSW</w:t>
      </w:r>
      <w:r w:rsidRPr="006B3E0A">
        <w:t xml:space="preserve"> </w:t>
      </w:r>
      <w:r>
        <w:t>выполняются прерывающие программы.</w:t>
      </w:r>
    </w:p>
    <w:p w:rsidR="00296926" w:rsidRPr="008A444E" w:rsidRDefault="00296926" w:rsidP="00296926">
      <w:pPr>
        <w:pStyle w:val="5"/>
      </w:pPr>
      <w:bookmarkStart w:id="201" w:name="_Toc229572668"/>
      <w:bookmarkStart w:id="202" w:name="_Toc237598821"/>
      <w:r>
        <w:t>2</w:t>
      </w:r>
      <w:r w:rsidRPr="00DA3C0E">
        <w:t xml:space="preserve">.2.2.1. </w:t>
      </w:r>
      <w:r>
        <w:t>Код прерываний</w:t>
      </w:r>
      <w:bookmarkEnd w:id="201"/>
      <w:bookmarkEnd w:id="202"/>
    </w:p>
    <w:p w:rsidR="00296926" w:rsidRPr="008A444E" w:rsidRDefault="00296926" w:rsidP="00296926">
      <w:pPr>
        <w:spacing w:line="360" w:lineRule="auto"/>
        <w:ind w:firstLine="360"/>
        <w:jc w:val="both"/>
      </w:pPr>
      <w:r w:rsidRPr="008A444E">
        <w:t xml:space="preserve">Причина прерывания внутри класса уточняется кодом прерывания этого класса, который в процессе прерывания заносится в отдельную область памяти, закрепленную за данным классом. В зависимости от класса длина кода прерывания может быть 16, 32 или 64 </w:t>
      </w:r>
      <w:r>
        <w:t>разряда</w:t>
      </w:r>
      <w:r w:rsidRPr="008A444E">
        <w:t xml:space="preserve">. </w:t>
      </w:r>
    </w:p>
    <w:p w:rsidR="00296926" w:rsidRPr="00C03FF5" w:rsidRDefault="00296926" w:rsidP="00296926">
      <w:pPr>
        <w:spacing w:line="360" w:lineRule="auto"/>
        <w:ind w:firstLine="360"/>
        <w:jc w:val="both"/>
      </w:pPr>
      <w:r w:rsidRPr="008A444E">
        <w:t>Код прерывания используется прерывающей программой для определения</w:t>
      </w:r>
      <w:r>
        <w:t xml:space="preserve"> того, какая </w:t>
      </w:r>
      <w:r w:rsidRPr="008A444E">
        <w:t>процедур</w:t>
      </w:r>
      <w:r>
        <w:t>а</w:t>
      </w:r>
      <w:r w:rsidRPr="0050547B">
        <w:t xml:space="preserve"> </w:t>
      </w:r>
      <w:r>
        <w:t xml:space="preserve">обслуживания </w:t>
      </w:r>
      <w:r w:rsidRPr="008A444E">
        <w:t>прерывания</w:t>
      </w:r>
      <w:r>
        <w:t xml:space="preserve"> должна быть </w:t>
      </w:r>
      <w:r w:rsidRPr="008A444E">
        <w:t>выполнен</w:t>
      </w:r>
      <w:r>
        <w:t>а</w:t>
      </w:r>
      <w:r w:rsidRPr="008A444E">
        <w:t>.</w:t>
      </w:r>
    </w:p>
    <w:p w:rsidR="00296926" w:rsidRPr="003008ED" w:rsidRDefault="00296926" w:rsidP="00296926">
      <w:pPr>
        <w:spacing w:line="360" w:lineRule="auto"/>
        <w:ind w:firstLine="720"/>
        <w:jc w:val="both"/>
      </w:pPr>
      <w:r w:rsidRPr="00602563">
        <w:t>Большинство команд допускают прерывания после полного окончания их исполнения. В процессе исполнения могут быть прерваны команды, называемые прерываемыми (interruptible). К ним относятся такие команды, как MOVE LONG, COMPARE LOGICAL LONG и др. Процесс исполнения этих команд состоит из последовательно исполняемых этапов (unit of operation). Прерывания допускаются после завершения текущего этапа, и прерванная команда считается частично выполненной.</w:t>
      </w:r>
    </w:p>
    <w:p w:rsidR="00296926" w:rsidRPr="008A444E" w:rsidRDefault="00296926" w:rsidP="00296926">
      <w:pPr>
        <w:pStyle w:val="5"/>
      </w:pPr>
      <w:bookmarkStart w:id="203" w:name="_Toc229572669"/>
      <w:bookmarkStart w:id="204" w:name="_Toc237598822"/>
      <w:r>
        <w:t xml:space="preserve">2.2.2.2. </w:t>
      </w:r>
      <w:r w:rsidRPr="00602563">
        <w:t>Процесс прерывания</w:t>
      </w:r>
      <w:bookmarkEnd w:id="203"/>
      <w:bookmarkEnd w:id="204"/>
      <w:r>
        <w:t xml:space="preserve"> </w:t>
      </w:r>
    </w:p>
    <w:p w:rsidR="00296926" w:rsidRPr="00602563" w:rsidRDefault="00296926" w:rsidP="00296926">
      <w:pPr>
        <w:spacing w:line="360" w:lineRule="auto"/>
        <w:jc w:val="both"/>
      </w:pPr>
      <w:r w:rsidRPr="00602563">
        <w:t>Процесс прерывания включает следующие действия:</w:t>
      </w:r>
    </w:p>
    <w:p w:rsidR="00296926" w:rsidRPr="00602563" w:rsidRDefault="00296926" w:rsidP="00296926">
      <w:pPr>
        <w:spacing w:line="360" w:lineRule="auto"/>
        <w:ind w:firstLine="360"/>
        <w:jc w:val="both"/>
      </w:pPr>
      <w:r w:rsidRPr="00602563">
        <w:t xml:space="preserve">распознавание класса и причины прерывания; </w:t>
      </w:r>
    </w:p>
    <w:p w:rsidR="00296926" w:rsidRDefault="00296926" w:rsidP="00296926">
      <w:pPr>
        <w:spacing w:line="360" w:lineRule="auto"/>
        <w:ind w:firstLine="360"/>
        <w:jc w:val="both"/>
      </w:pPr>
      <w:r w:rsidRPr="00602563">
        <w:lastRenderedPageBreak/>
        <w:t xml:space="preserve">сохранение текущего PSW как старого PSW распознанного класса; </w:t>
      </w:r>
    </w:p>
    <w:p w:rsidR="00296926" w:rsidRPr="00602563" w:rsidRDefault="00296926" w:rsidP="00296926">
      <w:pPr>
        <w:spacing w:line="360" w:lineRule="auto"/>
        <w:ind w:firstLine="360"/>
        <w:jc w:val="both"/>
      </w:pPr>
      <w:r w:rsidRPr="00602563">
        <w:t xml:space="preserve">сохранение информации, идентифицирующей прерывание; </w:t>
      </w:r>
    </w:p>
    <w:p w:rsidR="00296926" w:rsidRPr="00602563" w:rsidRDefault="00296926" w:rsidP="00296926">
      <w:pPr>
        <w:spacing w:line="360" w:lineRule="auto"/>
        <w:ind w:firstLine="360"/>
        <w:jc w:val="both"/>
      </w:pPr>
      <w:r w:rsidRPr="00602563">
        <w:t xml:space="preserve">выборка и размещение в процессоре нового PSW распознанного класса; </w:t>
      </w:r>
    </w:p>
    <w:p w:rsidR="00296926" w:rsidRPr="00602563" w:rsidRDefault="00296926" w:rsidP="00296926">
      <w:pPr>
        <w:spacing w:line="360" w:lineRule="auto"/>
        <w:ind w:firstLine="360"/>
        <w:jc w:val="both"/>
      </w:pPr>
      <w:r w:rsidRPr="00602563">
        <w:t>запуск прерывающей программы в соответствии с новым PSW.</w:t>
      </w:r>
    </w:p>
    <w:p w:rsidR="00296926" w:rsidRPr="00023337" w:rsidRDefault="00296926" w:rsidP="00296926">
      <w:pPr>
        <w:spacing w:line="360" w:lineRule="auto"/>
        <w:ind w:firstLine="360"/>
        <w:jc w:val="both"/>
      </w:pPr>
      <w:r w:rsidRPr="00602563">
        <w:t>Возврат к прерванной программе выполняется путем восстановления в процессоре старого PSW.</w:t>
      </w:r>
    </w:p>
    <w:p w:rsidR="00296926" w:rsidRPr="00602563" w:rsidRDefault="00296926" w:rsidP="00296926">
      <w:pPr>
        <w:pStyle w:val="5"/>
      </w:pPr>
      <w:bookmarkStart w:id="205" w:name="_Toc229572670"/>
      <w:bookmarkStart w:id="206" w:name="_Toc237598823"/>
      <w:r>
        <w:t xml:space="preserve">3.2.2.3. </w:t>
      </w:r>
      <w:r w:rsidRPr="00602563">
        <w:t>Маскирование</w:t>
      </w:r>
      <w:bookmarkEnd w:id="205"/>
      <w:bookmarkEnd w:id="206"/>
    </w:p>
    <w:p w:rsidR="00296926" w:rsidRPr="00602563" w:rsidRDefault="00296926" w:rsidP="00296926">
      <w:pPr>
        <w:spacing w:line="360" w:lineRule="auto"/>
        <w:ind w:firstLine="360"/>
        <w:jc w:val="both"/>
      </w:pPr>
      <w:r w:rsidRPr="00602563">
        <w:t xml:space="preserve">Разрешение и запрет прерываний в процессоре реализуются с использованием </w:t>
      </w:r>
      <w:r w:rsidRPr="00602563">
        <w:rPr>
          <w:b/>
          <w:bCs/>
        </w:rPr>
        <w:t>маскирования</w:t>
      </w:r>
      <w:r w:rsidRPr="00602563">
        <w:t xml:space="preserve">. </w:t>
      </w:r>
    </w:p>
    <w:p w:rsidR="00296926" w:rsidRDefault="00296926" w:rsidP="00296926">
      <w:pPr>
        <w:spacing w:line="360" w:lineRule="auto"/>
        <w:ind w:firstLine="360"/>
        <w:jc w:val="both"/>
      </w:pPr>
      <w:r w:rsidRPr="00602563">
        <w:t xml:space="preserve">Маски прерываний размещаются в зависимости от класса в текущем PSW, </w:t>
      </w:r>
      <w:r>
        <w:t xml:space="preserve">в управляющих регистрах и в </w:t>
      </w:r>
      <w:r w:rsidRPr="00602563">
        <w:t xml:space="preserve"> регистре управления операциями с плавающей точкой FPC. </w:t>
      </w:r>
    </w:p>
    <w:p w:rsidR="00296926" w:rsidRDefault="00296926" w:rsidP="00296926">
      <w:pPr>
        <w:spacing w:line="360" w:lineRule="auto"/>
        <w:ind w:firstLine="360"/>
        <w:jc w:val="both"/>
        <w:rPr>
          <w:b/>
          <w:bCs/>
        </w:rPr>
      </w:pPr>
      <w:r w:rsidRPr="004E4AC7">
        <w:rPr>
          <w:b/>
          <w:bCs/>
        </w:rPr>
        <w:t>Пример</w:t>
      </w:r>
      <w:r>
        <w:rPr>
          <w:b/>
          <w:bCs/>
        </w:rPr>
        <w:t xml:space="preserve">ы: </w:t>
      </w:r>
    </w:p>
    <w:p w:rsidR="00296926" w:rsidRPr="004E4AC7" w:rsidRDefault="00296926" w:rsidP="00296926">
      <w:pPr>
        <w:spacing w:line="360" w:lineRule="auto"/>
        <w:ind w:left="360" w:firstLine="360"/>
        <w:jc w:val="both"/>
        <w:rPr>
          <w:sz w:val="20"/>
          <w:szCs w:val="20"/>
        </w:rPr>
      </w:pPr>
      <w:r w:rsidRPr="004E4AC7">
        <w:rPr>
          <w:sz w:val="20"/>
          <w:szCs w:val="20"/>
        </w:rPr>
        <w:t xml:space="preserve">Прерывания  ввода-вывода маскируются 6-ым разрядом в </w:t>
      </w:r>
      <w:r w:rsidRPr="004E4AC7">
        <w:rPr>
          <w:sz w:val="20"/>
          <w:szCs w:val="20"/>
          <w:lang w:val="en-US"/>
        </w:rPr>
        <w:t>PSW</w:t>
      </w:r>
      <w:r w:rsidRPr="004E4AC7">
        <w:rPr>
          <w:sz w:val="20"/>
          <w:szCs w:val="20"/>
        </w:rPr>
        <w:t xml:space="preserve"> и дополнительно, в регистре управления </w:t>
      </w:r>
      <w:r w:rsidRPr="004E4AC7">
        <w:rPr>
          <w:sz w:val="20"/>
          <w:szCs w:val="20"/>
          <w:lang w:val="en-US"/>
        </w:rPr>
        <w:t>CR</w:t>
      </w:r>
      <w:r w:rsidRPr="004E4AC7">
        <w:rPr>
          <w:sz w:val="20"/>
          <w:szCs w:val="20"/>
        </w:rPr>
        <w:t xml:space="preserve">6 имеется по одному разряду для маскирования каждого подкласса. </w:t>
      </w:r>
    </w:p>
    <w:p w:rsidR="00296926" w:rsidRDefault="00296926" w:rsidP="00296926">
      <w:pPr>
        <w:spacing w:line="360" w:lineRule="auto"/>
        <w:ind w:left="360" w:firstLine="360"/>
        <w:jc w:val="both"/>
        <w:rPr>
          <w:sz w:val="20"/>
          <w:szCs w:val="20"/>
        </w:rPr>
      </w:pPr>
      <w:r w:rsidRPr="004E4AC7">
        <w:rPr>
          <w:sz w:val="20"/>
          <w:szCs w:val="20"/>
        </w:rPr>
        <w:t xml:space="preserve">Внешние прерывания маскируются 7-ым разрядом в </w:t>
      </w:r>
      <w:r w:rsidRPr="004E4AC7">
        <w:rPr>
          <w:sz w:val="20"/>
          <w:szCs w:val="20"/>
          <w:lang w:val="en-US"/>
        </w:rPr>
        <w:t>PSW</w:t>
      </w:r>
      <w:r w:rsidRPr="004E4AC7">
        <w:rPr>
          <w:sz w:val="20"/>
          <w:szCs w:val="20"/>
        </w:rPr>
        <w:t xml:space="preserve"> и дополнительно, в регистре управления </w:t>
      </w:r>
      <w:r w:rsidRPr="004E4AC7">
        <w:rPr>
          <w:sz w:val="20"/>
          <w:szCs w:val="20"/>
          <w:lang w:val="en-US"/>
        </w:rPr>
        <w:t>CR</w:t>
      </w:r>
      <w:r w:rsidRPr="004E4AC7">
        <w:rPr>
          <w:sz w:val="20"/>
          <w:szCs w:val="20"/>
        </w:rPr>
        <w:t>0 имеется по одному разряду для маскирования каждого подкласса.</w:t>
      </w:r>
    </w:p>
    <w:p w:rsidR="00296926" w:rsidRDefault="00296926" w:rsidP="00296926">
      <w:pPr>
        <w:spacing w:line="360" w:lineRule="auto"/>
        <w:ind w:left="360" w:firstLine="360"/>
        <w:jc w:val="both"/>
        <w:rPr>
          <w:sz w:val="20"/>
          <w:szCs w:val="20"/>
        </w:rPr>
      </w:pPr>
      <w:r>
        <w:rPr>
          <w:sz w:val="20"/>
          <w:szCs w:val="20"/>
        </w:rPr>
        <w:t>Подавляемые машинные проверки (</w:t>
      </w:r>
      <w:r>
        <w:rPr>
          <w:sz w:val="20"/>
          <w:szCs w:val="20"/>
          <w:lang w:val="en-US"/>
        </w:rPr>
        <w:t>repressible</w:t>
      </w:r>
      <w:r w:rsidRPr="00FB411D">
        <w:rPr>
          <w:sz w:val="20"/>
          <w:szCs w:val="20"/>
        </w:rPr>
        <w:t xml:space="preserve"> </w:t>
      </w:r>
      <w:r>
        <w:rPr>
          <w:sz w:val="20"/>
          <w:szCs w:val="20"/>
          <w:lang w:val="en-US"/>
        </w:rPr>
        <w:t>machine</w:t>
      </w:r>
      <w:r w:rsidRPr="00FB411D">
        <w:rPr>
          <w:sz w:val="20"/>
          <w:szCs w:val="20"/>
        </w:rPr>
        <w:t xml:space="preserve"> </w:t>
      </w:r>
      <w:r>
        <w:rPr>
          <w:sz w:val="20"/>
          <w:szCs w:val="20"/>
          <w:lang w:val="en-US"/>
        </w:rPr>
        <w:t>checks</w:t>
      </w:r>
      <w:r w:rsidRPr="00FB411D">
        <w:rPr>
          <w:sz w:val="20"/>
          <w:szCs w:val="20"/>
        </w:rPr>
        <w:t xml:space="preserve">) </w:t>
      </w:r>
      <w:r>
        <w:rPr>
          <w:sz w:val="20"/>
          <w:szCs w:val="20"/>
        </w:rPr>
        <w:t xml:space="preserve">маскируются 13-ым </w:t>
      </w:r>
      <w:r w:rsidRPr="004E4AC7">
        <w:rPr>
          <w:sz w:val="20"/>
          <w:szCs w:val="20"/>
        </w:rPr>
        <w:t xml:space="preserve">разрядом в </w:t>
      </w:r>
      <w:r w:rsidRPr="004E4AC7">
        <w:rPr>
          <w:sz w:val="20"/>
          <w:szCs w:val="20"/>
          <w:lang w:val="en-US"/>
        </w:rPr>
        <w:t>PSW</w:t>
      </w:r>
      <w:r w:rsidRPr="004E4AC7">
        <w:rPr>
          <w:sz w:val="20"/>
          <w:szCs w:val="20"/>
        </w:rPr>
        <w:t xml:space="preserve"> и дополнительно, в регистре управления </w:t>
      </w:r>
      <w:r w:rsidRPr="004E4AC7">
        <w:rPr>
          <w:sz w:val="20"/>
          <w:szCs w:val="20"/>
          <w:lang w:val="en-US"/>
        </w:rPr>
        <w:t>CR</w:t>
      </w:r>
      <w:r w:rsidRPr="004E4AC7">
        <w:rPr>
          <w:sz w:val="20"/>
          <w:szCs w:val="20"/>
        </w:rPr>
        <w:t>0 имеется по одному разряду для маскирования каждого подкласса.</w:t>
      </w:r>
    </w:p>
    <w:p w:rsidR="00296926" w:rsidRPr="00DC6541" w:rsidRDefault="00296926" w:rsidP="00296926">
      <w:pPr>
        <w:spacing w:line="360" w:lineRule="auto"/>
        <w:ind w:left="360" w:firstLine="360"/>
        <w:jc w:val="both"/>
        <w:rPr>
          <w:sz w:val="20"/>
          <w:szCs w:val="20"/>
        </w:rPr>
      </w:pPr>
      <w:r>
        <w:rPr>
          <w:sz w:val="20"/>
          <w:szCs w:val="20"/>
        </w:rPr>
        <w:t>Некоторые программные прерывания маскируются с 20-го по 23-ий разряда</w:t>
      </w:r>
      <w:r w:rsidRPr="004E4AC7">
        <w:rPr>
          <w:sz w:val="20"/>
          <w:szCs w:val="20"/>
        </w:rPr>
        <w:t>м</w:t>
      </w:r>
      <w:r>
        <w:rPr>
          <w:sz w:val="20"/>
          <w:szCs w:val="20"/>
        </w:rPr>
        <w:t>и</w:t>
      </w:r>
      <w:r w:rsidRPr="004E4AC7">
        <w:rPr>
          <w:sz w:val="20"/>
          <w:szCs w:val="20"/>
        </w:rPr>
        <w:t xml:space="preserve"> в </w:t>
      </w:r>
      <w:r w:rsidRPr="004E4AC7">
        <w:rPr>
          <w:sz w:val="20"/>
          <w:szCs w:val="20"/>
          <w:lang w:val="en-US"/>
        </w:rPr>
        <w:t>PSW</w:t>
      </w:r>
      <w:r>
        <w:rPr>
          <w:sz w:val="20"/>
          <w:szCs w:val="20"/>
        </w:rPr>
        <w:t>, такие как переполнение для чисел с фиксированной точкой, переполнение для десятичных чисел, отрицательное переполнение (</w:t>
      </w:r>
      <w:r>
        <w:rPr>
          <w:sz w:val="20"/>
          <w:szCs w:val="20"/>
          <w:lang w:val="en-US"/>
        </w:rPr>
        <w:t>hexadecimal</w:t>
      </w:r>
      <w:r w:rsidRPr="00DC6541">
        <w:rPr>
          <w:sz w:val="20"/>
          <w:szCs w:val="20"/>
        </w:rPr>
        <w:t>-</w:t>
      </w:r>
      <w:r>
        <w:rPr>
          <w:sz w:val="20"/>
          <w:szCs w:val="20"/>
          <w:lang w:val="en-US"/>
        </w:rPr>
        <w:t>floating</w:t>
      </w:r>
      <w:r w:rsidRPr="00DC6541">
        <w:rPr>
          <w:sz w:val="20"/>
          <w:szCs w:val="20"/>
        </w:rPr>
        <w:t>-</w:t>
      </w:r>
      <w:r>
        <w:rPr>
          <w:sz w:val="20"/>
          <w:szCs w:val="20"/>
          <w:lang w:val="en-US"/>
        </w:rPr>
        <w:t>point</w:t>
      </w:r>
      <w:r w:rsidRPr="00DC6541">
        <w:rPr>
          <w:sz w:val="20"/>
          <w:szCs w:val="20"/>
        </w:rPr>
        <w:t xml:space="preserve"> </w:t>
      </w:r>
      <w:r>
        <w:rPr>
          <w:sz w:val="20"/>
          <w:szCs w:val="20"/>
          <w:lang w:val="en-US"/>
        </w:rPr>
        <w:t>exponent</w:t>
      </w:r>
      <w:r w:rsidRPr="00DC6541">
        <w:rPr>
          <w:sz w:val="20"/>
          <w:szCs w:val="20"/>
        </w:rPr>
        <w:t xml:space="preserve"> </w:t>
      </w:r>
      <w:r>
        <w:rPr>
          <w:sz w:val="20"/>
          <w:szCs w:val="20"/>
          <w:lang w:val="en-US"/>
        </w:rPr>
        <w:t>underflow</w:t>
      </w:r>
      <w:r w:rsidRPr="00DC6541">
        <w:rPr>
          <w:sz w:val="20"/>
          <w:szCs w:val="20"/>
        </w:rPr>
        <w:t xml:space="preserve">) </w:t>
      </w:r>
      <w:r>
        <w:rPr>
          <w:sz w:val="20"/>
          <w:szCs w:val="20"/>
        </w:rPr>
        <w:t xml:space="preserve">или изменение знака </w:t>
      </w:r>
      <w:r w:rsidRPr="00DC6541">
        <w:rPr>
          <w:sz w:val="20"/>
          <w:szCs w:val="20"/>
        </w:rPr>
        <w:t>(</w:t>
      </w:r>
      <w:r>
        <w:rPr>
          <w:sz w:val="20"/>
          <w:szCs w:val="20"/>
          <w:lang w:val="en-US"/>
        </w:rPr>
        <w:t>hexadecimal</w:t>
      </w:r>
      <w:r w:rsidRPr="00DC6541">
        <w:rPr>
          <w:sz w:val="20"/>
          <w:szCs w:val="20"/>
        </w:rPr>
        <w:t>-</w:t>
      </w:r>
      <w:r>
        <w:rPr>
          <w:sz w:val="20"/>
          <w:szCs w:val="20"/>
          <w:lang w:val="en-US"/>
        </w:rPr>
        <w:t>floating</w:t>
      </w:r>
      <w:r w:rsidRPr="00DC6541">
        <w:rPr>
          <w:sz w:val="20"/>
          <w:szCs w:val="20"/>
        </w:rPr>
        <w:t>-</w:t>
      </w:r>
      <w:r>
        <w:rPr>
          <w:sz w:val="20"/>
          <w:szCs w:val="20"/>
          <w:lang w:val="en-US"/>
        </w:rPr>
        <w:t>point</w:t>
      </w:r>
      <w:r w:rsidRPr="00DC6541">
        <w:rPr>
          <w:sz w:val="20"/>
          <w:szCs w:val="20"/>
        </w:rPr>
        <w:t xml:space="preserve"> </w:t>
      </w:r>
      <w:r>
        <w:rPr>
          <w:sz w:val="20"/>
          <w:szCs w:val="20"/>
          <w:lang w:val="en-US"/>
        </w:rPr>
        <w:t>significance</w:t>
      </w:r>
      <w:r w:rsidRPr="00DC6541">
        <w:rPr>
          <w:sz w:val="20"/>
          <w:szCs w:val="20"/>
        </w:rPr>
        <w:t>).</w:t>
      </w:r>
    </w:p>
    <w:p w:rsidR="00296926" w:rsidRPr="00602563" w:rsidRDefault="00296926" w:rsidP="00296926">
      <w:pPr>
        <w:spacing w:line="360" w:lineRule="auto"/>
        <w:ind w:firstLine="360"/>
        <w:jc w:val="both"/>
      </w:pPr>
      <w:r w:rsidRPr="00602563">
        <w:t xml:space="preserve">Каждый разряд маски разрешает или запрещает соответствующее прерывание. Неразрешенные прерывания либо полностью игнорируются, либо остаются в состоянии ожидания. </w:t>
      </w:r>
    </w:p>
    <w:p w:rsidR="00296926" w:rsidRDefault="00296926" w:rsidP="00296926">
      <w:pPr>
        <w:spacing w:line="360" w:lineRule="auto"/>
        <w:ind w:firstLine="360"/>
        <w:jc w:val="both"/>
      </w:pPr>
      <w:r w:rsidRPr="00602563">
        <w:t xml:space="preserve">Маской могут быть запрещены как все прерывания данного класса, так и отдельные типы прерываний. </w:t>
      </w:r>
    </w:p>
    <w:p w:rsidR="00296926" w:rsidRDefault="00296926" w:rsidP="00296926">
      <w:pPr>
        <w:spacing w:line="360" w:lineRule="auto"/>
        <w:ind w:firstLine="360"/>
        <w:jc w:val="both"/>
      </w:pPr>
      <w:r w:rsidRPr="00596CA7">
        <w:t>Программные прерывания не могут быть маскированы, исключение составляют только случаи переполнение для чисел с фиксированной точкой, переполнение для десятичных чисел, отрицательное переполнение (</w:t>
      </w:r>
      <w:r w:rsidRPr="00596CA7">
        <w:rPr>
          <w:lang w:val="en-US"/>
        </w:rPr>
        <w:t>hexadecimal</w:t>
      </w:r>
      <w:r w:rsidRPr="00596CA7">
        <w:t>-</w:t>
      </w:r>
      <w:r w:rsidRPr="00596CA7">
        <w:rPr>
          <w:lang w:val="en-US"/>
        </w:rPr>
        <w:t>floating</w:t>
      </w:r>
      <w:r w:rsidRPr="00596CA7">
        <w:t>-</w:t>
      </w:r>
      <w:r w:rsidRPr="00596CA7">
        <w:rPr>
          <w:lang w:val="en-US"/>
        </w:rPr>
        <w:t>point</w:t>
      </w:r>
      <w:r w:rsidRPr="00596CA7">
        <w:t xml:space="preserve"> </w:t>
      </w:r>
      <w:r w:rsidRPr="00596CA7">
        <w:rPr>
          <w:lang w:val="en-US"/>
        </w:rPr>
        <w:t>exponent</w:t>
      </w:r>
      <w:r w:rsidRPr="00596CA7">
        <w:t xml:space="preserve"> </w:t>
      </w:r>
      <w:r w:rsidRPr="00596CA7">
        <w:rPr>
          <w:lang w:val="en-US"/>
        </w:rPr>
        <w:t>underflow</w:t>
      </w:r>
      <w:r w:rsidRPr="00596CA7">
        <w:t>) или изменение знака (</w:t>
      </w:r>
      <w:r w:rsidRPr="00596CA7">
        <w:rPr>
          <w:lang w:val="en-US"/>
        </w:rPr>
        <w:t>hexadecimal</w:t>
      </w:r>
      <w:r w:rsidRPr="00596CA7">
        <w:t>-</w:t>
      </w:r>
      <w:r w:rsidRPr="00596CA7">
        <w:rPr>
          <w:lang w:val="en-US"/>
        </w:rPr>
        <w:t>floating</w:t>
      </w:r>
      <w:r w:rsidRPr="00596CA7">
        <w:t>-</w:t>
      </w:r>
      <w:r w:rsidRPr="00596CA7">
        <w:rPr>
          <w:lang w:val="en-US"/>
        </w:rPr>
        <w:t>point</w:t>
      </w:r>
      <w:r w:rsidRPr="00596CA7">
        <w:t xml:space="preserve"> </w:t>
      </w:r>
      <w:r w:rsidRPr="00596CA7">
        <w:rPr>
          <w:lang w:val="en-US"/>
        </w:rPr>
        <w:t>significance</w:t>
      </w:r>
      <w:r w:rsidRPr="00596CA7">
        <w:t>)</w:t>
      </w:r>
      <w:r>
        <w:t>.</w:t>
      </w:r>
    </w:p>
    <w:p w:rsidR="00296926" w:rsidRPr="004C7624" w:rsidRDefault="00296926" w:rsidP="00296926">
      <w:pPr>
        <w:jc w:val="both"/>
        <w:rPr>
          <w:sz w:val="20"/>
          <w:szCs w:val="20"/>
        </w:rPr>
      </w:pPr>
    </w:p>
    <w:p w:rsidR="00296926" w:rsidRPr="00602563" w:rsidRDefault="00296926" w:rsidP="00296926">
      <w:pPr>
        <w:pStyle w:val="5"/>
      </w:pPr>
      <w:bookmarkStart w:id="207" w:name="_Toc229572671"/>
      <w:bookmarkStart w:id="208" w:name="_Toc237598824"/>
      <w:r>
        <w:t xml:space="preserve">2.2.2.4. </w:t>
      </w:r>
      <w:r w:rsidRPr="00602563">
        <w:t>Плавающие прерывания</w:t>
      </w:r>
      <w:bookmarkEnd w:id="207"/>
      <w:bookmarkEnd w:id="208"/>
    </w:p>
    <w:p w:rsidR="00296926" w:rsidRDefault="00296926" w:rsidP="00296926">
      <w:pPr>
        <w:spacing w:line="360" w:lineRule="auto"/>
        <w:ind w:firstLine="420"/>
        <w:jc w:val="both"/>
      </w:pPr>
      <w:r w:rsidRPr="00602563">
        <w:t xml:space="preserve">Прерывания, которые могут быть обработаны любым из процессоров конфигурации, называются плавающими прерываниями (floating interruption). Запрос на такое прерывание </w:t>
      </w:r>
      <w:r w:rsidRPr="00602563">
        <w:lastRenderedPageBreak/>
        <w:t>подается в первый из процессоров, в котором это прерывание не замаскировано, после чего сбрасывается для исключения повторных прерываний в других процессорах. К плавающим прерываниям относятся прерывания ввода-вывода, некоторые из внешних прерываний и от схем контроля.</w:t>
      </w:r>
    </w:p>
    <w:p w:rsidR="00296926" w:rsidRDefault="00296926" w:rsidP="00296926">
      <w:pPr>
        <w:pStyle w:val="4"/>
        <w:rPr>
          <w:b w:val="0"/>
          <w:bCs w:val="0"/>
          <w:color w:val="auto"/>
        </w:rPr>
      </w:pPr>
      <w:bookmarkStart w:id="209" w:name="_Toc206175629"/>
    </w:p>
    <w:p w:rsidR="00296926" w:rsidRPr="00602563" w:rsidRDefault="00296926" w:rsidP="00296926">
      <w:pPr>
        <w:pStyle w:val="4"/>
      </w:pPr>
      <w:bookmarkStart w:id="210" w:name="_Toc229572672"/>
      <w:bookmarkStart w:id="211" w:name="_Toc237598825"/>
      <w:r>
        <w:t xml:space="preserve">2.2.2.5. Приоритеты </w:t>
      </w:r>
      <w:r w:rsidRPr="00602563">
        <w:t>прерыва</w:t>
      </w:r>
      <w:r>
        <w:t>ний</w:t>
      </w:r>
      <w:bookmarkEnd w:id="209"/>
      <w:bookmarkEnd w:id="210"/>
      <w:bookmarkEnd w:id="211"/>
    </w:p>
    <w:p w:rsidR="00296926" w:rsidRDefault="00296926" w:rsidP="00296926">
      <w:pPr>
        <w:spacing w:line="360" w:lineRule="auto"/>
        <w:ind w:firstLine="360"/>
        <w:jc w:val="both"/>
      </w:pPr>
      <w:r>
        <w:t>Д</w:t>
      </w:r>
      <w:r w:rsidRPr="00602563">
        <w:t>ля обслуживания нескольких</w:t>
      </w:r>
      <w:r>
        <w:t xml:space="preserve"> поступивших </w:t>
      </w:r>
      <w:r w:rsidRPr="00602563">
        <w:t xml:space="preserve">одновременно запросов на прерывания в определенном порядке используется механизм приоритетов запросов. Каждому классу прерываний и запросам внутри класса присваиваются приоритеты, в соответствии с которыми и обслуживаются прерывания. </w:t>
      </w:r>
    </w:p>
    <w:p w:rsidR="00296926" w:rsidRDefault="00296926" w:rsidP="00296926">
      <w:pPr>
        <w:spacing w:line="360" w:lineRule="auto"/>
        <w:ind w:firstLine="360"/>
        <w:jc w:val="both"/>
      </w:pPr>
      <w:r w:rsidRPr="00602563">
        <w:t xml:space="preserve">Наивысшим приоритетом обладают неотложные прерывания от схем контроля. При их поступлении все текущие операции в процессоре сбрасываются и выполняется обработка обнаруженных неисправностей или сбоев. </w:t>
      </w:r>
    </w:p>
    <w:p w:rsidR="00296926" w:rsidRDefault="00296926" w:rsidP="00296926">
      <w:pPr>
        <w:spacing w:line="360" w:lineRule="auto"/>
        <w:ind w:firstLine="360"/>
        <w:jc w:val="both"/>
      </w:pPr>
      <w:r>
        <w:t>П</w:t>
      </w:r>
      <w:r w:rsidRPr="00602563">
        <w:t xml:space="preserve">рерывания обрабатываются в следующем порядке: </w:t>
      </w:r>
    </w:p>
    <w:p w:rsidR="00296926" w:rsidRPr="00602563" w:rsidRDefault="00296926" w:rsidP="00316DD0">
      <w:pPr>
        <w:numPr>
          <w:ilvl w:val="0"/>
          <w:numId w:val="59"/>
        </w:numPr>
        <w:jc w:val="both"/>
      </w:pPr>
      <w:r>
        <w:t>неотложные прерывания от схем контроля;</w:t>
      </w:r>
    </w:p>
    <w:p w:rsidR="00296926" w:rsidRPr="00602563" w:rsidRDefault="00296926" w:rsidP="00316DD0">
      <w:pPr>
        <w:numPr>
          <w:ilvl w:val="0"/>
          <w:numId w:val="59"/>
        </w:numPr>
        <w:jc w:val="both"/>
      </w:pPr>
      <w:r w:rsidRPr="00602563">
        <w:t xml:space="preserve">прерывание по вызову супервизора; </w:t>
      </w:r>
    </w:p>
    <w:p w:rsidR="00296926" w:rsidRPr="00602563" w:rsidRDefault="00296926" w:rsidP="00316DD0">
      <w:pPr>
        <w:numPr>
          <w:ilvl w:val="0"/>
          <w:numId w:val="59"/>
        </w:numPr>
        <w:jc w:val="both"/>
      </w:pPr>
      <w:r w:rsidRPr="00602563">
        <w:t xml:space="preserve">программные прерывания; </w:t>
      </w:r>
    </w:p>
    <w:p w:rsidR="00296926" w:rsidRPr="00602563" w:rsidRDefault="00296926" w:rsidP="00316DD0">
      <w:pPr>
        <w:numPr>
          <w:ilvl w:val="0"/>
          <w:numId w:val="59"/>
        </w:numPr>
        <w:jc w:val="both"/>
      </w:pPr>
      <w:r w:rsidRPr="00602563">
        <w:t xml:space="preserve">прерывания от схем контроля, допускающие отложенную обработку; </w:t>
      </w:r>
    </w:p>
    <w:p w:rsidR="00296926" w:rsidRPr="00602563" w:rsidRDefault="00296926" w:rsidP="00316DD0">
      <w:pPr>
        <w:numPr>
          <w:ilvl w:val="0"/>
          <w:numId w:val="59"/>
        </w:numPr>
        <w:jc w:val="both"/>
      </w:pPr>
      <w:r w:rsidRPr="00602563">
        <w:t xml:space="preserve">внешние прерывания; </w:t>
      </w:r>
    </w:p>
    <w:p w:rsidR="00296926" w:rsidRPr="00602563" w:rsidRDefault="00296926" w:rsidP="00316DD0">
      <w:pPr>
        <w:numPr>
          <w:ilvl w:val="0"/>
          <w:numId w:val="59"/>
        </w:numPr>
        <w:jc w:val="both"/>
      </w:pPr>
      <w:r w:rsidRPr="00602563">
        <w:t xml:space="preserve">прерывания ввода-вывода; </w:t>
      </w:r>
    </w:p>
    <w:p w:rsidR="00296926" w:rsidRPr="00602563" w:rsidRDefault="00296926" w:rsidP="00316DD0">
      <w:pPr>
        <w:numPr>
          <w:ilvl w:val="0"/>
          <w:numId w:val="59"/>
        </w:numPr>
        <w:jc w:val="both"/>
      </w:pPr>
      <w:r w:rsidRPr="00602563">
        <w:t>прерывание рестарта.</w:t>
      </w:r>
    </w:p>
    <w:p w:rsidR="00296926" w:rsidRDefault="00296926" w:rsidP="00296926">
      <w:pPr>
        <w:spacing w:line="360" w:lineRule="auto"/>
        <w:ind w:firstLine="420"/>
        <w:jc w:val="both"/>
      </w:pPr>
      <w:r w:rsidRPr="00602563">
        <w:t>Внутри класса все прерывания также ранжируются путем присвоения соответствующих приоритетов.</w:t>
      </w:r>
    </w:p>
    <w:p w:rsidR="00296926" w:rsidRPr="001F01EC" w:rsidRDefault="00296926" w:rsidP="00296926">
      <w:pPr>
        <w:spacing w:line="360" w:lineRule="auto"/>
        <w:jc w:val="both"/>
        <w:rPr>
          <w:sz w:val="20"/>
          <w:szCs w:val="20"/>
        </w:rPr>
      </w:pPr>
      <w:r>
        <w:br w:type="column"/>
      </w:r>
    </w:p>
    <w:p w:rsidR="00296926" w:rsidRPr="002D0DDE" w:rsidRDefault="00296926" w:rsidP="00296926">
      <w:pPr>
        <w:pStyle w:val="3"/>
      </w:pPr>
      <w:bookmarkStart w:id="212" w:name="_Toc229572673"/>
      <w:bookmarkStart w:id="213" w:name="_Toc237598826"/>
      <w:r>
        <w:t>2.3.  Средства временной синхронизации</w:t>
      </w:r>
      <w:bookmarkEnd w:id="212"/>
      <w:bookmarkEnd w:id="213"/>
      <w:r w:rsidRPr="009C5AEF">
        <w:t xml:space="preserve"> </w:t>
      </w:r>
    </w:p>
    <w:p w:rsidR="00296926" w:rsidRPr="00FE451E" w:rsidRDefault="00296926" w:rsidP="00296926">
      <w:pPr>
        <w:spacing w:before="120" w:line="360" w:lineRule="auto"/>
        <w:ind w:firstLine="360"/>
        <w:jc w:val="both"/>
      </w:pPr>
      <w:r>
        <w:t xml:space="preserve">Для правильного отсчета времени и </w:t>
      </w:r>
      <w:r w:rsidRPr="00FE451E">
        <w:t>взаимн</w:t>
      </w:r>
      <w:r>
        <w:t>ой</w:t>
      </w:r>
      <w:r w:rsidRPr="00FE451E">
        <w:t xml:space="preserve"> синхронизаци</w:t>
      </w:r>
      <w:r>
        <w:t xml:space="preserve">и работы всех процессоров </w:t>
      </w:r>
      <w:r w:rsidRPr="00FE451E">
        <w:t xml:space="preserve">в </w:t>
      </w:r>
      <w:r>
        <w:t xml:space="preserve">архитектуре </w:t>
      </w:r>
      <w:r w:rsidRPr="00FE451E">
        <w:t xml:space="preserve">z/Architecture предусмотрены три </w:t>
      </w:r>
      <w:r>
        <w:t>архитектурных компонента</w:t>
      </w:r>
      <w:r w:rsidRPr="00FE451E">
        <w:t>:</w:t>
      </w:r>
    </w:p>
    <w:p w:rsidR="00296926" w:rsidRPr="00FE451E" w:rsidRDefault="00296926" w:rsidP="00296926">
      <w:pPr>
        <w:spacing w:before="120" w:line="360" w:lineRule="auto"/>
        <w:ind w:firstLine="360"/>
        <w:jc w:val="both"/>
      </w:pPr>
      <w:r>
        <w:t xml:space="preserve">1) </w:t>
      </w:r>
      <w:r w:rsidRPr="00FE451E">
        <w:rPr>
          <w:b/>
          <w:bCs/>
        </w:rPr>
        <w:t>часы</w:t>
      </w:r>
      <w:r w:rsidRPr="00FE451E">
        <w:t xml:space="preserve"> </w:t>
      </w:r>
      <w:r>
        <w:t xml:space="preserve">реального времени </w:t>
      </w:r>
      <w:r w:rsidRPr="00FE451E">
        <w:rPr>
          <w:b/>
          <w:bCs/>
          <w:lang w:val="en-US"/>
        </w:rPr>
        <w:t>TOD</w:t>
      </w:r>
      <w:r w:rsidRPr="00FE451E">
        <w:t xml:space="preserve"> (</w:t>
      </w:r>
      <w:r>
        <w:rPr>
          <w:lang w:val="en-US"/>
        </w:rPr>
        <w:t>Time</w:t>
      </w:r>
      <w:r w:rsidRPr="00FE451E">
        <w:t xml:space="preserve"> </w:t>
      </w:r>
      <w:r>
        <w:rPr>
          <w:lang w:val="en-US"/>
        </w:rPr>
        <w:t>of</w:t>
      </w:r>
      <w:r w:rsidRPr="00FE451E">
        <w:t xml:space="preserve"> </w:t>
      </w:r>
      <w:r>
        <w:rPr>
          <w:lang w:val="en-US"/>
        </w:rPr>
        <w:t>day</w:t>
      </w:r>
      <w:r w:rsidRPr="00FE451E">
        <w:t xml:space="preserve">) для отсчета реального времени и ведения даты и времени суток; </w:t>
      </w:r>
      <w:r>
        <w:t xml:space="preserve">причем, </w:t>
      </w:r>
      <w:r w:rsidRPr="00FE451E">
        <w:t>в системе предусматривается использование одних часов TOD для всех процессоров</w:t>
      </w:r>
      <w:r>
        <w:t xml:space="preserve">, а в </w:t>
      </w:r>
      <w:r w:rsidRPr="00FE451E">
        <w:t xml:space="preserve"> каждом процессоре имеется программируемый регистр</w:t>
      </w:r>
      <w:r>
        <w:t xml:space="preserve"> часов реального времени</w:t>
      </w:r>
      <w:r w:rsidRPr="00FE451E">
        <w:t xml:space="preserve"> TOD, связанный с</w:t>
      </w:r>
      <w:r>
        <w:t xml:space="preserve"> этими</w:t>
      </w:r>
      <w:r w:rsidRPr="00FE451E">
        <w:t xml:space="preserve"> часами; </w:t>
      </w:r>
    </w:p>
    <w:p w:rsidR="00296926" w:rsidRPr="00FE451E" w:rsidRDefault="00296926" w:rsidP="00296926">
      <w:pPr>
        <w:spacing w:before="120" w:line="360" w:lineRule="auto"/>
        <w:ind w:firstLine="360"/>
        <w:jc w:val="both"/>
      </w:pPr>
      <w:r>
        <w:t xml:space="preserve">2) </w:t>
      </w:r>
      <w:r w:rsidRPr="00FE451E">
        <w:rPr>
          <w:b/>
          <w:bCs/>
        </w:rPr>
        <w:t>компаратор времени</w:t>
      </w:r>
      <w:r w:rsidRPr="00FE451E">
        <w:t xml:space="preserve">, имеющийся у каждого процессора и предназначенный для выработки прерывания, когда показания часов TOD превышают установленное программой значение; </w:t>
      </w:r>
    </w:p>
    <w:p w:rsidR="00296926" w:rsidRDefault="00296926" w:rsidP="00296926">
      <w:pPr>
        <w:spacing w:before="120" w:line="360" w:lineRule="auto"/>
        <w:ind w:firstLine="360"/>
        <w:jc w:val="both"/>
      </w:pPr>
      <w:r>
        <w:t xml:space="preserve">3) </w:t>
      </w:r>
      <w:r w:rsidRPr="00FE451E">
        <w:rPr>
          <w:b/>
          <w:bCs/>
        </w:rPr>
        <w:t>процессорный таймер</w:t>
      </w:r>
      <w:r w:rsidRPr="00FE451E">
        <w:t xml:space="preserve"> (CPU Timer), обеспечивающий измерение прошедшего времени и выработку прерывания в случае истечения заданного интервала времени; каждый процессор имеет собственный таймер.</w:t>
      </w:r>
    </w:p>
    <w:p w:rsidR="00296926" w:rsidRPr="00D67993" w:rsidRDefault="00296926" w:rsidP="00296926">
      <w:pPr>
        <w:spacing w:before="120" w:line="360" w:lineRule="auto"/>
        <w:ind w:firstLine="360"/>
        <w:jc w:val="both"/>
      </w:pPr>
      <w:r>
        <w:t>Рассмотрим подробнее каждый из этих компонентов.</w:t>
      </w:r>
    </w:p>
    <w:p w:rsidR="00296926" w:rsidRDefault="00296926" w:rsidP="00296926">
      <w:pPr>
        <w:pStyle w:val="4"/>
        <w:ind w:left="360"/>
      </w:pPr>
      <w:bookmarkStart w:id="214" w:name="_Toc229572674"/>
      <w:bookmarkStart w:id="215" w:name="_Toc237598827"/>
      <w:r>
        <w:t xml:space="preserve">2.3.1. Часы реального времени </w:t>
      </w:r>
      <w:r>
        <w:rPr>
          <w:lang w:val="en-US"/>
        </w:rPr>
        <w:t>TOD</w:t>
      </w:r>
      <w:bookmarkEnd w:id="214"/>
      <w:bookmarkEnd w:id="215"/>
    </w:p>
    <w:p w:rsidR="00296926" w:rsidRPr="00B143C9" w:rsidRDefault="00296926" w:rsidP="00296926">
      <w:pPr>
        <w:spacing w:before="120" w:line="360" w:lineRule="auto"/>
        <w:jc w:val="both"/>
        <w:rPr>
          <w:b/>
          <w:bCs/>
        </w:rPr>
      </w:pPr>
      <w:r w:rsidRPr="00B143C9">
        <w:rPr>
          <w:b/>
          <w:bCs/>
        </w:rPr>
        <w:t>Часы TOD</w:t>
      </w:r>
      <w:r w:rsidRPr="00B143C9">
        <w:t xml:space="preserve"> представляют собой 104-разрядный двоичный счетчик, который инкрементируется в типовом вариан</w:t>
      </w:r>
      <w:r>
        <w:t>те каждую микросекунду добавляет</w:t>
      </w:r>
      <w:r w:rsidRPr="00B143C9">
        <w:t xml:space="preserve"> </w:t>
      </w:r>
      <w:r>
        <w:t xml:space="preserve">единицу </w:t>
      </w:r>
      <w:r w:rsidRPr="00B143C9">
        <w:t>в 51</w:t>
      </w:r>
      <w:r>
        <w:t>-ый</w:t>
      </w:r>
      <w:r w:rsidRPr="00B143C9">
        <w:t xml:space="preserve"> разряд</w:t>
      </w:r>
      <w:r>
        <w:t xml:space="preserve"> (рисунок 4)</w:t>
      </w:r>
    </w:p>
    <w:p w:rsidR="00296926" w:rsidRPr="004C0CB0" w:rsidRDefault="00296926" w:rsidP="00296926"/>
    <w:p w:rsidR="00296926" w:rsidRDefault="00296926" w:rsidP="00296926">
      <w:pPr>
        <w:spacing w:before="120" w:line="360" w:lineRule="auto"/>
        <w:ind w:firstLine="360"/>
        <w:jc w:val="center"/>
      </w:pPr>
      <w:r>
        <w:rPr>
          <w:noProof/>
        </w:rPr>
        <w:drawing>
          <wp:inline distT="0" distB="0" distL="0" distR="0">
            <wp:extent cx="3429000" cy="1038225"/>
            <wp:effectExtent l="1905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63"/>
                    <a:srcRect/>
                    <a:stretch>
                      <a:fillRect/>
                    </a:stretch>
                  </pic:blipFill>
                  <pic:spPr bwMode="auto">
                    <a:xfrm>
                      <a:off x="0" y="0"/>
                      <a:ext cx="3429000" cy="1038225"/>
                    </a:xfrm>
                    <a:prstGeom prst="rect">
                      <a:avLst/>
                    </a:prstGeom>
                    <a:noFill/>
                    <a:ln w="9525">
                      <a:noFill/>
                      <a:miter lim="800000"/>
                      <a:headEnd/>
                      <a:tailEnd/>
                    </a:ln>
                  </pic:spPr>
                </pic:pic>
              </a:graphicData>
            </a:graphic>
          </wp:inline>
        </w:drawing>
      </w:r>
    </w:p>
    <w:p w:rsidR="00296926" w:rsidRPr="005B1A38" w:rsidRDefault="00296926" w:rsidP="00296926">
      <w:pPr>
        <w:spacing w:line="360" w:lineRule="auto"/>
        <w:ind w:firstLine="360"/>
        <w:jc w:val="both"/>
      </w:pPr>
    </w:p>
    <w:p w:rsidR="00296926" w:rsidRPr="001677DF" w:rsidRDefault="00296926" w:rsidP="00296926">
      <w:pPr>
        <w:pStyle w:val="21"/>
        <w:jc w:val="center"/>
        <w:rPr>
          <w:color w:val="008080"/>
          <w:sz w:val="20"/>
          <w:szCs w:val="20"/>
        </w:rPr>
      </w:pPr>
      <w:r>
        <w:rPr>
          <w:b/>
          <w:bCs/>
          <w:sz w:val="20"/>
          <w:szCs w:val="20"/>
        </w:rPr>
        <w:t>Рисунок 4 –</w:t>
      </w:r>
      <w:r>
        <w:rPr>
          <w:color w:val="008080"/>
          <w:sz w:val="20"/>
          <w:szCs w:val="20"/>
        </w:rPr>
        <w:t xml:space="preserve"> Формат часов реального времени </w:t>
      </w:r>
      <w:r>
        <w:rPr>
          <w:color w:val="008080"/>
          <w:sz w:val="20"/>
          <w:szCs w:val="20"/>
          <w:lang w:val="en-US"/>
        </w:rPr>
        <w:t>TOD</w:t>
      </w:r>
    </w:p>
    <w:p w:rsidR="00296926" w:rsidRPr="00C03FF5" w:rsidRDefault="00296926" w:rsidP="00296926">
      <w:pPr>
        <w:spacing w:before="120" w:line="360" w:lineRule="auto"/>
        <w:ind w:firstLine="540"/>
        <w:jc w:val="both"/>
      </w:pPr>
      <w:r w:rsidRPr="00B2168A">
        <w:rPr>
          <w:color w:val="000000"/>
        </w:rPr>
        <w:t xml:space="preserve"> </w:t>
      </w:r>
      <w:r w:rsidRPr="00B143C9">
        <w:t xml:space="preserve">В зависимости от модели инкремент </w:t>
      </w:r>
      <w:r>
        <w:t xml:space="preserve">часов </w:t>
      </w:r>
      <w:r w:rsidRPr="00B143C9">
        <w:t xml:space="preserve">TOD может осуществляться </w:t>
      </w:r>
      <w:r>
        <w:t xml:space="preserve">и </w:t>
      </w:r>
      <w:r w:rsidRPr="00B143C9">
        <w:t xml:space="preserve">в другие разряды, но с частотой, соответствующей периоду переключения 1 мкс в разряде 51. Это позволяет менять разрешающую способность </w:t>
      </w:r>
      <w:r>
        <w:t xml:space="preserve">часов </w:t>
      </w:r>
      <w:r w:rsidRPr="00B143C9">
        <w:t>TOD с целью ее согласования со временем исполнения команд.</w:t>
      </w:r>
    </w:p>
    <w:p w:rsidR="00296926" w:rsidRPr="00C03FF5" w:rsidRDefault="00296926" w:rsidP="00296926">
      <w:pPr>
        <w:spacing w:before="120" w:line="360" w:lineRule="auto"/>
        <w:ind w:firstLine="708"/>
        <w:jc w:val="both"/>
        <w:rPr>
          <w:color w:val="000000"/>
        </w:rPr>
      </w:pPr>
      <w:r>
        <w:rPr>
          <w:color w:val="000000"/>
        </w:rPr>
        <w:lastRenderedPageBreak/>
        <w:t xml:space="preserve">Нулевое показание часов </w:t>
      </w:r>
      <w:r>
        <w:rPr>
          <w:color w:val="000000"/>
          <w:lang w:val="en-US"/>
        </w:rPr>
        <w:t>TOD</w:t>
      </w:r>
      <w:r>
        <w:rPr>
          <w:color w:val="000000"/>
        </w:rPr>
        <w:t xml:space="preserve"> определено на 1 января 1900 года 00:00:00 (час:мин:сек) </w:t>
      </w:r>
      <w:r w:rsidRPr="00C14AA6">
        <w:rPr>
          <w:color w:val="000000"/>
        </w:rPr>
        <w:t xml:space="preserve">по стандарту </w:t>
      </w:r>
      <w:r w:rsidRPr="00C14AA6">
        <w:rPr>
          <w:color w:val="000000"/>
          <w:lang w:val="en-US"/>
        </w:rPr>
        <w:t>UTC</w:t>
      </w:r>
      <w:r w:rsidRPr="00C14AA6">
        <w:rPr>
          <w:color w:val="000000"/>
        </w:rPr>
        <w:t>.</w:t>
      </w:r>
      <w:r w:rsidRPr="00B2168A">
        <w:rPr>
          <w:color w:val="000000"/>
        </w:rPr>
        <w:t xml:space="preserve"> </w:t>
      </w:r>
      <w:r>
        <w:rPr>
          <w:color w:val="000000"/>
        </w:rPr>
        <w:t xml:space="preserve">Переполнение часов произойдет 17-го сентября 2042 года в 23:53. Команда </w:t>
      </w:r>
      <w:r>
        <w:rPr>
          <w:color w:val="000000"/>
          <w:lang w:val="en-US"/>
        </w:rPr>
        <w:t>STORE</w:t>
      </w:r>
      <w:r w:rsidRPr="00B2168A">
        <w:rPr>
          <w:color w:val="000000"/>
        </w:rPr>
        <w:t xml:space="preserve"> </w:t>
      </w:r>
      <w:r>
        <w:rPr>
          <w:color w:val="000000"/>
          <w:lang w:val="en-US"/>
        </w:rPr>
        <w:t>CLOCK</w:t>
      </w:r>
      <w:r w:rsidRPr="00B2168A">
        <w:rPr>
          <w:color w:val="000000"/>
        </w:rPr>
        <w:t xml:space="preserve"> (</w:t>
      </w:r>
      <w:r>
        <w:rPr>
          <w:color w:val="000000"/>
          <w:lang w:val="en-US"/>
        </w:rPr>
        <w:t>STCK</w:t>
      </w:r>
      <w:r w:rsidRPr="00B2168A">
        <w:rPr>
          <w:color w:val="000000"/>
        </w:rPr>
        <w:t xml:space="preserve">) </w:t>
      </w:r>
      <w:r>
        <w:rPr>
          <w:color w:val="000000"/>
        </w:rPr>
        <w:t xml:space="preserve">выдает информацию о первых 64-х битах часов </w:t>
      </w:r>
      <w:r>
        <w:rPr>
          <w:color w:val="000000"/>
          <w:lang w:val="en-US"/>
        </w:rPr>
        <w:t>TOD</w:t>
      </w:r>
      <w:r w:rsidRPr="00B2168A">
        <w:rPr>
          <w:color w:val="000000"/>
        </w:rPr>
        <w:t>.</w:t>
      </w:r>
    </w:p>
    <w:p w:rsidR="00296926" w:rsidRDefault="00296926" w:rsidP="00296926">
      <w:pPr>
        <w:spacing w:before="120" w:line="360" w:lineRule="auto"/>
        <w:ind w:firstLine="708"/>
        <w:jc w:val="both"/>
        <w:rPr>
          <w:color w:val="000000"/>
        </w:rPr>
      </w:pPr>
      <w:r w:rsidRPr="00B143C9">
        <w:t xml:space="preserve"> Работа часов TOD не зав</w:t>
      </w:r>
      <w:r>
        <w:t xml:space="preserve">исит от состояния процессоров, кроме того, </w:t>
      </w:r>
      <w:r w:rsidRPr="00B143C9">
        <w:t xml:space="preserve"> часы могут иметь отдельный источник питания</w:t>
      </w:r>
      <w:r>
        <w:t>.</w:t>
      </w:r>
      <w:r w:rsidRPr="008B3FD1">
        <w:rPr>
          <w:color w:val="000000"/>
        </w:rPr>
        <w:t xml:space="preserve"> </w:t>
      </w:r>
      <w:r w:rsidRPr="0025282E">
        <w:rPr>
          <w:color w:val="000000"/>
        </w:rPr>
        <w:t>Часы могут находиться в одном из следующих состояний: выставлены, не выставлены, остановлены, неисправны или отключены</w:t>
      </w:r>
      <w:r>
        <w:rPr>
          <w:color w:val="000000"/>
        </w:rPr>
        <w:t>, как это показано в таблице 2</w:t>
      </w:r>
      <w:r w:rsidRPr="0025282E">
        <w:rPr>
          <w:color w:val="000000"/>
        </w:rPr>
        <w:t>.</w:t>
      </w:r>
    </w:p>
    <w:p w:rsidR="00296926" w:rsidRPr="00B143C9" w:rsidRDefault="00296926" w:rsidP="00296926">
      <w:pPr>
        <w:spacing w:before="120" w:line="360" w:lineRule="auto"/>
        <w:ind w:firstLine="708"/>
        <w:jc w:val="right"/>
      </w:pPr>
      <w:r>
        <w:rPr>
          <w:color w:val="000000"/>
        </w:rPr>
        <w:t>Таблица 2</w:t>
      </w:r>
    </w:p>
    <w:tbl>
      <w:tblPr>
        <w:tblW w:w="7082" w:type="dxa"/>
        <w:jc w:val="center"/>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34"/>
        <w:gridCol w:w="3048"/>
      </w:tblGrid>
      <w:tr w:rsidR="00296926" w:rsidRPr="006B2E4E" w:rsidTr="00077F48">
        <w:trPr>
          <w:jc w:val="center"/>
        </w:trPr>
        <w:tc>
          <w:tcPr>
            <w:tcW w:w="4034" w:type="dxa"/>
          </w:tcPr>
          <w:p w:rsidR="00296926" w:rsidRPr="006B2E4E" w:rsidRDefault="00296926" w:rsidP="00077F48">
            <w:pPr>
              <w:pStyle w:val="21"/>
              <w:jc w:val="center"/>
              <w:rPr>
                <w:b/>
                <w:bCs/>
                <w:color w:val="000000"/>
                <w:sz w:val="20"/>
                <w:szCs w:val="20"/>
              </w:rPr>
            </w:pPr>
            <w:r w:rsidRPr="006B2E4E">
              <w:rPr>
                <w:b/>
                <w:bCs/>
                <w:color w:val="000000"/>
                <w:sz w:val="20"/>
                <w:szCs w:val="20"/>
              </w:rPr>
              <w:t>Причина, вызвавшая состояние часов</w:t>
            </w:r>
          </w:p>
        </w:tc>
        <w:tc>
          <w:tcPr>
            <w:tcW w:w="3048" w:type="dxa"/>
          </w:tcPr>
          <w:p w:rsidR="00296926" w:rsidRPr="006B2E4E" w:rsidRDefault="00296926" w:rsidP="00077F48">
            <w:pPr>
              <w:pStyle w:val="21"/>
              <w:jc w:val="center"/>
              <w:rPr>
                <w:b/>
                <w:bCs/>
                <w:color w:val="000000"/>
                <w:sz w:val="20"/>
                <w:szCs w:val="20"/>
              </w:rPr>
            </w:pPr>
            <w:r w:rsidRPr="006B2E4E">
              <w:rPr>
                <w:b/>
                <w:bCs/>
                <w:color w:val="000000"/>
                <w:sz w:val="20"/>
                <w:szCs w:val="20"/>
              </w:rPr>
              <w:t xml:space="preserve">Состояние </w:t>
            </w:r>
            <w:r w:rsidRPr="006B2E4E">
              <w:rPr>
                <w:b/>
                <w:bCs/>
                <w:color w:val="000000"/>
                <w:sz w:val="20"/>
                <w:szCs w:val="20"/>
                <w:lang w:val="en-US"/>
              </w:rPr>
              <w:t xml:space="preserve"> </w:t>
            </w:r>
            <w:r w:rsidRPr="006B2E4E">
              <w:rPr>
                <w:b/>
                <w:bCs/>
                <w:color w:val="000000"/>
                <w:sz w:val="20"/>
                <w:szCs w:val="20"/>
              </w:rPr>
              <w:t>часов</w:t>
            </w:r>
          </w:p>
        </w:tc>
      </w:tr>
      <w:tr w:rsidR="00296926" w:rsidRPr="006B2E4E" w:rsidTr="00077F48">
        <w:trPr>
          <w:jc w:val="center"/>
        </w:trPr>
        <w:tc>
          <w:tcPr>
            <w:tcW w:w="4034" w:type="dxa"/>
          </w:tcPr>
          <w:p w:rsidR="00296926" w:rsidRPr="006B2E4E" w:rsidRDefault="00296926" w:rsidP="00077F48">
            <w:pPr>
              <w:pStyle w:val="21"/>
              <w:jc w:val="center"/>
              <w:rPr>
                <w:color w:val="000000"/>
                <w:sz w:val="20"/>
                <w:szCs w:val="20"/>
              </w:rPr>
            </w:pPr>
            <w:r w:rsidRPr="006B2E4E">
              <w:rPr>
                <w:color w:val="000000"/>
                <w:sz w:val="20"/>
                <w:szCs w:val="20"/>
              </w:rPr>
              <w:t xml:space="preserve">Ручное управление </w:t>
            </w:r>
            <w:r w:rsidRPr="006B2E4E">
              <w:rPr>
                <w:color w:val="000000"/>
                <w:sz w:val="20"/>
                <w:szCs w:val="20"/>
                <w:lang w:val="en-US"/>
              </w:rPr>
              <w:t>CR</w:t>
            </w:r>
            <w:r w:rsidRPr="006B2E4E">
              <w:rPr>
                <w:color w:val="000000"/>
                <w:sz w:val="20"/>
                <w:szCs w:val="20"/>
              </w:rPr>
              <w:t xml:space="preserve">0 (бит 9), </w:t>
            </w:r>
          </w:p>
          <w:p w:rsidR="00296926" w:rsidRPr="006B2E4E" w:rsidRDefault="00296926" w:rsidP="00077F48">
            <w:pPr>
              <w:pStyle w:val="21"/>
              <w:jc w:val="center"/>
              <w:rPr>
                <w:color w:val="000000"/>
                <w:sz w:val="20"/>
                <w:szCs w:val="20"/>
              </w:rPr>
            </w:pPr>
            <w:r w:rsidRPr="006B2E4E">
              <w:rPr>
                <w:color w:val="000000"/>
                <w:sz w:val="20"/>
                <w:szCs w:val="20"/>
              </w:rPr>
              <w:t xml:space="preserve">Автом. управление </w:t>
            </w:r>
            <w:r w:rsidRPr="006B2E4E">
              <w:rPr>
                <w:color w:val="000000"/>
                <w:sz w:val="20"/>
                <w:szCs w:val="20"/>
                <w:lang w:val="en-US"/>
              </w:rPr>
              <w:t>CR</w:t>
            </w:r>
            <w:r w:rsidRPr="006B2E4E">
              <w:rPr>
                <w:color w:val="000000"/>
                <w:sz w:val="20"/>
                <w:szCs w:val="20"/>
              </w:rPr>
              <w:t xml:space="preserve">14  </w:t>
            </w:r>
            <w:r w:rsidRPr="006B2E4E">
              <w:rPr>
                <w:color w:val="000000"/>
                <w:sz w:val="20"/>
                <w:szCs w:val="20"/>
                <w:lang w:val="en-US"/>
              </w:rPr>
              <w:t>TOD</w:t>
            </w:r>
            <w:r w:rsidRPr="006B2E4E">
              <w:rPr>
                <w:color w:val="000000"/>
                <w:sz w:val="20"/>
                <w:szCs w:val="20"/>
              </w:rPr>
              <w:t>-</w:t>
            </w:r>
            <w:r w:rsidRPr="006B2E4E">
              <w:rPr>
                <w:color w:val="000000"/>
                <w:sz w:val="20"/>
                <w:szCs w:val="20"/>
                <w:lang w:val="en-US"/>
              </w:rPr>
              <w:t>clock</w:t>
            </w:r>
            <w:r w:rsidRPr="006B2E4E">
              <w:rPr>
                <w:color w:val="000000"/>
                <w:sz w:val="20"/>
                <w:szCs w:val="20"/>
              </w:rPr>
              <w:t>-</w:t>
            </w:r>
            <w:r w:rsidRPr="006B2E4E">
              <w:rPr>
                <w:color w:val="000000"/>
                <w:sz w:val="20"/>
                <w:szCs w:val="20"/>
                <w:lang w:val="en-US"/>
              </w:rPr>
              <w:t>sync</w:t>
            </w:r>
            <w:r w:rsidRPr="006B2E4E">
              <w:rPr>
                <w:color w:val="000000"/>
                <w:sz w:val="20"/>
                <w:szCs w:val="20"/>
              </w:rPr>
              <w:t>-</w:t>
            </w:r>
            <w:r w:rsidRPr="006B2E4E">
              <w:rPr>
                <w:color w:val="000000"/>
                <w:sz w:val="20"/>
                <w:szCs w:val="20"/>
                <w:lang w:val="en-US"/>
              </w:rPr>
              <w:t>control</w:t>
            </w:r>
            <w:r w:rsidRPr="006B2E4E">
              <w:rPr>
                <w:color w:val="000000"/>
                <w:sz w:val="20"/>
                <w:szCs w:val="20"/>
              </w:rPr>
              <w:t>)</w:t>
            </w:r>
          </w:p>
        </w:tc>
        <w:tc>
          <w:tcPr>
            <w:tcW w:w="3048" w:type="dxa"/>
          </w:tcPr>
          <w:p w:rsidR="00296926" w:rsidRPr="006B2E4E" w:rsidRDefault="00296926" w:rsidP="00077F48">
            <w:pPr>
              <w:pStyle w:val="21"/>
              <w:rPr>
                <w:color w:val="000000"/>
                <w:sz w:val="20"/>
                <w:szCs w:val="20"/>
              </w:rPr>
            </w:pPr>
            <w:r w:rsidRPr="006B2E4E">
              <w:rPr>
                <w:color w:val="000000"/>
                <w:sz w:val="20"/>
                <w:szCs w:val="20"/>
              </w:rPr>
              <w:t>Выставлены</w:t>
            </w:r>
          </w:p>
        </w:tc>
      </w:tr>
      <w:tr w:rsidR="00296926" w:rsidRPr="006B2E4E" w:rsidTr="00077F48">
        <w:trPr>
          <w:jc w:val="center"/>
        </w:trPr>
        <w:tc>
          <w:tcPr>
            <w:tcW w:w="4034" w:type="dxa"/>
          </w:tcPr>
          <w:p w:rsidR="00296926" w:rsidRPr="006B2E4E" w:rsidRDefault="00296926" w:rsidP="00077F48">
            <w:pPr>
              <w:pStyle w:val="21"/>
              <w:jc w:val="center"/>
              <w:rPr>
                <w:color w:val="000000"/>
                <w:sz w:val="20"/>
                <w:szCs w:val="20"/>
              </w:rPr>
            </w:pPr>
            <w:r w:rsidRPr="006B2E4E">
              <w:rPr>
                <w:color w:val="000000"/>
                <w:sz w:val="20"/>
                <w:szCs w:val="20"/>
              </w:rPr>
              <w:t>Выключение питания</w:t>
            </w:r>
          </w:p>
        </w:tc>
        <w:tc>
          <w:tcPr>
            <w:tcW w:w="3048" w:type="dxa"/>
          </w:tcPr>
          <w:p w:rsidR="00296926" w:rsidRPr="006B2E4E" w:rsidRDefault="00296926" w:rsidP="00077F48">
            <w:pPr>
              <w:pStyle w:val="21"/>
              <w:rPr>
                <w:color w:val="000000"/>
                <w:sz w:val="20"/>
                <w:szCs w:val="20"/>
              </w:rPr>
            </w:pPr>
            <w:r w:rsidRPr="006B2E4E">
              <w:rPr>
                <w:color w:val="000000"/>
                <w:sz w:val="20"/>
                <w:szCs w:val="20"/>
              </w:rPr>
              <w:t>Не выставлены</w:t>
            </w:r>
          </w:p>
        </w:tc>
      </w:tr>
      <w:tr w:rsidR="00296926" w:rsidRPr="006B2E4E" w:rsidTr="00077F48">
        <w:trPr>
          <w:jc w:val="center"/>
        </w:trPr>
        <w:tc>
          <w:tcPr>
            <w:tcW w:w="4034" w:type="dxa"/>
          </w:tcPr>
          <w:p w:rsidR="00296926" w:rsidRPr="006B2E4E" w:rsidRDefault="00296926" w:rsidP="00077F48">
            <w:pPr>
              <w:pStyle w:val="21"/>
              <w:jc w:val="center"/>
              <w:rPr>
                <w:color w:val="000000"/>
                <w:sz w:val="20"/>
                <w:szCs w:val="20"/>
              </w:rPr>
            </w:pPr>
            <w:r w:rsidRPr="006B2E4E">
              <w:rPr>
                <w:color w:val="000000"/>
                <w:sz w:val="20"/>
                <w:szCs w:val="20"/>
              </w:rPr>
              <w:t>Команда  SET CLOCK</w:t>
            </w:r>
          </w:p>
        </w:tc>
        <w:tc>
          <w:tcPr>
            <w:tcW w:w="3048" w:type="dxa"/>
          </w:tcPr>
          <w:p w:rsidR="00296926" w:rsidRPr="006B2E4E" w:rsidRDefault="00296926" w:rsidP="00077F48">
            <w:pPr>
              <w:pStyle w:val="21"/>
              <w:rPr>
                <w:color w:val="000000"/>
                <w:sz w:val="20"/>
                <w:szCs w:val="20"/>
              </w:rPr>
            </w:pPr>
            <w:r w:rsidRPr="006B2E4E">
              <w:rPr>
                <w:color w:val="000000"/>
                <w:sz w:val="20"/>
                <w:szCs w:val="20"/>
              </w:rPr>
              <w:t>Остановлены</w:t>
            </w:r>
          </w:p>
        </w:tc>
      </w:tr>
      <w:tr w:rsidR="00296926" w:rsidRPr="006B2E4E" w:rsidTr="00077F48">
        <w:trPr>
          <w:jc w:val="center"/>
        </w:trPr>
        <w:tc>
          <w:tcPr>
            <w:tcW w:w="4034" w:type="dxa"/>
          </w:tcPr>
          <w:p w:rsidR="00296926" w:rsidRPr="006B2E4E" w:rsidRDefault="00296926" w:rsidP="00077F48">
            <w:pPr>
              <w:pStyle w:val="21"/>
              <w:jc w:val="center"/>
              <w:rPr>
                <w:color w:val="000000"/>
                <w:sz w:val="20"/>
                <w:szCs w:val="20"/>
              </w:rPr>
            </w:pPr>
            <w:r w:rsidRPr="006B2E4E">
              <w:rPr>
                <w:color w:val="000000"/>
                <w:sz w:val="20"/>
                <w:szCs w:val="20"/>
              </w:rPr>
              <w:t xml:space="preserve">Прерывание процессора </w:t>
            </w:r>
          </w:p>
        </w:tc>
        <w:tc>
          <w:tcPr>
            <w:tcW w:w="3048" w:type="dxa"/>
          </w:tcPr>
          <w:p w:rsidR="00296926" w:rsidRPr="006B2E4E" w:rsidRDefault="00296926" w:rsidP="00077F48">
            <w:pPr>
              <w:pStyle w:val="21"/>
              <w:rPr>
                <w:color w:val="000000"/>
                <w:sz w:val="20"/>
                <w:szCs w:val="20"/>
              </w:rPr>
            </w:pPr>
            <w:r w:rsidRPr="006B2E4E">
              <w:rPr>
                <w:color w:val="000000"/>
                <w:sz w:val="20"/>
                <w:szCs w:val="20"/>
              </w:rPr>
              <w:t>Неисправны</w:t>
            </w:r>
          </w:p>
        </w:tc>
      </w:tr>
      <w:tr w:rsidR="00296926" w:rsidRPr="006B2E4E" w:rsidTr="00077F48">
        <w:trPr>
          <w:jc w:val="center"/>
        </w:trPr>
        <w:tc>
          <w:tcPr>
            <w:tcW w:w="4034" w:type="dxa"/>
          </w:tcPr>
          <w:p w:rsidR="00296926" w:rsidRPr="006B2E4E" w:rsidRDefault="00296926" w:rsidP="00077F48">
            <w:pPr>
              <w:pStyle w:val="21"/>
              <w:jc w:val="center"/>
              <w:rPr>
                <w:color w:val="000000"/>
                <w:sz w:val="20"/>
                <w:szCs w:val="20"/>
              </w:rPr>
            </w:pPr>
            <w:r w:rsidRPr="006B2E4E">
              <w:rPr>
                <w:color w:val="000000"/>
                <w:sz w:val="20"/>
                <w:szCs w:val="20"/>
              </w:rPr>
              <w:t>Отсутствие питания</w:t>
            </w:r>
          </w:p>
        </w:tc>
        <w:tc>
          <w:tcPr>
            <w:tcW w:w="3048" w:type="dxa"/>
          </w:tcPr>
          <w:p w:rsidR="00296926" w:rsidRPr="006B2E4E" w:rsidRDefault="00296926" w:rsidP="00077F48">
            <w:pPr>
              <w:pStyle w:val="21"/>
              <w:rPr>
                <w:color w:val="000000"/>
                <w:sz w:val="20"/>
                <w:szCs w:val="20"/>
              </w:rPr>
            </w:pPr>
            <w:r w:rsidRPr="006B2E4E">
              <w:rPr>
                <w:color w:val="000000"/>
                <w:sz w:val="20"/>
                <w:szCs w:val="20"/>
              </w:rPr>
              <w:t>Отключены</w:t>
            </w:r>
          </w:p>
        </w:tc>
      </w:tr>
    </w:tbl>
    <w:p w:rsidR="00296926" w:rsidRPr="00C14AA6" w:rsidRDefault="00296926" w:rsidP="00296926">
      <w:pPr>
        <w:pStyle w:val="21"/>
        <w:spacing w:line="360" w:lineRule="auto"/>
        <w:ind w:firstLine="708"/>
        <w:jc w:val="both"/>
        <w:rPr>
          <w:color w:val="000000"/>
        </w:rPr>
      </w:pPr>
    </w:p>
    <w:p w:rsidR="00296926" w:rsidRPr="0025282E" w:rsidRDefault="00296926" w:rsidP="00296926">
      <w:pPr>
        <w:pStyle w:val="21"/>
        <w:spacing w:line="360" w:lineRule="auto"/>
        <w:ind w:firstLine="360"/>
        <w:jc w:val="both"/>
        <w:rPr>
          <w:color w:val="000000"/>
        </w:rPr>
      </w:pPr>
      <w:r w:rsidRPr="0025282E">
        <w:rPr>
          <w:color w:val="000000"/>
        </w:rPr>
        <w:t xml:space="preserve">Переходы из одного состояния в другое задаются специальными командами или процедурами. Часы могут быть отключены при отсутствии питания или для технического обслуживания. После </w:t>
      </w:r>
      <w:r>
        <w:rPr>
          <w:color w:val="000000"/>
        </w:rPr>
        <w:t>включения</w:t>
      </w:r>
      <w:r w:rsidRPr="0025282E">
        <w:rPr>
          <w:color w:val="000000"/>
        </w:rPr>
        <w:t xml:space="preserve"> питания часы обнуляются и переходят в невыставленное состояние. Переход в выставленное состояние осуществляется только из остановленного состояния</w:t>
      </w:r>
      <w:r>
        <w:rPr>
          <w:color w:val="000000"/>
        </w:rPr>
        <w:t xml:space="preserve"> часов </w:t>
      </w:r>
      <w:r>
        <w:rPr>
          <w:color w:val="000000"/>
          <w:lang w:val="en-US"/>
        </w:rPr>
        <w:t>TOD</w:t>
      </w:r>
      <w:r>
        <w:rPr>
          <w:color w:val="000000"/>
        </w:rPr>
        <w:t xml:space="preserve">, а </w:t>
      </w:r>
      <w:r w:rsidRPr="0025282E">
        <w:rPr>
          <w:color w:val="000000"/>
        </w:rPr>
        <w:t xml:space="preserve">останавливаются </w:t>
      </w:r>
      <w:r>
        <w:rPr>
          <w:color w:val="000000"/>
        </w:rPr>
        <w:t xml:space="preserve">часы </w:t>
      </w:r>
      <w:r w:rsidRPr="0025282E">
        <w:rPr>
          <w:color w:val="000000"/>
        </w:rPr>
        <w:t xml:space="preserve">по команде SET CLOCK, загружающей новое значение показаний, если </w:t>
      </w:r>
      <w:r>
        <w:rPr>
          <w:color w:val="000000"/>
        </w:rPr>
        <w:t xml:space="preserve">включено ручное управление TOD </w:t>
      </w:r>
      <w:r w:rsidRPr="0025282E">
        <w:rPr>
          <w:color w:val="000000"/>
        </w:rPr>
        <w:t>ли</w:t>
      </w:r>
      <w:r>
        <w:rPr>
          <w:color w:val="000000"/>
        </w:rPr>
        <w:t xml:space="preserve">бо если </w:t>
      </w:r>
      <w:r w:rsidRPr="0025282E">
        <w:rPr>
          <w:color w:val="000000"/>
        </w:rPr>
        <w:t xml:space="preserve"> установлен бит TOD-clock control override в </w:t>
      </w:r>
      <w:r>
        <w:rPr>
          <w:color w:val="000000"/>
        </w:rPr>
        <w:t xml:space="preserve">регистре управления </w:t>
      </w:r>
      <w:r w:rsidRPr="0025282E">
        <w:rPr>
          <w:color w:val="000000"/>
        </w:rPr>
        <w:t xml:space="preserve">CR14. </w:t>
      </w:r>
    </w:p>
    <w:p w:rsidR="00296926" w:rsidRDefault="00296926" w:rsidP="00296926">
      <w:pPr>
        <w:pStyle w:val="21"/>
        <w:spacing w:line="360" w:lineRule="auto"/>
        <w:ind w:firstLine="708"/>
        <w:jc w:val="both"/>
        <w:rPr>
          <w:color w:val="000000"/>
        </w:rPr>
      </w:pPr>
      <w:r w:rsidRPr="0025282E">
        <w:rPr>
          <w:color w:val="000000"/>
        </w:rPr>
        <w:t>Переход из остановленного состояния в выставленное выполняется в зависимости от значения бита управления часами в</w:t>
      </w:r>
      <w:r>
        <w:rPr>
          <w:color w:val="000000"/>
        </w:rPr>
        <w:t xml:space="preserve"> регистре управления</w:t>
      </w:r>
      <w:r w:rsidRPr="0025282E">
        <w:rPr>
          <w:color w:val="000000"/>
        </w:rPr>
        <w:t xml:space="preserve"> CR0 (TOD-clock-sync-control bit) в процессоре,</w:t>
      </w:r>
      <w:r>
        <w:rPr>
          <w:color w:val="000000"/>
        </w:rPr>
        <w:t xml:space="preserve"> выполнившем команду SET CLOCK, причем переход осуществляется </w:t>
      </w:r>
      <w:r w:rsidRPr="0025282E">
        <w:rPr>
          <w:color w:val="000000"/>
        </w:rPr>
        <w:t>автоматически при сброшенном состоянии бита или с задержкой до</w:t>
      </w:r>
      <w:r>
        <w:rPr>
          <w:color w:val="000000"/>
        </w:rPr>
        <w:t xml:space="preserve"> момента </w:t>
      </w:r>
      <w:r w:rsidRPr="0025282E">
        <w:rPr>
          <w:color w:val="000000"/>
        </w:rPr>
        <w:t xml:space="preserve">сброса этого </w:t>
      </w:r>
      <w:r w:rsidRPr="0025282E">
        <w:rPr>
          <w:color w:val="000000"/>
        </w:rPr>
        <w:lastRenderedPageBreak/>
        <w:t>бита.</w:t>
      </w:r>
      <w:r>
        <w:rPr>
          <w:color w:val="000000"/>
        </w:rPr>
        <w:t xml:space="preserve"> </w:t>
      </w:r>
      <w:r w:rsidRPr="0025282E">
        <w:rPr>
          <w:color w:val="000000"/>
        </w:rPr>
        <w:t xml:space="preserve">В выставленном или </w:t>
      </w:r>
      <w:r>
        <w:rPr>
          <w:color w:val="000000"/>
        </w:rPr>
        <w:t xml:space="preserve">в </w:t>
      </w:r>
      <w:r w:rsidRPr="0025282E">
        <w:rPr>
          <w:color w:val="000000"/>
        </w:rPr>
        <w:t>не</w:t>
      </w:r>
      <w:r>
        <w:rPr>
          <w:color w:val="000000"/>
        </w:rPr>
        <w:t xml:space="preserve"> </w:t>
      </w:r>
      <w:r w:rsidRPr="0025282E">
        <w:rPr>
          <w:color w:val="000000"/>
        </w:rPr>
        <w:t>выставленном состояниях часы идут, то есть инкрементируются</w:t>
      </w:r>
      <w:r>
        <w:rPr>
          <w:color w:val="000000"/>
        </w:rPr>
        <w:t>.</w:t>
      </w:r>
      <w:r w:rsidRPr="007D12C6">
        <w:rPr>
          <w:color w:val="000000"/>
        </w:rPr>
        <w:t xml:space="preserve"> </w:t>
      </w:r>
    </w:p>
    <w:p w:rsidR="00296926" w:rsidRPr="0025282E" w:rsidRDefault="00296926" w:rsidP="00296926">
      <w:pPr>
        <w:pStyle w:val="21"/>
        <w:spacing w:line="360" w:lineRule="auto"/>
        <w:ind w:firstLine="708"/>
        <w:jc w:val="both"/>
        <w:rPr>
          <w:color w:val="000000"/>
        </w:rPr>
      </w:pPr>
      <w:r w:rsidRPr="0025282E">
        <w:rPr>
          <w:color w:val="000000"/>
        </w:rPr>
        <w:t>Неисправное состояние часов устанавливается средствами контроля, зави</w:t>
      </w:r>
      <w:r>
        <w:rPr>
          <w:color w:val="000000"/>
        </w:rPr>
        <w:t>сящими от модели.</w:t>
      </w:r>
      <w:r w:rsidRPr="0025282E">
        <w:rPr>
          <w:color w:val="000000"/>
        </w:rPr>
        <w:t xml:space="preserve"> </w:t>
      </w:r>
    </w:p>
    <w:p w:rsidR="00296926" w:rsidRDefault="00296926" w:rsidP="00296926">
      <w:pPr>
        <w:spacing w:line="360" w:lineRule="auto"/>
        <w:ind w:firstLine="360"/>
        <w:jc w:val="both"/>
      </w:pPr>
      <w:r w:rsidRPr="00890AB5">
        <w:t xml:space="preserve">Установка показаний в часах выполняется командой SET CLOCK при наличии разрешающих условий. При этом в счетчик часов в инкрементируемые разряды загружается операнд команды, а остальные биты обнуляются. В многопроцессорных конфигурациях одновременное выполнение команд SET CLOCK в разных процессорах блокируется. </w:t>
      </w:r>
    </w:p>
    <w:p w:rsidR="00296926" w:rsidRDefault="00296926" w:rsidP="00296926">
      <w:pPr>
        <w:spacing w:line="360" w:lineRule="auto"/>
        <w:ind w:firstLine="360"/>
        <w:jc w:val="both"/>
      </w:pPr>
      <w:r w:rsidRPr="00890AB5">
        <w:t>Считывание показаний часов выполняется командами STORE CLOCK, STORE CLOCK EXTENDED путем занесения, соответственно, разрядов 0÷63 или 0÷103 счетчика часов в 8-</w:t>
      </w:r>
      <w:r>
        <w:t>ми</w:t>
      </w:r>
      <w:r w:rsidRPr="00890AB5">
        <w:t xml:space="preserve"> или </w:t>
      </w:r>
      <w:r>
        <w:t xml:space="preserve">в </w:t>
      </w:r>
      <w:r w:rsidRPr="00890AB5">
        <w:t>16-</w:t>
      </w:r>
      <w:r>
        <w:t xml:space="preserve">ти </w:t>
      </w:r>
      <w:r w:rsidRPr="00890AB5">
        <w:t xml:space="preserve">байтный операнд в памяти. Формат показаний часов для команды STORE CLOCK EXTENDED показан на </w:t>
      </w:r>
      <w:r>
        <w:t>рисунке 5</w:t>
      </w:r>
      <w:r w:rsidRPr="00890AB5">
        <w:t xml:space="preserve">, где поле Programmable Field загружается из программируемого регистра TOD. Выполнение двух последовательных команд чтения в одном или разных процессорах приводит к разным показаниям часов. Выполнение команд чтения часов в отключенном или неисправном состоянии приводит к записи нулевых показаний. </w:t>
      </w:r>
    </w:p>
    <w:p w:rsidR="00296926" w:rsidRDefault="00296926" w:rsidP="00296926">
      <w:pPr>
        <w:spacing w:line="360" w:lineRule="auto"/>
        <w:ind w:firstLine="360"/>
        <w:jc w:val="center"/>
      </w:pPr>
      <w:r>
        <w:rPr>
          <w:noProof/>
        </w:rPr>
        <w:drawing>
          <wp:inline distT="0" distB="0" distL="0" distR="0">
            <wp:extent cx="3895725" cy="1104900"/>
            <wp:effectExtent l="19050" t="0" r="9525"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64"/>
                    <a:srcRect/>
                    <a:stretch>
                      <a:fillRect/>
                    </a:stretch>
                  </pic:blipFill>
                  <pic:spPr bwMode="auto">
                    <a:xfrm>
                      <a:off x="0" y="0"/>
                      <a:ext cx="3895725" cy="1104900"/>
                    </a:xfrm>
                    <a:prstGeom prst="rect">
                      <a:avLst/>
                    </a:prstGeom>
                    <a:noFill/>
                    <a:ln w="9525">
                      <a:noFill/>
                      <a:miter lim="800000"/>
                      <a:headEnd/>
                      <a:tailEnd/>
                    </a:ln>
                  </pic:spPr>
                </pic:pic>
              </a:graphicData>
            </a:graphic>
          </wp:inline>
        </w:drawing>
      </w:r>
    </w:p>
    <w:p w:rsidR="00296926" w:rsidRPr="004E4459" w:rsidRDefault="00296926" w:rsidP="00296926">
      <w:pPr>
        <w:jc w:val="center"/>
        <w:rPr>
          <w:sz w:val="20"/>
          <w:szCs w:val="20"/>
        </w:rPr>
      </w:pPr>
      <w:r>
        <w:rPr>
          <w:b/>
          <w:bCs/>
          <w:sz w:val="20"/>
          <w:szCs w:val="20"/>
        </w:rPr>
        <w:t>Рисунок 5 –</w:t>
      </w:r>
      <w:r>
        <w:rPr>
          <w:sz w:val="20"/>
          <w:szCs w:val="20"/>
        </w:rPr>
        <w:t xml:space="preserve"> Формат часов </w:t>
      </w:r>
      <w:r>
        <w:rPr>
          <w:sz w:val="20"/>
          <w:szCs w:val="20"/>
          <w:lang w:val="en-US"/>
        </w:rPr>
        <w:t>TOD</w:t>
      </w:r>
    </w:p>
    <w:p w:rsidR="00296926" w:rsidRDefault="00296926" w:rsidP="00296926">
      <w:pPr>
        <w:jc w:val="both"/>
        <w:rPr>
          <w:sz w:val="20"/>
          <w:szCs w:val="20"/>
        </w:rPr>
      </w:pPr>
    </w:p>
    <w:p w:rsidR="00296926" w:rsidRPr="00D67993" w:rsidRDefault="00296926" w:rsidP="00296926">
      <w:pPr>
        <w:spacing w:line="360" w:lineRule="auto"/>
        <w:jc w:val="both"/>
      </w:pPr>
      <w:r w:rsidRPr="005B198F">
        <w:t>Первые восемь бит</w:t>
      </w:r>
      <w:r>
        <w:t xml:space="preserve"> пока должны быть нулевыми, они</w:t>
      </w:r>
      <w:r w:rsidRPr="005B198F">
        <w:t xml:space="preserve"> будут использоваться после 17-го сентября 2042 года (</w:t>
      </w:r>
      <w:r>
        <w:t xml:space="preserve">и </w:t>
      </w:r>
      <w:r w:rsidRPr="005B198F">
        <w:t xml:space="preserve">вплоть до 36500 года </w:t>
      </w:r>
      <w:r w:rsidRPr="005B198F">
        <w:rPr>
          <w:highlight w:val="cyan"/>
          <w:lang w:val="en-US"/>
        </w:rPr>
        <w:t>A</w:t>
      </w:r>
      <w:r w:rsidRPr="005B198F">
        <w:rPr>
          <w:highlight w:val="cyan"/>
        </w:rPr>
        <w:t>.</w:t>
      </w:r>
      <w:r w:rsidRPr="005B198F">
        <w:rPr>
          <w:highlight w:val="cyan"/>
          <w:lang w:val="en-US"/>
        </w:rPr>
        <w:t>D</w:t>
      </w:r>
      <w:r w:rsidRPr="005B198F">
        <w:rPr>
          <w:highlight w:val="cyan"/>
        </w:rPr>
        <w:t>.</w:t>
      </w:r>
      <w:r w:rsidRPr="005B198F">
        <w:t>)</w:t>
      </w:r>
      <w:r>
        <w:t xml:space="preserve"> Тогда</w:t>
      </w:r>
      <w:r w:rsidRPr="005B198F">
        <w:t xml:space="preserve"> 59-ый разряд </w:t>
      </w:r>
      <w:r>
        <w:t xml:space="preserve">будет </w:t>
      </w:r>
      <w:r w:rsidRPr="005B198F">
        <w:t>равен 1 микросекунде, а 111-ый разряд</w:t>
      </w:r>
      <w:r>
        <w:t xml:space="preserve"> будет </w:t>
      </w:r>
      <w:r w:rsidRPr="005B198F">
        <w:t>равен 222*10</w:t>
      </w:r>
      <w:r w:rsidRPr="005B198F">
        <w:rPr>
          <w:vertAlign w:val="superscript"/>
        </w:rPr>
        <w:t>-24</w:t>
      </w:r>
      <w:r w:rsidRPr="005B198F">
        <w:t xml:space="preserve">секунды. </w:t>
      </w:r>
      <w:r>
        <w:t xml:space="preserve">Поле </w:t>
      </w:r>
      <w:r>
        <w:rPr>
          <w:lang w:val="en-US"/>
        </w:rPr>
        <w:t>Programmable</w:t>
      </w:r>
      <w:r w:rsidRPr="005B198F">
        <w:t xml:space="preserve"> </w:t>
      </w:r>
      <w:r>
        <w:rPr>
          <w:lang w:val="en-US"/>
        </w:rPr>
        <w:t>field</w:t>
      </w:r>
      <w:r w:rsidRPr="005B198F">
        <w:t xml:space="preserve"> </w:t>
      </w:r>
      <w:r>
        <w:t xml:space="preserve">используется для того, чтобы сгенерировать уникальное показание часов, устанавливаемое с помощью команды </w:t>
      </w:r>
      <w:r>
        <w:rPr>
          <w:lang w:val="en-US"/>
        </w:rPr>
        <w:t>SET</w:t>
      </w:r>
      <w:r w:rsidRPr="005B198F">
        <w:t xml:space="preserve"> </w:t>
      </w:r>
      <w:r>
        <w:rPr>
          <w:lang w:val="en-US"/>
        </w:rPr>
        <w:t>CLOCK</w:t>
      </w:r>
      <w:r w:rsidRPr="005B198F">
        <w:t xml:space="preserve"> </w:t>
      </w:r>
      <w:r>
        <w:rPr>
          <w:lang w:val="en-US"/>
        </w:rPr>
        <w:t>Programmable</w:t>
      </w:r>
      <w:r w:rsidRPr="005B198F">
        <w:t xml:space="preserve"> </w:t>
      </w:r>
      <w:r>
        <w:rPr>
          <w:lang w:val="en-US"/>
        </w:rPr>
        <w:t>field</w:t>
      </w:r>
      <w:r w:rsidRPr="005B198F">
        <w:t xml:space="preserve"> </w:t>
      </w:r>
      <w:r>
        <w:t>(</w:t>
      </w:r>
      <w:r>
        <w:rPr>
          <w:lang w:val="en-US"/>
        </w:rPr>
        <w:t>SCKPF</w:t>
      </w:r>
      <w:r w:rsidRPr="005B198F">
        <w:t>).</w:t>
      </w:r>
    </w:p>
    <w:p w:rsidR="00296926" w:rsidRDefault="00296926" w:rsidP="00316DD0">
      <w:pPr>
        <w:pStyle w:val="4"/>
        <w:keepLines w:val="0"/>
        <w:numPr>
          <w:ilvl w:val="2"/>
          <w:numId w:val="60"/>
        </w:numPr>
        <w:spacing w:before="0"/>
      </w:pPr>
      <w:bookmarkStart w:id="216" w:name="_Toc229572675"/>
      <w:bookmarkStart w:id="217" w:name="_Toc237598828"/>
      <w:r>
        <w:t>Компаратор времени</w:t>
      </w:r>
      <w:bookmarkEnd w:id="216"/>
      <w:bookmarkEnd w:id="217"/>
    </w:p>
    <w:p w:rsidR="00296926" w:rsidRPr="00BC49D1" w:rsidRDefault="00296926" w:rsidP="00296926">
      <w:pPr>
        <w:spacing w:line="360" w:lineRule="auto"/>
        <w:ind w:firstLine="360"/>
        <w:jc w:val="both"/>
      </w:pPr>
      <w:r w:rsidRPr="00BC49D1">
        <w:t xml:space="preserve">Компаратор времени предназначен для сравнения показаний часов TOD с загруженной в компаратор </w:t>
      </w:r>
      <w:r w:rsidRPr="005A606F">
        <w:rPr>
          <w:highlight w:val="cyan"/>
        </w:rPr>
        <w:t>установкой.</w:t>
      </w:r>
      <w:r w:rsidRPr="00BC49D1">
        <w:t xml:space="preserve"> В типовом варианте сравниваются 48 старших разрядов счетчика часов и </w:t>
      </w:r>
      <w:r w:rsidRPr="00BC49D1">
        <w:rPr>
          <w:highlight w:val="cyan"/>
        </w:rPr>
        <w:t>уставка</w:t>
      </w:r>
      <w:r w:rsidRPr="00BC49D1">
        <w:t xml:space="preserve"> такой же разрядности. </w:t>
      </w:r>
    </w:p>
    <w:p w:rsidR="00296926" w:rsidRPr="00296926" w:rsidRDefault="00296926" w:rsidP="00296926">
      <w:pPr>
        <w:spacing w:line="360" w:lineRule="auto"/>
        <w:ind w:firstLine="360"/>
        <w:jc w:val="both"/>
        <w:rPr>
          <w:lang w:val="en-US"/>
        </w:rPr>
      </w:pPr>
      <w:r w:rsidRPr="00BC49D1">
        <w:lastRenderedPageBreak/>
        <w:t xml:space="preserve">Загрузка </w:t>
      </w:r>
      <w:r w:rsidRPr="005A606F">
        <w:rPr>
          <w:highlight w:val="cyan"/>
        </w:rPr>
        <w:t>уставки</w:t>
      </w:r>
      <w:r w:rsidRPr="00BC49D1">
        <w:t xml:space="preserve"> в регистр компаратора выполняется командой SET CLOCK COMPARATOR, а чтение - командой STORE CLOCK COMPARATOR. </w:t>
      </w:r>
      <w:r>
        <w:t xml:space="preserve">Компаратор времени имеет такой же формат, как и часы </w:t>
      </w:r>
      <w:r>
        <w:rPr>
          <w:lang w:val="en-US"/>
        </w:rPr>
        <w:t>TOD</w:t>
      </w:r>
      <w:r>
        <w:t xml:space="preserve">, то есть, 51-ый разряд соответствует 1 микросекунде. Компаратор времени постоянно сравнивается с часами </w:t>
      </w:r>
      <w:r>
        <w:rPr>
          <w:lang w:val="en-US"/>
        </w:rPr>
        <w:t>TOD</w:t>
      </w:r>
      <w:r>
        <w:t>,</w:t>
      </w:r>
      <w:r w:rsidRPr="00BC49D1">
        <w:t xml:space="preserve"> </w:t>
      </w:r>
      <w:r>
        <w:t xml:space="preserve">и если часы </w:t>
      </w:r>
      <w:r>
        <w:rPr>
          <w:lang w:val="en-US"/>
        </w:rPr>
        <w:t>TOD</w:t>
      </w:r>
      <w:r w:rsidRPr="00BC49D1">
        <w:t xml:space="preserve"> </w:t>
      </w:r>
      <w:r>
        <w:t xml:space="preserve">достигают показание компаратора времени, срабатывает внешнее прерывание. Эта возможность используется при измерениях в реальном времени. Команды для управления компаратором: установка </w:t>
      </w:r>
      <w:r w:rsidRPr="005A606F">
        <w:rPr>
          <w:highlight w:val="cyan"/>
        </w:rPr>
        <w:t>(или установка</w:t>
      </w:r>
      <w:r>
        <w:t xml:space="preserve">?) </w:t>
      </w:r>
      <w:r w:rsidRPr="00BC49D1">
        <w:rPr>
          <w:lang w:val="en-US"/>
        </w:rPr>
        <w:t>SET</w:t>
      </w:r>
      <w:r w:rsidRPr="00296926">
        <w:rPr>
          <w:lang w:val="en-US"/>
        </w:rPr>
        <w:t xml:space="preserve"> </w:t>
      </w:r>
      <w:r w:rsidRPr="00BC49D1">
        <w:rPr>
          <w:lang w:val="en-US"/>
        </w:rPr>
        <w:t>CLOCK</w:t>
      </w:r>
      <w:r w:rsidRPr="00296926">
        <w:rPr>
          <w:lang w:val="en-US"/>
        </w:rPr>
        <w:t xml:space="preserve"> </w:t>
      </w:r>
      <w:r w:rsidRPr="00BC49D1">
        <w:rPr>
          <w:lang w:val="en-US"/>
        </w:rPr>
        <w:t>COMPARATOR</w:t>
      </w:r>
      <w:r w:rsidRPr="00296926">
        <w:rPr>
          <w:lang w:val="en-US"/>
        </w:rPr>
        <w:t xml:space="preserve"> (</w:t>
      </w:r>
      <w:r w:rsidRPr="00BC49D1">
        <w:rPr>
          <w:lang w:val="en-US"/>
        </w:rPr>
        <w:t>SCKC</w:t>
      </w:r>
      <w:r w:rsidRPr="00296926">
        <w:rPr>
          <w:lang w:val="en-US"/>
        </w:rPr>
        <w:t xml:space="preserve">), </w:t>
      </w:r>
      <w:r>
        <w:t>чтение</w:t>
      </w:r>
      <w:r w:rsidRPr="00296926">
        <w:rPr>
          <w:lang w:val="en-US"/>
        </w:rPr>
        <w:t xml:space="preserve"> </w:t>
      </w:r>
      <w:r w:rsidRPr="00BC49D1">
        <w:rPr>
          <w:lang w:val="en-US"/>
        </w:rPr>
        <w:t>STORE</w:t>
      </w:r>
      <w:r w:rsidRPr="00296926">
        <w:rPr>
          <w:lang w:val="en-US"/>
        </w:rPr>
        <w:t xml:space="preserve"> </w:t>
      </w:r>
      <w:r w:rsidRPr="00BC49D1">
        <w:rPr>
          <w:lang w:val="en-US"/>
        </w:rPr>
        <w:t>CLOCK</w:t>
      </w:r>
      <w:r w:rsidRPr="00296926">
        <w:rPr>
          <w:lang w:val="en-US"/>
        </w:rPr>
        <w:t xml:space="preserve"> </w:t>
      </w:r>
      <w:r w:rsidRPr="00BC49D1">
        <w:rPr>
          <w:lang w:val="en-US"/>
        </w:rPr>
        <w:t>COMPARATOR</w:t>
      </w:r>
      <w:r w:rsidRPr="00296926">
        <w:rPr>
          <w:lang w:val="en-US"/>
        </w:rPr>
        <w:t xml:space="preserve"> (</w:t>
      </w:r>
      <w:r w:rsidRPr="00BC49D1">
        <w:rPr>
          <w:lang w:val="en-US"/>
        </w:rPr>
        <w:t>STCKC</w:t>
      </w:r>
      <w:r w:rsidRPr="00296926">
        <w:rPr>
          <w:lang w:val="en-US"/>
        </w:rPr>
        <w:t>).</w:t>
      </w:r>
    </w:p>
    <w:p w:rsidR="00296926" w:rsidRPr="00296926" w:rsidRDefault="00296926" w:rsidP="00296926">
      <w:pPr>
        <w:pStyle w:val="4"/>
        <w:ind w:firstLine="360"/>
        <w:rPr>
          <w:lang w:val="en-US"/>
        </w:rPr>
      </w:pPr>
      <w:bookmarkStart w:id="218" w:name="_Toc229572676"/>
      <w:bookmarkStart w:id="219" w:name="_Toc237598829"/>
      <w:r w:rsidRPr="00296926">
        <w:rPr>
          <w:lang w:val="en-US"/>
        </w:rPr>
        <w:t xml:space="preserve">2.3.2.  </w:t>
      </w:r>
      <w:r>
        <w:t>Процессорный</w:t>
      </w:r>
      <w:r w:rsidRPr="00296926">
        <w:rPr>
          <w:lang w:val="en-US"/>
        </w:rPr>
        <w:t xml:space="preserve"> </w:t>
      </w:r>
      <w:r>
        <w:t>таймер</w:t>
      </w:r>
      <w:bookmarkEnd w:id="218"/>
      <w:bookmarkEnd w:id="219"/>
    </w:p>
    <w:p w:rsidR="00296926" w:rsidRPr="00C03FF5" w:rsidRDefault="00296926" w:rsidP="00296926">
      <w:pPr>
        <w:spacing w:line="360" w:lineRule="auto"/>
        <w:ind w:firstLine="360"/>
        <w:jc w:val="both"/>
      </w:pPr>
      <w:r w:rsidRPr="003B7B74">
        <w:t>Процессорный таймер является двоичным счетчиком в формате, соответствующем 64-</w:t>
      </w:r>
      <w:r>
        <w:t>е</w:t>
      </w:r>
      <w:r w:rsidRPr="003B7B74">
        <w:t>м старшим разрядам счетчика часов</w:t>
      </w:r>
      <w:r>
        <w:t xml:space="preserve"> </w:t>
      </w:r>
      <w:r>
        <w:rPr>
          <w:lang w:val="en-US"/>
        </w:rPr>
        <w:t>TOD</w:t>
      </w:r>
      <w:r w:rsidRPr="003B7B74">
        <w:t xml:space="preserve">, исключая старший бит 0, рассматриваемый как знаковый. Таймер декрементируется вычитанием </w:t>
      </w:r>
      <w:r>
        <w:t>единицы</w:t>
      </w:r>
      <w:r w:rsidRPr="003B7B74">
        <w:t xml:space="preserve"> из 51</w:t>
      </w:r>
      <w:r>
        <w:t>-го</w:t>
      </w:r>
      <w:r w:rsidRPr="003B7B74">
        <w:t xml:space="preserve"> разряда каждую микросекунду. </w:t>
      </w:r>
    </w:p>
    <w:p w:rsidR="00296926" w:rsidRPr="00C03FF5" w:rsidRDefault="00296926" w:rsidP="00296926">
      <w:pPr>
        <w:spacing w:line="360" w:lineRule="auto"/>
        <w:ind w:firstLine="360"/>
        <w:jc w:val="both"/>
        <w:rPr>
          <w:highlight w:val="cyan"/>
        </w:rPr>
      </w:pPr>
      <w:r>
        <w:t>Таймер</w:t>
      </w:r>
      <w:r w:rsidRPr="00DF15B3">
        <w:t xml:space="preserve"> </w:t>
      </w:r>
      <w:r>
        <w:t>имеет</w:t>
      </w:r>
      <w:r w:rsidRPr="00DF15B3">
        <w:t xml:space="preserve"> </w:t>
      </w:r>
      <w:r>
        <w:t>такой</w:t>
      </w:r>
      <w:r w:rsidRPr="00DF15B3">
        <w:t xml:space="preserve"> </w:t>
      </w:r>
      <w:r>
        <w:t>же</w:t>
      </w:r>
      <w:r w:rsidRPr="00DF15B3">
        <w:t xml:space="preserve"> </w:t>
      </w:r>
      <w:r>
        <w:t>формат</w:t>
      </w:r>
      <w:r w:rsidRPr="00DF15B3">
        <w:t xml:space="preserve">, </w:t>
      </w:r>
      <w:r>
        <w:t>как</w:t>
      </w:r>
      <w:r w:rsidRPr="00DF15B3">
        <w:t xml:space="preserve"> </w:t>
      </w:r>
      <w:r>
        <w:t>и</w:t>
      </w:r>
      <w:r w:rsidRPr="00DF15B3">
        <w:t xml:space="preserve"> </w:t>
      </w:r>
      <w:r>
        <w:t>часы</w:t>
      </w:r>
      <w:r w:rsidRPr="00DF15B3">
        <w:t xml:space="preserve"> </w:t>
      </w:r>
      <w:r w:rsidRPr="003B7B74">
        <w:rPr>
          <w:lang w:val="en-US"/>
        </w:rPr>
        <w:t>TOD</w:t>
      </w:r>
      <w:r w:rsidRPr="00DF15B3">
        <w:t xml:space="preserve"> (51</w:t>
      </w:r>
      <w:r>
        <w:t xml:space="preserve">-ый разряд соответствует </w:t>
      </w:r>
      <w:r w:rsidRPr="00DF15B3">
        <w:t xml:space="preserve">1 </w:t>
      </w:r>
      <w:r>
        <w:t>микросекунде</w:t>
      </w:r>
      <w:r w:rsidRPr="00DF15B3">
        <w:t xml:space="preserve">), </w:t>
      </w:r>
      <w:r>
        <w:t xml:space="preserve">но разряд </w:t>
      </w:r>
      <w:r w:rsidRPr="00DF15B3">
        <w:t xml:space="preserve">0 </w:t>
      </w:r>
      <w:r>
        <w:t xml:space="preserve">рассматривается как знаковый. </w:t>
      </w:r>
    </w:p>
    <w:p w:rsidR="00296926" w:rsidRPr="003B7B74" w:rsidRDefault="00296926" w:rsidP="00296926">
      <w:pPr>
        <w:spacing w:line="360" w:lineRule="auto"/>
        <w:ind w:firstLine="360"/>
        <w:jc w:val="both"/>
      </w:pPr>
      <w:r w:rsidRPr="003B7B74">
        <w:t>В моделях</w:t>
      </w:r>
      <w:r>
        <w:t xml:space="preserve"> процессоров</w:t>
      </w:r>
      <w:r w:rsidRPr="003B7B74">
        <w:t xml:space="preserve"> с большей или меньшей разрешающей способностью таймера для декремента может быть выбран другой разряд таймера с сохранением периода переключения 1 мкс в 51</w:t>
      </w:r>
      <w:r>
        <w:t>-ом</w:t>
      </w:r>
      <w:r w:rsidRPr="003B7B74">
        <w:t xml:space="preserve"> разряде. Прерывание от таймера вырабатывается при достижении отрицательного значения, то есть</w:t>
      </w:r>
      <w:r>
        <w:t>,</w:t>
      </w:r>
      <w:r w:rsidRPr="003B7B74">
        <w:t xml:space="preserve"> при установке </w:t>
      </w:r>
      <w:r>
        <w:t>единицы</w:t>
      </w:r>
      <w:r w:rsidRPr="003B7B74">
        <w:t xml:space="preserve"> в разряде 0. При загрузке в таймер положительной величины прерывание не </w:t>
      </w:r>
      <w:r>
        <w:t>срабатывает</w:t>
      </w:r>
      <w:r w:rsidRPr="003B7B74">
        <w:t xml:space="preserve">. В некоторых моделях для более точного измерения фактического времени исполнения программы таймер приостанавливается во время других операций, например, </w:t>
      </w:r>
      <w:r>
        <w:t xml:space="preserve">при </w:t>
      </w:r>
      <w:r w:rsidRPr="003B7B74">
        <w:t>интенсивных операциях ввода-вывода. Загрузка</w:t>
      </w:r>
      <w:r>
        <w:t xml:space="preserve"> показаний</w:t>
      </w:r>
      <w:r w:rsidRPr="003B7B74">
        <w:t xml:space="preserve"> в таймер вып</w:t>
      </w:r>
      <w:r>
        <w:t xml:space="preserve">олняется командой SET CPU TIMER </w:t>
      </w:r>
      <w:r w:rsidRPr="00282F40">
        <w:t>(</w:t>
      </w:r>
      <w:r w:rsidRPr="003B7B74">
        <w:rPr>
          <w:lang w:val="en-US"/>
        </w:rPr>
        <w:t>SPT</w:t>
      </w:r>
      <w:r w:rsidRPr="00282F40">
        <w:t xml:space="preserve">), </w:t>
      </w:r>
      <w:r w:rsidRPr="003B7B74">
        <w:t xml:space="preserve"> а чтение - командой STORE CPU TIMER</w:t>
      </w:r>
      <w:r>
        <w:t xml:space="preserve"> </w:t>
      </w:r>
      <w:r w:rsidRPr="00282F40">
        <w:t>(</w:t>
      </w:r>
      <w:r w:rsidRPr="003B7B74">
        <w:rPr>
          <w:lang w:val="en-US"/>
        </w:rPr>
        <w:t>STPT</w:t>
      </w:r>
      <w:r w:rsidRPr="00282F40">
        <w:t>)</w:t>
      </w:r>
      <w:r w:rsidRPr="003B7B74">
        <w:t>.</w:t>
      </w:r>
    </w:p>
    <w:p w:rsidR="00296926" w:rsidRPr="00D67993" w:rsidRDefault="00296926" w:rsidP="00296926">
      <w:pPr>
        <w:spacing w:line="360" w:lineRule="auto"/>
        <w:ind w:firstLine="360"/>
        <w:jc w:val="both"/>
      </w:pPr>
      <w:r>
        <w:t>Когда</w:t>
      </w:r>
      <w:r w:rsidRPr="00282F40">
        <w:t xml:space="preserve"> </w:t>
      </w:r>
      <w:r>
        <w:t>процессорный</w:t>
      </w:r>
      <w:r w:rsidRPr="00282F40">
        <w:t xml:space="preserve"> </w:t>
      </w:r>
      <w:r>
        <w:t>таймер</w:t>
      </w:r>
      <w:r w:rsidRPr="00282F40">
        <w:t xml:space="preserve"> </w:t>
      </w:r>
      <w:r>
        <w:t>меньше</w:t>
      </w:r>
      <w:r w:rsidRPr="00282F40">
        <w:t xml:space="preserve"> </w:t>
      </w:r>
      <w:r>
        <w:t>нуля</w:t>
      </w:r>
      <w:r w:rsidRPr="00282F40">
        <w:t xml:space="preserve">, </w:t>
      </w:r>
      <w:r>
        <w:t xml:space="preserve">генерируется </w:t>
      </w:r>
      <w:r w:rsidRPr="00282F40">
        <w:t xml:space="preserve"> </w:t>
      </w:r>
      <w:r>
        <w:t>внешнее</w:t>
      </w:r>
      <w:r w:rsidRPr="00282F40">
        <w:t xml:space="preserve"> </w:t>
      </w:r>
      <w:r>
        <w:t xml:space="preserve">прерывание. Останавливается таймер тогда, когда останавливается процессор. </w:t>
      </w:r>
      <w:r w:rsidRPr="00C03FF5">
        <w:t xml:space="preserve"> </w:t>
      </w:r>
    </w:p>
    <w:p w:rsidR="00296926" w:rsidRDefault="00296926" w:rsidP="00296926">
      <w:pPr>
        <w:pStyle w:val="4"/>
        <w:ind w:left="360"/>
      </w:pPr>
      <w:bookmarkStart w:id="220" w:name="_Toc229572677"/>
      <w:bookmarkStart w:id="221" w:name="_Toc237598830"/>
      <w:r>
        <w:t xml:space="preserve">2.3.2. Расхождения в отсчетах времени </w:t>
      </w:r>
      <w:r w:rsidRPr="008D1C77">
        <w:t>(Tim</w:t>
      </w:r>
      <w:r w:rsidRPr="008D1C77">
        <w:rPr>
          <w:lang w:val="en-US"/>
        </w:rPr>
        <w:t>er</w:t>
      </w:r>
      <w:r w:rsidRPr="008D1C77">
        <w:t xml:space="preserve"> </w:t>
      </w:r>
      <w:r w:rsidRPr="008D1C77">
        <w:rPr>
          <w:lang w:val="en-US"/>
        </w:rPr>
        <w:t>Stepping</w:t>
      </w:r>
      <w:r w:rsidRPr="008D1C77">
        <w:t>)</w:t>
      </w:r>
      <w:bookmarkEnd w:id="220"/>
      <w:bookmarkEnd w:id="221"/>
      <w:r w:rsidRPr="008D1C77">
        <w:t xml:space="preserve"> </w:t>
      </w:r>
    </w:p>
    <w:p w:rsidR="00296926" w:rsidRPr="001A6A62" w:rsidRDefault="00296926" w:rsidP="00296926">
      <w:pPr>
        <w:spacing w:line="360" w:lineRule="auto"/>
        <w:ind w:firstLine="360"/>
        <w:jc w:val="both"/>
      </w:pPr>
      <w:r w:rsidRPr="001A6A62">
        <w:t>В реальной системе часы для отсчета реального времени и ведения даты и времени суток TOD</w:t>
      </w:r>
      <w:r>
        <w:t xml:space="preserve"> </w:t>
      </w:r>
      <w:r w:rsidRPr="001A6A62">
        <w:t xml:space="preserve">и </w:t>
      </w:r>
      <w:r>
        <w:t xml:space="preserve">процессорный таймер </w:t>
      </w:r>
      <w:r w:rsidRPr="001A6A62">
        <w:t>отсчитывают время с одинаковой скоростью</w:t>
      </w:r>
      <w:r>
        <w:t xml:space="preserve">.  </w:t>
      </w:r>
      <w:r w:rsidRPr="001A6A62">
        <w:t xml:space="preserve">В виртуальной системе </w:t>
      </w:r>
      <w:r>
        <w:t xml:space="preserve">процессорный таймер </w:t>
      </w:r>
      <w:r w:rsidRPr="001A6A62">
        <w:t xml:space="preserve">запускается только тогда, когда к </w:t>
      </w:r>
      <w:r>
        <w:t>виртуальной системе</w:t>
      </w:r>
      <w:r w:rsidRPr="001A6A62">
        <w:t xml:space="preserve"> обращается Диспетчер, поэтому может получиться, что отсчет</w:t>
      </w:r>
      <w:r>
        <w:t xml:space="preserve"> процессорного таймера виртуальной системы </w:t>
      </w:r>
      <w:r w:rsidRPr="001A6A62">
        <w:t xml:space="preserve">окажется медленнее, чем у </w:t>
      </w:r>
      <w:r>
        <w:t>часов TOD.</w:t>
      </w:r>
    </w:p>
    <w:p w:rsidR="00296926" w:rsidRDefault="00296926" w:rsidP="00296926">
      <w:pPr>
        <w:pStyle w:val="3"/>
      </w:pPr>
      <w:bookmarkStart w:id="222" w:name="_Toc229572678"/>
      <w:bookmarkStart w:id="223" w:name="_Toc237598831"/>
      <w:r>
        <w:lastRenderedPageBreak/>
        <w:t>3.  Запуск мультипроцессорной операционной системы</w:t>
      </w:r>
      <w:bookmarkEnd w:id="222"/>
      <w:bookmarkEnd w:id="223"/>
    </w:p>
    <w:p w:rsidR="00296926" w:rsidRDefault="00296926" w:rsidP="00296926">
      <w:pPr>
        <w:spacing w:line="360" w:lineRule="auto"/>
        <w:ind w:firstLine="360"/>
        <w:jc w:val="both"/>
      </w:pPr>
      <w:r>
        <w:t>При запуске мультипроцессорной операционной системы последовательность действий заключается в шести основных шагах:</w:t>
      </w:r>
    </w:p>
    <w:p w:rsidR="00296926" w:rsidRDefault="00296926" w:rsidP="00316DD0">
      <w:pPr>
        <w:numPr>
          <w:ilvl w:val="0"/>
          <w:numId w:val="58"/>
        </w:numPr>
        <w:spacing w:line="360" w:lineRule="auto"/>
        <w:jc w:val="both"/>
      </w:pPr>
      <w:r>
        <w:t>старт процессора 0, остальные процессоры пока остановлены;</w:t>
      </w:r>
    </w:p>
    <w:p w:rsidR="00296926" w:rsidRPr="00B133A0" w:rsidRDefault="00296926" w:rsidP="00316DD0">
      <w:pPr>
        <w:numPr>
          <w:ilvl w:val="0"/>
          <w:numId w:val="58"/>
        </w:numPr>
        <w:spacing w:line="360" w:lineRule="auto"/>
        <w:jc w:val="both"/>
      </w:pPr>
      <w:r>
        <w:t xml:space="preserve">выдача команды </w:t>
      </w:r>
      <w:r>
        <w:rPr>
          <w:lang w:val="en-US"/>
        </w:rPr>
        <w:t>SIGP</w:t>
      </w:r>
      <w:r w:rsidRPr="00B133A0">
        <w:t xml:space="preserve"> “</w:t>
      </w:r>
      <w:r>
        <w:rPr>
          <w:lang w:val="en-US"/>
        </w:rPr>
        <w:t>SET</w:t>
      </w:r>
      <w:r w:rsidRPr="00B133A0">
        <w:t xml:space="preserve"> </w:t>
      </w:r>
      <w:r>
        <w:rPr>
          <w:lang w:val="en-US"/>
        </w:rPr>
        <w:t>ARCH</w:t>
      </w:r>
      <w:r w:rsidRPr="00B133A0">
        <w:t>”</w:t>
      </w:r>
      <w:r>
        <w:t xml:space="preserve"> для переключения центрального электронного комплекса (</w:t>
      </w:r>
      <w:r>
        <w:rPr>
          <w:lang w:val="en-US"/>
        </w:rPr>
        <w:t>CEC</w:t>
      </w:r>
      <w:r>
        <w:t>)</w:t>
      </w:r>
      <w:r w:rsidRPr="00B133A0">
        <w:t xml:space="preserve"> </w:t>
      </w:r>
      <w:r>
        <w:rPr>
          <w:lang w:val="en-US"/>
        </w:rPr>
        <w:t>c</w:t>
      </w:r>
      <w:r w:rsidRPr="00B133A0">
        <w:t xml:space="preserve"> </w:t>
      </w:r>
      <w:r>
        <w:t xml:space="preserve">архитектуры </w:t>
      </w:r>
      <w:r>
        <w:rPr>
          <w:lang w:val="en-US"/>
        </w:rPr>
        <w:t>S</w:t>
      </w:r>
      <w:r w:rsidRPr="00B133A0">
        <w:t xml:space="preserve">/390 </w:t>
      </w:r>
      <w:r>
        <w:t xml:space="preserve">на архитектуру </w:t>
      </w:r>
      <w:r>
        <w:rPr>
          <w:lang w:val="en-US"/>
        </w:rPr>
        <w:t>zArchtecture</w:t>
      </w:r>
      <w:r>
        <w:t>;</w:t>
      </w:r>
    </w:p>
    <w:p w:rsidR="00296926" w:rsidRDefault="00296926" w:rsidP="00316DD0">
      <w:pPr>
        <w:numPr>
          <w:ilvl w:val="0"/>
          <w:numId w:val="58"/>
        </w:numPr>
        <w:spacing w:line="360" w:lineRule="auto"/>
        <w:jc w:val="both"/>
      </w:pPr>
      <w:r>
        <w:t>определение префиксной области в основной памяти для других процессоров;</w:t>
      </w:r>
    </w:p>
    <w:p w:rsidR="00296926" w:rsidRDefault="00296926" w:rsidP="00316DD0">
      <w:pPr>
        <w:numPr>
          <w:ilvl w:val="0"/>
          <w:numId w:val="58"/>
        </w:numPr>
        <w:spacing w:line="360" w:lineRule="auto"/>
        <w:jc w:val="both"/>
      </w:pPr>
      <w:r>
        <w:t xml:space="preserve">инициализация перезапуска новых слов </w:t>
      </w:r>
      <w:r>
        <w:rPr>
          <w:lang w:val="en-US"/>
        </w:rPr>
        <w:t>RSW</w:t>
      </w:r>
      <w:r w:rsidRPr="00800D04">
        <w:t xml:space="preserve"> </w:t>
      </w:r>
      <w:r>
        <w:t>в префиксных областях для других процессоров (см. таблицу 3);</w:t>
      </w:r>
    </w:p>
    <w:p w:rsidR="00296926" w:rsidRDefault="00296926" w:rsidP="00316DD0">
      <w:pPr>
        <w:numPr>
          <w:ilvl w:val="0"/>
          <w:numId w:val="58"/>
        </w:numPr>
        <w:spacing w:line="360" w:lineRule="auto"/>
        <w:jc w:val="both"/>
      </w:pPr>
      <w:r>
        <w:t xml:space="preserve">выдача команды </w:t>
      </w:r>
      <w:r>
        <w:rPr>
          <w:lang w:val="en-US"/>
        </w:rPr>
        <w:t>SIGN</w:t>
      </w:r>
      <w:r w:rsidRPr="00771D39">
        <w:t xml:space="preserve"> </w:t>
      </w:r>
      <w:r>
        <w:t>«</w:t>
      </w:r>
      <w:r>
        <w:rPr>
          <w:lang w:val="en-US"/>
        </w:rPr>
        <w:t>SET</w:t>
      </w:r>
      <w:r w:rsidRPr="00771D39">
        <w:t xml:space="preserve"> </w:t>
      </w:r>
      <w:r>
        <w:rPr>
          <w:lang w:val="en-US"/>
        </w:rPr>
        <w:t>PREFIX</w:t>
      </w:r>
      <w:r>
        <w:t>» установки префикса для всех остальных процессоров (</w:t>
      </w:r>
      <w:r>
        <w:rPr>
          <w:lang w:val="en-US"/>
        </w:rPr>
        <w:t>CPUs</w:t>
      </w:r>
      <w:r w:rsidRPr="00771D39">
        <w:t>)</w:t>
      </w:r>
      <w:r>
        <w:t>;</w:t>
      </w:r>
    </w:p>
    <w:p w:rsidR="00296926" w:rsidRDefault="00296926" w:rsidP="00316DD0">
      <w:pPr>
        <w:numPr>
          <w:ilvl w:val="0"/>
          <w:numId w:val="58"/>
        </w:numPr>
        <w:spacing w:line="360" w:lineRule="auto"/>
        <w:jc w:val="both"/>
      </w:pPr>
      <w:r>
        <w:t xml:space="preserve">выдача команды </w:t>
      </w:r>
      <w:r>
        <w:rPr>
          <w:lang w:val="en-US"/>
        </w:rPr>
        <w:t>SIGN</w:t>
      </w:r>
      <w:r w:rsidRPr="00771D39">
        <w:t xml:space="preserve"> </w:t>
      </w:r>
      <w:r>
        <w:t>«</w:t>
      </w:r>
      <w:r>
        <w:rPr>
          <w:lang w:val="en-US"/>
        </w:rPr>
        <w:t>RESTART</w:t>
      </w:r>
      <w:r>
        <w:t>» перезапуска для всех остальных процессоров (</w:t>
      </w:r>
      <w:r>
        <w:rPr>
          <w:lang w:val="en-US"/>
        </w:rPr>
        <w:t>CPUs</w:t>
      </w:r>
      <w:r w:rsidRPr="00771D39">
        <w:t>)</w:t>
      </w:r>
      <w:r>
        <w:t>.</w:t>
      </w:r>
    </w:p>
    <w:p w:rsidR="00296926" w:rsidRPr="00200C1E" w:rsidRDefault="00296926" w:rsidP="00296926">
      <w:pPr>
        <w:spacing w:line="360" w:lineRule="auto"/>
        <w:ind w:left="360"/>
        <w:jc w:val="both"/>
      </w:pPr>
    </w:p>
    <w:p w:rsidR="00296926" w:rsidRPr="00F96608" w:rsidRDefault="00296926" w:rsidP="00296926">
      <w:pPr>
        <w:spacing w:line="360" w:lineRule="auto"/>
        <w:jc w:val="both"/>
      </w:pPr>
    </w:p>
    <w:p w:rsidR="00296926" w:rsidRPr="00566D15" w:rsidRDefault="00296926" w:rsidP="00296926">
      <w:pPr>
        <w:spacing w:before="120" w:line="360" w:lineRule="auto"/>
        <w:ind w:firstLine="360"/>
        <w:jc w:val="both"/>
        <w:sectPr w:rsidR="00296926" w:rsidRPr="00566D15" w:rsidSect="00077F48">
          <w:pgSz w:w="11906" w:h="16838"/>
          <w:pgMar w:top="1138" w:right="749" w:bottom="1224" w:left="1699" w:header="706" w:footer="706" w:gutter="0"/>
          <w:cols w:space="707"/>
          <w:docGrid w:linePitch="360"/>
        </w:sectPr>
      </w:pPr>
    </w:p>
    <w:p w:rsidR="00296926" w:rsidRPr="00506ADE" w:rsidRDefault="00FE7058" w:rsidP="00296926">
      <w:pPr>
        <w:pStyle w:val="2"/>
      </w:pPr>
      <w:bookmarkStart w:id="224" w:name="_Toc229572679"/>
      <w:r w:rsidRPr="00FE7058">
        <w:rPr>
          <w:noProof/>
          <w:color w:val="0000FF"/>
        </w:rPr>
        <w:lastRenderedPageBreak/>
        <w:pict>
          <v:shape id="_x0000_s1056" type="#_x0000_t202" style="position:absolute;margin-left:0;margin-top:27.75pt;width:477.15pt;height:612pt;z-index:251676672" strokecolor="purple" strokeweight="3pt">
            <v:textbox style="mso-next-textbox:#_x0000_s1056">
              <w:txbxContent>
                <w:p w:rsidR="00C8041D" w:rsidRDefault="00C8041D" w:rsidP="00296926">
                  <w:pPr>
                    <w:ind w:left="180"/>
                  </w:pPr>
                  <w:r>
                    <w:rPr>
                      <w:spacing w:val="20"/>
                      <w:position w:val="24"/>
                    </w:rPr>
                    <w:t xml:space="preserve">Оглянемся назад? </w:t>
                  </w:r>
                  <w:r w:rsidRPr="00FE7058">
                    <w:rPr>
                      <w:spacing w:val="20"/>
                      <w:position w:val="24"/>
                    </w:rPr>
                    <w:object w:dxaOrig="1966" w:dyaOrig="1471">
                      <v:shape id="_x0000_i1045" type="#_x0000_t75" style="width:98.25pt;height:73.5pt" o:ole="">
                        <v:imagedata r:id="rId29" o:title=""/>
                      </v:shape>
                      <o:OLEObject Type="Embed" ProgID="Word.Picture.8" ShapeID="_x0000_i1045" DrawAspect="Content" ObjectID="_1311352768" r:id="rId65"/>
                    </w:object>
                  </w:r>
                </w:p>
                <w:p w:rsidR="00C8041D" w:rsidRDefault="00C8041D" w:rsidP="00296926">
                  <w:pPr>
                    <w:rPr>
                      <w:b/>
                      <w:bCs/>
                      <w:color w:val="008000"/>
                      <w:sz w:val="20"/>
                      <w:szCs w:val="20"/>
                    </w:rPr>
                  </w:pPr>
                </w:p>
                <w:p w:rsidR="00C8041D" w:rsidRDefault="00C8041D" w:rsidP="00316DD0">
                  <w:pPr>
                    <w:numPr>
                      <w:ilvl w:val="0"/>
                      <w:numId w:val="9"/>
                    </w:numPr>
                    <w:pBdr>
                      <w:bottom w:val="single" w:sz="12" w:space="1" w:color="auto"/>
                    </w:pBdr>
                  </w:pPr>
                  <w:r w:rsidRPr="0091633F">
                    <w:rPr>
                      <w:bCs/>
                    </w:rPr>
                    <w:t>Четыре состояния  процессора</w:t>
                  </w:r>
                  <w:r>
                    <w:t xml:space="preserve">: </w:t>
                  </w:r>
                </w:p>
                <w:p w:rsidR="00C8041D" w:rsidRPr="00D4226E" w:rsidRDefault="00C8041D" w:rsidP="00316DD0">
                  <w:pPr>
                    <w:numPr>
                      <w:ilvl w:val="0"/>
                      <w:numId w:val="15"/>
                    </w:numPr>
                    <w:pBdr>
                      <w:bottom w:val="single" w:sz="12" w:space="1" w:color="auto"/>
                    </w:pBdr>
                    <w:rPr>
                      <w:sz w:val="20"/>
                      <w:szCs w:val="20"/>
                    </w:rPr>
                  </w:pPr>
                  <w:r>
                    <w:rPr>
                      <w:sz w:val="20"/>
                      <w:szCs w:val="20"/>
                    </w:rPr>
                    <w:t xml:space="preserve">СТОП – все команды и прерывания не выполняются </w:t>
                  </w:r>
                  <w:r w:rsidRPr="00D4226E">
                    <w:rPr>
                      <w:sz w:val="20"/>
                      <w:szCs w:val="20"/>
                    </w:rPr>
                    <w:t>(</w:t>
                  </w:r>
                  <w:r>
                    <w:rPr>
                      <w:sz w:val="20"/>
                      <w:szCs w:val="20"/>
                    </w:rPr>
                    <w:t xml:space="preserve">кроме </w:t>
                  </w:r>
                  <w:r>
                    <w:rPr>
                      <w:sz w:val="20"/>
                      <w:szCs w:val="20"/>
                      <w:lang w:val="fr-FR"/>
                    </w:rPr>
                    <w:t>RESET</w:t>
                  </w:r>
                  <w:r w:rsidRPr="00D4226E">
                    <w:rPr>
                      <w:sz w:val="20"/>
                      <w:szCs w:val="20"/>
                    </w:rPr>
                    <w:t xml:space="preserve">), </w:t>
                  </w:r>
                </w:p>
                <w:p w:rsidR="00C8041D" w:rsidRDefault="00C8041D" w:rsidP="00316DD0">
                  <w:pPr>
                    <w:numPr>
                      <w:ilvl w:val="0"/>
                      <w:numId w:val="15"/>
                    </w:numPr>
                    <w:pBdr>
                      <w:bottom w:val="single" w:sz="12" w:space="1" w:color="auto"/>
                    </w:pBdr>
                    <w:rPr>
                      <w:sz w:val="20"/>
                      <w:szCs w:val="20"/>
                    </w:rPr>
                  </w:pPr>
                  <w:r>
                    <w:rPr>
                      <w:sz w:val="20"/>
                      <w:szCs w:val="20"/>
                    </w:rPr>
                    <w:t xml:space="preserve">РАБОТА </w:t>
                  </w:r>
                  <w:r w:rsidRPr="001402F8">
                    <w:rPr>
                      <w:sz w:val="20"/>
                      <w:szCs w:val="20"/>
                    </w:rPr>
                    <w:t xml:space="preserve">- </w:t>
                  </w:r>
                  <w:r>
                    <w:rPr>
                      <w:sz w:val="20"/>
                      <w:szCs w:val="20"/>
                    </w:rPr>
                    <w:t>все команды и прерывания не выполняются</w:t>
                  </w:r>
                  <w:r w:rsidRPr="00F50714">
                    <w:rPr>
                      <w:sz w:val="20"/>
                      <w:szCs w:val="20"/>
                    </w:rPr>
                    <w:t xml:space="preserve">, </w:t>
                  </w:r>
                </w:p>
                <w:p w:rsidR="00C8041D" w:rsidRDefault="00C8041D" w:rsidP="00316DD0">
                  <w:pPr>
                    <w:numPr>
                      <w:ilvl w:val="0"/>
                      <w:numId w:val="15"/>
                    </w:numPr>
                    <w:pBdr>
                      <w:bottom w:val="single" w:sz="12" w:space="1" w:color="auto"/>
                    </w:pBdr>
                    <w:rPr>
                      <w:sz w:val="20"/>
                      <w:szCs w:val="20"/>
                    </w:rPr>
                  </w:pPr>
                  <w:r>
                    <w:rPr>
                      <w:sz w:val="20"/>
                      <w:szCs w:val="20"/>
                    </w:rPr>
                    <w:t>ЗАГРУЗКА –</w:t>
                  </w:r>
                  <w:r w:rsidRPr="001402F8">
                    <w:rPr>
                      <w:sz w:val="20"/>
                      <w:szCs w:val="20"/>
                    </w:rPr>
                    <w:t xml:space="preserve"> </w:t>
                  </w:r>
                  <w:r>
                    <w:rPr>
                      <w:sz w:val="20"/>
                      <w:szCs w:val="20"/>
                    </w:rPr>
                    <w:t xml:space="preserve">первоначальная загрузка в соответствии с архитектурой </w:t>
                  </w:r>
                  <w:r>
                    <w:rPr>
                      <w:sz w:val="20"/>
                      <w:szCs w:val="20"/>
                      <w:lang w:val="en-US"/>
                    </w:rPr>
                    <w:t>S</w:t>
                  </w:r>
                  <w:r w:rsidRPr="001402F8">
                    <w:rPr>
                      <w:sz w:val="20"/>
                      <w:szCs w:val="20"/>
                    </w:rPr>
                    <w:t>/390</w:t>
                  </w:r>
                  <w:r w:rsidRPr="00F50714">
                    <w:rPr>
                      <w:sz w:val="20"/>
                      <w:szCs w:val="20"/>
                    </w:rPr>
                    <w:t>,</w:t>
                  </w:r>
                </w:p>
                <w:p w:rsidR="00C8041D" w:rsidRPr="001402F8" w:rsidRDefault="00C8041D" w:rsidP="00316DD0">
                  <w:pPr>
                    <w:numPr>
                      <w:ilvl w:val="0"/>
                      <w:numId w:val="15"/>
                    </w:numPr>
                    <w:pBdr>
                      <w:bottom w:val="single" w:sz="12" w:space="1" w:color="auto"/>
                    </w:pBdr>
                    <w:rPr>
                      <w:sz w:val="20"/>
                      <w:szCs w:val="20"/>
                    </w:rPr>
                  </w:pPr>
                  <w:r>
                    <w:rPr>
                      <w:sz w:val="20"/>
                      <w:szCs w:val="20"/>
                    </w:rPr>
                    <w:t>СБОЙ</w:t>
                  </w:r>
                  <w:r>
                    <w:rPr>
                      <w:sz w:val="20"/>
                      <w:szCs w:val="20"/>
                      <w:lang w:val="en-US"/>
                    </w:rPr>
                    <w:t xml:space="preserve"> – </w:t>
                  </w:r>
                  <w:r>
                    <w:rPr>
                      <w:sz w:val="20"/>
                      <w:szCs w:val="20"/>
                    </w:rPr>
                    <w:t>неопределенное состояние</w:t>
                  </w:r>
                  <w:r w:rsidRPr="001402F8">
                    <w:rPr>
                      <w:sz w:val="20"/>
                      <w:szCs w:val="20"/>
                    </w:rPr>
                    <w:t>.</w:t>
                  </w:r>
                </w:p>
                <w:p w:rsidR="00C8041D" w:rsidRPr="00ED2A52" w:rsidRDefault="00C8041D" w:rsidP="00316DD0">
                  <w:pPr>
                    <w:numPr>
                      <w:ilvl w:val="0"/>
                      <w:numId w:val="9"/>
                    </w:numPr>
                    <w:pBdr>
                      <w:bottom w:val="single" w:sz="12" w:space="1" w:color="auto"/>
                    </w:pBdr>
                  </w:pPr>
                  <w:r w:rsidRPr="00C30A82">
                    <w:rPr>
                      <w:bCs/>
                    </w:rPr>
                    <w:t>Средства управления работой процессора</w:t>
                  </w:r>
                  <w:r>
                    <w:rPr>
                      <w:bCs/>
                    </w:rPr>
                    <w:t>:</w:t>
                  </w:r>
                </w:p>
                <w:p w:rsidR="00C8041D" w:rsidRPr="00ED2A52" w:rsidRDefault="00C8041D" w:rsidP="00316DD0">
                  <w:pPr>
                    <w:numPr>
                      <w:ilvl w:val="0"/>
                      <w:numId w:val="66"/>
                    </w:numPr>
                    <w:tabs>
                      <w:tab w:val="clear" w:pos="540"/>
                      <w:tab w:val="num" w:pos="1620"/>
                    </w:tabs>
                    <w:ind w:left="1620"/>
                    <w:jc w:val="both"/>
                    <w:rPr>
                      <w:sz w:val="20"/>
                      <w:szCs w:val="20"/>
                    </w:rPr>
                  </w:pPr>
                  <w:r>
                    <w:rPr>
                      <w:sz w:val="20"/>
                      <w:szCs w:val="20"/>
                    </w:rPr>
                    <w:t xml:space="preserve">Управляющие коды </w:t>
                  </w:r>
                  <w:r>
                    <w:rPr>
                      <w:sz w:val="20"/>
                      <w:szCs w:val="20"/>
                      <w:lang w:val="en-US"/>
                    </w:rPr>
                    <w:t>PSW</w:t>
                  </w:r>
                </w:p>
                <w:p w:rsidR="00C8041D" w:rsidRPr="00ED2A52" w:rsidRDefault="00C8041D" w:rsidP="00316DD0">
                  <w:pPr>
                    <w:numPr>
                      <w:ilvl w:val="0"/>
                      <w:numId w:val="66"/>
                    </w:numPr>
                    <w:tabs>
                      <w:tab w:val="clear" w:pos="540"/>
                      <w:tab w:val="num" w:pos="1620"/>
                    </w:tabs>
                    <w:ind w:left="1620"/>
                    <w:jc w:val="both"/>
                    <w:rPr>
                      <w:sz w:val="20"/>
                      <w:szCs w:val="20"/>
                    </w:rPr>
                  </w:pPr>
                  <w:r>
                    <w:rPr>
                      <w:sz w:val="20"/>
                      <w:szCs w:val="20"/>
                    </w:rPr>
                    <w:t>Управляющие регистры</w:t>
                  </w:r>
                </w:p>
                <w:p w:rsidR="00C8041D" w:rsidRDefault="00C8041D" w:rsidP="00296926">
                  <w:pPr>
                    <w:pBdr>
                      <w:bottom w:val="single" w:sz="12" w:space="1" w:color="auto"/>
                    </w:pBdr>
                  </w:pPr>
                </w:p>
                <w:p w:rsidR="00C8041D" w:rsidRDefault="00C8041D" w:rsidP="00316DD0">
                  <w:pPr>
                    <w:numPr>
                      <w:ilvl w:val="0"/>
                      <w:numId w:val="9"/>
                    </w:numPr>
                  </w:pPr>
                  <w:r>
                    <w:t>Пять вариантов сброса процессора:</w:t>
                  </w:r>
                </w:p>
                <w:p w:rsidR="00C8041D" w:rsidRPr="00C30A82" w:rsidRDefault="00C8041D" w:rsidP="00316DD0">
                  <w:pPr>
                    <w:numPr>
                      <w:ilvl w:val="0"/>
                      <w:numId w:val="62"/>
                    </w:numPr>
                    <w:jc w:val="both"/>
                    <w:rPr>
                      <w:sz w:val="20"/>
                      <w:szCs w:val="20"/>
                    </w:rPr>
                  </w:pPr>
                  <w:r w:rsidRPr="00C30A82">
                    <w:rPr>
                      <w:sz w:val="20"/>
                      <w:szCs w:val="20"/>
                    </w:rPr>
                    <w:t>сброс процессора;</w:t>
                  </w:r>
                </w:p>
                <w:p w:rsidR="00C8041D" w:rsidRPr="00C30A82" w:rsidRDefault="00C8041D" w:rsidP="00316DD0">
                  <w:pPr>
                    <w:numPr>
                      <w:ilvl w:val="0"/>
                      <w:numId w:val="62"/>
                    </w:numPr>
                    <w:jc w:val="both"/>
                    <w:rPr>
                      <w:sz w:val="20"/>
                      <w:szCs w:val="20"/>
                    </w:rPr>
                  </w:pPr>
                  <w:r w:rsidRPr="00C30A82">
                    <w:rPr>
                      <w:sz w:val="20"/>
                      <w:szCs w:val="20"/>
                    </w:rPr>
                    <w:t>начальный сброс процессора;</w:t>
                  </w:r>
                </w:p>
                <w:p w:rsidR="00C8041D" w:rsidRPr="00C30A82" w:rsidRDefault="00C8041D" w:rsidP="00316DD0">
                  <w:pPr>
                    <w:numPr>
                      <w:ilvl w:val="0"/>
                      <w:numId w:val="62"/>
                    </w:numPr>
                    <w:jc w:val="both"/>
                    <w:rPr>
                      <w:sz w:val="20"/>
                      <w:szCs w:val="20"/>
                    </w:rPr>
                  </w:pPr>
                  <w:r w:rsidRPr="00C30A82">
                    <w:rPr>
                      <w:sz w:val="20"/>
                      <w:szCs w:val="20"/>
                    </w:rPr>
                    <w:t xml:space="preserve">сброс подсистемы; </w:t>
                  </w:r>
                </w:p>
                <w:p w:rsidR="00C8041D" w:rsidRPr="00C30A82" w:rsidRDefault="00C8041D" w:rsidP="00316DD0">
                  <w:pPr>
                    <w:numPr>
                      <w:ilvl w:val="0"/>
                      <w:numId w:val="62"/>
                    </w:numPr>
                    <w:jc w:val="both"/>
                    <w:rPr>
                      <w:sz w:val="20"/>
                      <w:szCs w:val="20"/>
                    </w:rPr>
                  </w:pPr>
                  <w:r w:rsidRPr="00C30A82">
                    <w:rPr>
                      <w:sz w:val="20"/>
                      <w:szCs w:val="20"/>
                    </w:rPr>
                    <w:t>сброс с очисткой;</w:t>
                  </w:r>
                </w:p>
                <w:p w:rsidR="00C8041D" w:rsidRPr="00C30A82" w:rsidRDefault="00C8041D" w:rsidP="00316DD0">
                  <w:pPr>
                    <w:numPr>
                      <w:ilvl w:val="0"/>
                      <w:numId w:val="62"/>
                    </w:numPr>
                    <w:jc w:val="both"/>
                    <w:rPr>
                      <w:sz w:val="20"/>
                      <w:szCs w:val="20"/>
                    </w:rPr>
                  </w:pPr>
                  <w:r w:rsidRPr="00C30A82">
                    <w:rPr>
                      <w:sz w:val="20"/>
                      <w:szCs w:val="20"/>
                    </w:rPr>
                    <w:t>сброс по питанию.</w:t>
                  </w:r>
                </w:p>
                <w:p w:rsidR="00C8041D" w:rsidRDefault="00C8041D" w:rsidP="00316DD0">
                  <w:pPr>
                    <w:numPr>
                      <w:ilvl w:val="0"/>
                      <w:numId w:val="9"/>
                    </w:numPr>
                  </w:pPr>
                  <w:r>
                    <w:t xml:space="preserve">Конфигурация – </w:t>
                  </w:r>
                  <w:r w:rsidRPr="00112CE8">
                    <w:t>конкретная компоновка вычислительной системы</w:t>
                  </w:r>
                  <w:r>
                    <w:t>.</w:t>
                  </w:r>
                </w:p>
                <w:p w:rsidR="00C8041D" w:rsidRPr="00112CE8" w:rsidRDefault="00C8041D" w:rsidP="00316DD0">
                  <w:pPr>
                    <w:numPr>
                      <w:ilvl w:val="0"/>
                      <w:numId w:val="9"/>
                    </w:numPr>
                    <w:pBdr>
                      <w:bottom w:val="single" w:sz="12" w:space="1" w:color="auto"/>
                    </w:pBdr>
                    <w:tabs>
                      <w:tab w:val="num" w:pos="360"/>
                    </w:tabs>
                    <w:rPr>
                      <w:bCs/>
                    </w:rPr>
                  </w:pPr>
                  <w:r>
                    <w:t xml:space="preserve"> </w:t>
                  </w:r>
                  <w:r>
                    <w:rPr>
                      <w:bCs/>
                    </w:rPr>
                    <w:t>Основные принципы мультипроцес</w:t>
                  </w:r>
                  <w:r w:rsidRPr="00112CE8">
                    <w:rPr>
                      <w:bCs/>
                    </w:rPr>
                    <w:t>сирования</w:t>
                  </w:r>
                  <w:r>
                    <w:rPr>
                      <w:bCs/>
                    </w:rPr>
                    <w:t>:</w:t>
                  </w:r>
                </w:p>
                <w:p w:rsidR="00C8041D" w:rsidRDefault="00C8041D" w:rsidP="00316DD0">
                  <w:pPr>
                    <w:numPr>
                      <w:ilvl w:val="0"/>
                      <w:numId w:val="63"/>
                    </w:numPr>
                    <w:ind w:left="896" w:firstLine="904"/>
                    <w:jc w:val="both"/>
                  </w:pPr>
                  <w:r w:rsidRPr="00772DB9">
                    <w:t>общая разделяемая память</w:t>
                  </w:r>
                  <w:r>
                    <w:t>;</w:t>
                  </w:r>
                </w:p>
                <w:p w:rsidR="00C8041D" w:rsidRPr="00772DB9" w:rsidRDefault="00C8041D" w:rsidP="00316DD0">
                  <w:pPr>
                    <w:numPr>
                      <w:ilvl w:val="0"/>
                      <w:numId w:val="63"/>
                    </w:numPr>
                    <w:ind w:left="896" w:firstLine="904"/>
                    <w:jc w:val="both"/>
                  </w:pPr>
                  <w:r w:rsidRPr="00772DB9">
                    <w:t>межпроцессорное взаимодействие</w:t>
                  </w:r>
                  <w:r>
                    <w:t>;</w:t>
                  </w:r>
                  <w:r w:rsidRPr="00772DB9">
                    <w:t xml:space="preserve"> </w:t>
                  </w:r>
                </w:p>
                <w:p w:rsidR="00C8041D" w:rsidRDefault="00C8041D" w:rsidP="00316DD0">
                  <w:pPr>
                    <w:numPr>
                      <w:ilvl w:val="0"/>
                      <w:numId w:val="63"/>
                    </w:numPr>
                    <w:ind w:left="896" w:firstLine="904"/>
                    <w:jc w:val="both"/>
                  </w:pPr>
                  <w:r w:rsidRPr="00772DB9">
                    <w:t>синхронизация часов.</w:t>
                  </w:r>
                </w:p>
                <w:p w:rsidR="00C8041D" w:rsidRPr="00A62318" w:rsidRDefault="00C8041D" w:rsidP="00296926">
                  <w:pPr>
                    <w:pBdr>
                      <w:bottom w:val="single" w:sz="12" w:space="1" w:color="auto"/>
                    </w:pBdr>
                    <w:rPr>
                      <w:bCs/>
                    </w:rPr>
                  </w:pPr>
                </w:p>
                <w:p w:rsidR="00C8041D" w:rsidRDefault="00C8041D" w:rsidP="00316DD0">
                  <w:pPr>
                    <w:numPr>
                      <w:ilvl w:val="0"/>
                      <w:numId w:val="9"/>
                    </w:numPr>
                  </w:pPr>
                  <w:r w:rsidRPr="00A62318">
                    <w:rPr>
                      <w:bCs/>
                    </w:rPr>
                    <w:t>Механизм обслуживания прерываний</w:t>
                  </w:r>
                  <w:r>
                    <w:rPr>
                      <w:bCs/>
                    </w:rPr>
                    <w:t xml:space="preserve"> - </w:t>
                  </w:r>
                  <w:r>
                    <w:t>дополнительное средство межпроцессорного обмена.</w:t>
                  </w:r>
                </w:p>
                <w:p w:rsidR="00C8041D" w:rsidRDefault="00C8041D" w:rsidP="00296926">
                  <w:pPr>
                    <w:ind w:left="180"/>
                  </w:pPr>
                </w:p>
                <w:p w:rsidR="00C8041D" w:rsidRDefault="00C8041D" w:rsidP="00316DD0">
                  <w:pPr>
                    <w:numPr>
                      <w:ilvl w:val="0"/>
                      <w:numId w:val="9"/>
                    </w:numPr>
                  </w:pPr>
                  <w:r>
                    <w:t>Шесть классов прерываний:</w:t>
                  </w:r>
                </w:p>
                <w:p w:rsidR="00C8041D" w:rsidRPr="00E82E40" w:rsidRDefault="00C8041D" w:rsidP="00316DD0">
                  <w:pPr>
                    <w:pStyle w:val="21"/>
                    <w:numPr>
                      <w:ilvl w:val="2"/>
                      <w:numId w:val="9"/>
                    </w:numPr>
                    <w:spacing w:after="0" w:line="240" w:lineRule="auto"/>
                    <w:rPr>
                      <w:bCs/>
                      <w:color w:val="000000"/>
                      <w:sz w:val="20"/>
                      <w:szCs w:val="20"/>
                    </w:rPr>
                  </w:pPr>
                  <w:r w:rsidRPr="00E82E40">
                    <w:rPr>
                      <w:bCs/>
                      <w:color w:val="000000"/>
                      <w:sz w:val="20"/>
                      <w:szCs w:val="20"/>
                    </w:rPr>
                    <w:t>По вызову супервизора</w:t>
                  </w:r>
                  <w:r>
                    <w:rPr>
                      <w:bCs/>
                      <w:color w:val="000000"/>
                      <w:sz w:val="20"/>
                      <w:szCs w:val="20"/>
                    </w:rPr>
                    <w:t>,</w:t>
                  </w:r>
                </w:p>
                <w:p w:rsidR="00C8041D" w:rsidRPr="00E82E40" w:rsidRDefault="00C8041D" w:rsidP="00316DD0">
                  <w:pPr>
                    <w:pStyle w:val="21"/>
                    <w:numPr>
                      <w:ilvl w:val="2"/>
                      <w:numId w:val="9"/>
                    </w:numPr>
                    <w:spacing w:after="0" w:line="240" w:lineRule="auto"/>
                    <w:rPr>
                      <w:bCs/>
                      <w:color w:val="000000"/>
                      <w:sz w:val="20"/>
                      <w:szCs w:val="20"/>
                    </w:rPr>
                  </w:pPr>
                  <w:r w:rsidRPr="00E82E40">
                    <w:rPr>
                      <w:bCs/>
                      <w:color w:val="000000"/>
                      <w:sz w:val="20"/>
                      <w:szCs w:val="20"/>
                    </w:rPr>
                    <w:t>Программные</w:t>
                  </w:r>
                  <w:r>
                    <w:rPr>
                      <w:bCs/>
                      <w:color w:val="000000"/>
                      <w:sz w:val="20"/>
                      <w:szCs w:val="20"/>
                    </w:rPr>
                    <w:t>,</w:t>
                  </w:r>
                </w:p>
                <w:p w:rsidR="00C8041D" w:rsidRPr="00E82E40" w:rsidRDefault="00C8041D" w:rsidP="00316DD0">
                  <w:pPr>
                    <w:pStyle w:val="21"/>
                    <w:numPr>
                      <w:ilvl w:val="2"/>
                      <w:numId w:val="9"/>
                    </w:numPr>
                    <w:spacing w:after="0" w:line="240" w:lineRule="auto"/>
                    <w:rPr>
                      <w:bCs/>
                      <w:color w:val="000000"/>
                      <w:sz w:val="20"/>
                      <w:szCs w:val="20"/>
                    </w:rPr>
                  </w:pPr>
                  <w:r w:rsidRPr="00E82E40">
                    <w:rPr>
                      <w:bCs/>
                      <w:color w:val="000000"/>
                      <w:sz w:val="20"/>
                      <w:szCs w:val="20"/>
                    </w:rPr>
                    <w:t>От схем контроля</w:t>
                  </w:r>
                  <w:r>
                    <w:rPr>
                      <w:bCs/>
                      <w:color w:val="000000"/>
                      <w:sz w:val="20"/>
                      <w:szCs w:val="20"/>
                    </w:rPr>
                    <w:t>,</w:t>
                  </w:r>
                </w:p>
                <w:p w:rsidR="00C8041D" w:rsidRPr="00E82E40" w:rsidRDefault="00C8041D" w:rsidP="00316DD0">
                  <w:pPr>
                    <w:pStyle w:val="21"/>
                    <w:numPr>
                      <w:ilvl w:val="2"/>
                      <w:numId w:val="9"/>
                    </w:numPr>
                    <w:spacing w:after="0" w:line="240" w:lineRule="auto"/>
                    <w:rPr>
                      <w:bCs/>
                      <w:color w:val="000000"/>
                      <w:sz w:val="20"/>
                      <w:szCs w:val="20"/>
                    </w:rPr>
                  </w:pPr>
                  <w:r w:rsidRPr="00E82E40">
                    <w:rPr>
                      <w:bCs/>
                      <w:color w:val="000000"/>
                      <w:sz w:val="20"/>
                      <w:szCs w:val="20"/>
                    </w:rPr>
                    <w:t>Ввода-вывода</w:t>
                  </w:r>
                  <w:r>
                    <w:rPr>
                      <w:bCs/>
                      <w:color w:val="000000"/>
                      <w:sz w:val="20"/>
                      <w:szCs w:val="20"/>
                    </w:rPr>
                    <w:t>,</w:t>
                  </w:r>
                </w:p>
                <w:p w:rsidR="00C8041D" w:rsidRDefault="00C8041D" w:rsidP="00316DD0">
                  <w:pPr>
                    <w:pStyle w:val="21"/>
                    <w:numPr>
                      <w:ilvl w:val="2"/>
                      <w:numId w:val="9"/>
                    </w:numPr>
                    <w:spacing w:after="0" w:line="240" w:lineRule="auto"/>
                    <w:rPr>
                      <w:bCs/>
                      <w:color w:val="000000"/>
                      <w:sz w:val="20"/>
                      <w:szCs w:val="20"/>
                    </w:rPr>
                  </w:pPr>
                  <w:r w:rsidRPr="00E82E40">
                    <w:rPr>
                      <w:bCs/>
                      <w:color w:val="000000"/>
                      <w:sz w:val="20"/>
                      <w:szCs w:val="20"/>
                    </w:rPr>
                    <w:t>Перезапуска</w:t>
                  </w:r>
                  <w:r>
                    <w:rPr>
                      <w:bCs/>
                      <w:color w:val="000000"/>
                      <w:sz w:val="20"/>
                      <w:szCs w:val="20"/>
                    </w:rPr>
                    <w:t>,</w:t>
                  </w:r>
                </w:p>
                <w:p w:rsidR="00C8041D" w:rsidRPr="00E82E40" w:rsidRDefault="00C8041D" w:rsidP="00316DD0">
                  <w:pPr>
                    <w:pStyle w:val="21"/>
                    <w:numPr>
                      <w:ilvl w:val="2"/>
                      <w:numId w:val="9"/>
                    </w:numPr>
                    <w:spacing w:after="0" w:line="240" w:lineRule="auto"/>
                    <w:rPr>
                      <w:bCs/>
                      <w:color w:val="000000"/>
                      <w:sz w:val="20"/>
                      <w:szCs w:val="20"/>
                    </w:rPr>
                  </w:pPr>
                  <w:r>
                    <w:rPr>
                      <w:bCs/>
                      <w:color w:val="000000"/>
                      <w:sz w:val="20"/>
                      <w:szCs w:val="20"/>
                    </w:rPr>
                    <w:t>Внешние.</w:t>
                  </w:r>
                </w:p>
                <w:p w:rsidR="00C8041D" w:rsidRDefault="00C8041D" w:rsidP="00316DD0">
                  <w:pPr>
                    <w:numPr>
                      <w:ilvl w:val="0"/>
                      <w:numId w:val="9"/>
                    </w:numPr>
                  </w:pPr>
                  <w:r w:rsidRPr="003A6BD1">
                    <w:rPr>
                      <w:bCs/>
                    </w:rPr>
                    <w:t>Плавающие прерывания</w:t>
                  </w:r>
                  <w:r w:rsidRPr="003A6BD1">
                    <w:t xml:space="preserve"> - Прерывания, которые могут быть обработаны любым из процессоров конфигурации</w:t>
                  </w:r>
                  <w:r>
                    <w:t>.</w:t>
                  </w:r>
                </w:p>
                <w:p w:rsidR="00C8041D" w:rsidRPr="009F5DF4" w:rsidRDefault="00C8041D" w:rsidP="00316DD0">
                  <w:pPr>
                    <w:numPr>
                      <w:ilvl w:val="0"/>
                      <w:numId w:val="9"/>
                    </w:numPr>
                  </w:pPr>
                  <w:r w:rsidRPr="007C1305">
                    <w:rPr>
                      <w:bCs/>
                    </w:rPr>
                    <w:t>Средства временной синхронизации</w:t>
                  </w:r>
                  <w:r>
                    <w:rPr>
                      <w:bCs/>
                    </w:rPr>
                    <w:t>:</w:t>
                  </w:r>
                </w:p>
                <w:p w:rsidR="00C8041D" w:rsidRPr="007C1305" w:rsidRDefault="00C8041D" w:rsidP="00316DD0">
                  <w:pPr>
                    <w:numPr>
                      <w:ilvl w:val="0"/>
                      <w:numId w:val="64"/>
                    </w:numPr>
                    <w:jc w:val="both"/>
                    <w:rPr>
                      <w:color w:val="000000"/>
                      <w:sz w:val="18"/>
                      <w:szCs w:val="18"/>
                    </w:rPr>
                  </w:pPr>
                  <w:r w:rsidRPr="007C1305">
                    <w:rPr>
                      <w:b/>
                      <w:bCs/>
                      <w:color w:val="000000"/>
                      <w:sz w:val="18"/>
                      <w:szCs w:val="18"/>
                    </w:rPr>
                    <w:t xml:space="preserve">Часы </w:t>
                  </w:r>
                  <w:r w:rsidRPr="007C1305">
                    <w:rPr>
                      <w:b/>
                      <w:bCs/>
                      <w:color w:val="000000"/>
                      <w:sz w:val="18"/>
                      <w:szCs w:val="18"/>
                      <w:lang w:val="en-US"/>
                    </w:rPr>
                    <w:t>TOD</w:t>
                  </w:r>
                  <w:r w:rsidRPr="007C1305">
                    <w:rPr>
                      <w:b/>
                      <w:bCs/>
                      <w:color w:val="000000"/>
                      <w:sz w:val="18"/>
                      <w:szCs w:val="18"/>
                    </w:rPr>
                    <w:t xml:space="preserve"> – </w:t>
                  </w:r>
                  <w:r w:rsidRPr="007C1305">
                    <w:rPr>
                      <w:color w:val="000000"/>
                      <w:sz w:val="18"/>
                      <w:szCs w:val="18"/>
                    </w:rPr>
                    <w:t xml:space="preserve">отсчет реального времени один для всех процессоров </w:t>
                  </w:r>
                </w:p>
                <w:p w:rsidR="00C8041D" w:rsidRPr="007C1305" w:rsidRDefault="00C8041D" w:rsidP="00316DD0">
                  <w:pPr>
                    <w:numPr>
                      <w:ilvl w:val="0"/>
                      <w:numId w:val="64"/>
                    </w:numPr>
                    <w:rPr>
                      <w:b/>
                      <w:bCs/>
                      <w:color w:val="000000"/>
                      <w:sz w:val="18"/>
                      <w:szCs w:val="18"/>
                    </w:rPr>
                  </w:pPr>
                  <w:r w:rsidRPr="007C1305">
                    <w:rPr>
                      <w:b/>
                      <w:bCs/>
                      <w:color w:val="000000"/>
                      <w:sz w:val="18"/>
                      <w:szCs w:val="18"/>
                    </w:rPr>
                    <w:t xml:space="preserve">Компаратор времени – </w:t>
                  </w:r>
                  <w:r w:rsidRPr="007C1305">
                    <w:rPr>
                      <w:color w:val="000000"/>
                      <w:sz w:val="18"/>
                      <w:szCs w:val="18"/>
                    </w:rPr>
                    <w:t xml:space="preserve">срабатывает, когда показание часов </w:t>
                  </w:r>
                  <w:r w:rsidRPr="007C1305">
                    <w:rPr>
                      <w:color w:val="000000"/>
                      <w:sz w:val="18"/>
                      <w:szCs w:val="18"/>
                      <w:lang w:val="en-US"/>
                    </w:rPr>
                    <w:t>TOD</w:t>
                  </w:r>
                  <w:r w:rsidRPr="007C1305">
                    <w:rPr>
                      <w:color w:val="000000"/>
                      <w:sz w:val="18"/>
                      <w:szCs w:val="18"/>
                    </w:rPr>
                    <w:t xml:space="preserve"> превышает заданное программой значение</w:t>
                  </w:r>
                </w:p>
                <w:p w:rsidR="00C8041D" w:rsidRPr="007C1305" w:rsidRDefault="00C8041D" w:rsidP="00316DD0">
                  <w:pPr>
                    <w:numPr>
                      <w:ilvl w:val="0"/>
                      <w:numId w:val="64"/>
                    </w:numPr>
                    <w:rPr>
                      <w:color w:val="000000"/>
                      <w:sz w:val="18"/>
                      <w:szCs w:val="18"/>
                    </w:rPr>
                  </w:pPr>
                  <w:r w:rsidRPr="007C1305">
                    <w:rPr>
                      <w:b/>
                      <w:bCs/>
                      <w:color w:val="000000"/>
                      <w:sz w:val="18"/>
                      <w:szCs w:val="18"/>
                    </w:rPr>
                    <w:t xml:space="preserve">Процессорный таймер – </w:t>
                  </w:r>
                  <w:r w:rsidRPr="007C1305">
                    <w:rPr>
                      <w:color w:val="000000"/>
                      <w:sz w:val="18"/>
                      <w:szCs w:val="18"/>
                    </w:rPr>
                    <w:t xml:space="preserve">измеряет интервал заданный времени </w:t>
                  </w:r>
                </w:p>
                <w:p w:rsidR="00C8041D" w:rsidRPr="009F5DF4" w:rsidRDefault="00C8041D" w:rsidP="00296926"/>
              </w:txbxContent>
            </v:textbox>
            <w10:wrap type="square"/>
          </v:shape>
        </w:pict>
      </w:r>
      <w:bookmarkStart w:id="225" w:name="_Toc237598832"/>
      <w:r w:rsidR="00296926">
        <w:t>4.  Краткие выводы по главе 6 «Основы мультипроцессирования»:</w:t>
      </w:r>
      <w:bookmarkEnd w:id="224"/>
      <w:bookmarkEnd w:id="225"/>
    </w:p>
    <w:p w:rsidR="00296926" w:rsidRDefault="00296926" w:rsidP="00296926">
      <w:pPr>
        <w:ind w:firstLine="708"/>
        <w:rPr>
          <w:color w:val="0000FF"/>
        </w:rPr>
      </w:pPr>
    </w:p>
    <w:p w:rsidR="00296926" w:rsidRDefault="00296926" w:rsidP="00316DD0">
      <w:pPr>
        <w:pStyle w:val="2"/>
        <w:numPr>
          <w:ilvl w:val="0"/>
          <w:numId w:val="65"/>
        </w:numPr>
      </w:pPr>
      <w:bookmarkStart w:id="226" w:name="_Toc229572681"/>
      <w:bookmarkStart w:id="227" w:name="_Toc237598833"/>
      <w:r>
        <w:t>Вопросы для контроля усвоения материала</w:t>
      </w:r>
      <w:bookmarkEnd w:id="226"/>
      <w:r>
        <w:t xml:space="preserve"> главы 6</w:t>
      </w:r>
      <w:bookmarkEnd w:id="227"/>
    </w:p>
    <w:p w:rsidR="00296926" w:rsidRPr="00931B98" w:rsidRDefault="00296926" w:rsidP="00296926"/>
    <w:p w:rsidR="00296926" w:rsidRPr="004078B5" w:rsidRDefault="00296926" w:rsidP="00296926">
      <w:pPr>
        <w:rPr>
          <w:color w:val="0000FF"/>
          <w:sz w:val="20"/>
          <w:szCs w:val="20"/>
        </w:rPr>
      </w:pPr>
    </w:p>
    <w:p w:rsidR="00296926" w:rsidRPr="00186D10" w:rsidRDefault="00296926" w:rsidP="00316DD0">
      <w:pPr>
        <w:pStyle w:val="a8"/>
        <w:numPr>
          <w:ilvl w:val="0"/>
          <w:numId w:val="49"/>
        </w:numPr>
        <w:spacing w:line="360" w:lineRule="auto"/>
        <w:rPr>
          <w:color w:val="000000"/>
        </w:rPr>
      </w:pPr>
      <w:r w:rsidRPr="00186D10">
        <w:rPr>
          <w:color w:val="000000"/>
        </w:rPr>
        <w:lastRenderedPageBreak/>
        <w:t>Какая глубина прерывания у мейнфрейма</w:t>
      </w:r>
      <w:r>
        <w:rPr>
          <w:color w:val="000000"/>
        </w:rPr>
        <w:t>?</w:t>
      </w:r>
      <w:r w:rsidRPr="00186D10">
        <w:rPr>
          <w:color w:val="000000"/>
        </w:rPr>
        <w:t xml:space="preserve"> </w:t>
      </w:r>
    </w:p>
    <w:p w:rsidR="00296926" w:rsidRDefault="00296926" w:rsidP="00316DD0">
      <w:pPr>
        <w:pStyle w:val="a8"/>
        <w:numPr>
          <w:ilvl w:val="0"/>
          <w:numId w:val="49"/>
        </w:numPr>
        <w:spacing w:line="360" w:lineRule="auto"/>
      </w:pPr>
      <w:r w:rsidRPr="00C60D3F">
        <w:t>Что такое процессор?</w:t>
      </w:r>
    </w:p>
    <w:p w:rsidR="00296926" w:rsidRDefault="00296926" w:rsidP="00316DD0">
      <w:pPr>
        <w:pStyle w:val="a8"/>
        <w:numPr>
          <w:ilvl w:val="0"/>
          <w:numId w:val="49"/>
        </w:numPr>
        <w:spacing w:line="360" w:lineRule="auto"/>
      </w:pPr>
      <w:r w:rsidRPr="00C60D3F">
        <w:t xml:space="preserve">Что </w:t>
      </w:r>
      <w:r>
        <w:t>будет, если запросы на выполнение той или иной задачи поступят одновременно?</w:t>
      </w:r>
    </w:p>
    <w:p w:rsidR="00296926" w:rsidRPr="00C60D3F" w:rsidRDefault="00296926" w:rsidP="00316DD0">
      <w:pPr>
        <w:pStyle w:val="a8"/>
        <w:numPr>
          <w:ilvl w:val="0"/>
          <w:numId w:val="49"/>
        </w:numPr>
        <w:spacing w:line="360" w:lineRule="auto"/>
      </w:pPr>
      <w:r w:rsidRPr="008B3FD1">
        <w:t>В каких случаях требуется изменить показания часов ?</w:t>
      </w:r>
    </w:p>
    <w:p w:rsidR="00296926" w:rsidRDefault="00296926" w:rsidP="00316DD0">
      <w:pPr>
        <w:pStyle w:val="a8"/>
        <w:numPr>
          <w:ilvl w:val="0"/>
          <w:numId w:val="49"/>
        </w:numPr>
        <w:spacing w:line="360" w:lineRule="auto"/>
      </w:pPr>
      <w:r w:rsidRPr="00C60D3F">
        <w:t>Какие состояния бывают у процессора?</w:t>
      </w:r>
    </w:p>
    <w:p w:rsidR="00296926" w:rsidRDefault="00296926" w:rsidP="00316DD0">
      <w:pPr>
        <w:pStyle w:val="a8"/>
        <w:numPr>
          <w:ilvl w:val="0"/>
          <w:numId w:val="49"/>
        </w:numPr>
        <w:spacing w:line="360" w:lineRule="auto"/>
      </w:pPr>
      <w:r>
        <w:t xml:space="preserve">Разные </w:t>
      </w:r>
      <w:r>
        <w:rPr>
          <w:lang w:val="en-US"/>
        </w:rPr>
        <w:t>PLAR</w:t>
      </w:r>
      <w:r>
        <w:t xml:space="preserve"> имеют разные часы </w:t>
      </w:r>
      <w:r>
        <w:rPr>
          <w:lang w:val="en-US"/>
        </w:rPr>
        <w:t>TOD</w:t>
      </w:r>
      <w:r w:rsidRPr="00CA3369">
        <w:t xml:space="preserve"> </w:t>
      </w:r>
      <w:r>
        <w:t>или общие?</w:t>
      </w:r>
    </w:p>
    <w:p w:rsidR="00296926" w:rsidRDefault="00296926" w:rsidP="00316DD0">
      <w:pPr>
        <w:pStyle w:val="a8"/>
        <w:numPr>
          <w:ilvl w:val="0"/>
          <w:numId w:val="49"/>
        </w:numPr>
        <w:spacing w:line="360" w:lineRule="auto"/>
      </w:pPr>
      <w:r>
        <w:t xml:space="preserve">Что такое плавающие прерывания? </w:t>
      </w:r>
    </w:p>
    <w:p w:rsidR="00296926" w:rsidRPr="004078B5" w:rsidRDefault="00296926" w:rsidP="00316DD0">
      <w:pPr>
        <w:pStyle w:val="a8"/>
        <w:numPr>
          <w:ilvl w:val="0"/>
          <w:numId w:val="49"/>
        </w:numPr>
        <w:spacing w:line="360" w:lineRule="auto"/>
      </w:pPr>
      <w:r w:rsidRPr="004078B5">
        <w:t>Какая глубина прерывания у мейнфрейма?</w:t>
      </w:r>
    </w:p>
    <w:p w:rsidR="00296926" w:rsidRDefault="00296926" w:rsidP="00316DD0">
      <w:pPr>
        <w:pStyle w:val="a8"/>
        <w:numPr>
          <w:ilvl w:val="0"/>
          <w:numId w:val="49"/>
        </w:numPr>
        <w:spacing w:line="360" w:lineRule="auto"/>
      </w:pPr>
      <w:r>
        <w:t xml:space="preserve">Как обрабатываются запросы на прерывания, поступившие одновременно? </w:t>
      </w:r>
    </w:p>
    <w:p w:rsidR="00296926" w:rsidRDefault="00296926" w:rsidP="00316DD0">
      <w:pPr>
        <w:pStyle w:val="a8"/>
        <w:numPr>
          <w:ilvl w:val="0"/>
          <w:numId w:val="49"/>
        </w:numPr>
        <w:spacing w:line="360" w:lineRule="auto"/>
      </w:pPr>
      <w:r>
        <w:t>Где хранятся таблицы трассировки?</w:t>
      </w:r>
    </w:p>
    <w:p w:rsidR="00296926" w:rsidRPr="00CA7A55" w:rsidRDefault="00296926" w:rsidP="00316DD0">
      <w:pPr>
        <w:pStyle w:val="a8"/>
        <w:numPr>
          <w:ilvl w:val="0"/>
          <w:numId w:val="49"/>
        </w:numPr>
        <w:spacing w:line="360" w:lineRule="auto"/>
      </w:pPr>
      <w:r>
        <w:t xml:space="preserve">Как часто обновляются записи при регистрации программных событий </w:t>
      </w:r>
      <w:r>
        <w:rPr>
          <w:lang w:val="en-US"/>
        </w:rPr>
        <w:t>PER</w:t>
      </w:r>
      <w:r w:rsidRPr="00FC7BA3">
        <w:t>?</w:t>
      </w:r>
    </w:p>
    <w:p w:rsidR="00296926" w:rsidRPr="00C60D3F" w:rsidRDefault="00296926" w:rsidP="00316DD0">
      <w:pPr>
        <w:pStyle w:val="a8"/>
        <w:numPr>
          <w:ilvl w:val="0"/>
          <w:numId w:val="49"/>
        </w:numPr>
        <w:spacing w:line="360" w:lineRule="auto"/>
      </w:pPr>
      <w:r>
        <w:t xml:space="preserve">Как взаимосвязаны регистрация программных событий </w:t>
      </w:r>
      <w:r>
        <w:rPr>
          <w:lang w:val="en-US"/>
        </w:rPr>
        <w:t>PER</w:t>
      </w:r>
      <w:r>
        <w:t xml:space="preserve"> и производительность системы</w:t>
      </w:r>
      <w:r w:rsidRPr="00FC7BA3">
        <w:t>?</w:t>
      </w:r>
    </w:p>
    <w:p w:rsidR="00CD39A7" w:rsidRDefault="00CD39A7" w:rsidP="00CD39A7">
      <w:pPr>
        <w:rPr>
          <w:b/>
          <w:bCs/>
        </w:rPr>
        <w:sectPr w:rsidR="00CD39A7" w:rsidSect="00CD39A7">
          <w:headerReference w:type="default" r:id="rId66"/>
          <w:pgSz w:w="11906" w:h="16838"/>
          <w:pgMar w:top="1134" w:right="746" w:bottom="1134" w:left="1701" w:header="708" w:footer="708" w:gutter="0"/>
          <w:cols w:space="2607"/>
          <w:docGrid w:linePitch="360"/>
        </w:sectPr>
      </w:pPr>
    </w:p>
    <w:p w:rsidR="00CD39A7" w:rsidRPr="00112E26" w:rsidRDefault="00CD39A7" w:rsidP="00CD39A7">
      <w:pPr>
        <w:sectPr w:rsidR="00CD39A7" w:rsidRPr="00112E26" w:rsidSect="00CD39A7">
          <w:pgSz w:w="11906" w:h="16838"/>
          <w:pgMar w:top="1134" w:right="746" w:bottom="1134" w:left="1701" w:header="708" w:footer="708" w:gutter="0"/>
          <w:cols w:space="2607"/>
          <w:docGrid w:linePitch="360"/>
        </w:sectPr>
      </w:pPr>
    </w:p>
    <w:p w:rsidR="00CD39A7" w:rsidRPr="00932B16" w:rsidRDefault="00FE7058" w:rsidP="00CD39A7">
      <w:pPr>
        <w:pStyle w:val="2"/>
      </w:pPr>
      <w:bookmarkStart w:id="228" w:name="_Toc206592491"/>
      <w:r>
        <w:rPr>
          <w:noProof/>
        </w:rPr>
        <w:lastRenderedPageBreak/>
        <w:pict>
          <v:shape id="_x0000_s1062" type="#_x0000_t202" style="position:absolute;margin-left:212.25pt;margin-top:15.9pt;width:261pt;height:231.35pt;z-index:251678720" strokecolor="purple" strokeweight="3pt">
            <v:textbox style="mso-next-textbox:#_x0000_s1062">
              <w:txbxContent>
                <w:p w:rsidR="00C8041D" w:rsidRDefault="00C8041D" w:rsidP="00CD39A7">
                  <w:pPr>
                    <w:jc w:val="right"/>
                  </w:pPr>
                  <w:r>
                    <w:rPr>
                      <w:spacing w:val="20"/>
                      <w:position w:val="24"/>
                    </w:rPr>
                    <w:t xml:space="preserve">Что нас ждет? </w:t>
                  </w:r>
                  <w:r>
                    <w:rPr>
                      <w:noProof/>
                    </w:rPr>
                    <w:drawing>
                      <wp:inline distT="0" distB="0" distL="0" distR="0">
                        <wp:extent cx="1038225" cy="666750"/>
                        <wp:effectExtent l="19050" t="0" r="9525" b="0"/>
                        <wp:docPr id="323" name="Рисунок 323" descr="BD0497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BD04972_"/>
                                <pic:cNvPicPr>
                                  <a:picLocks noChangeAspect="1" noChangeArrowheads="1"/>
                                </pic:cNvPicPr>
                              </pic:nvPicPr>
                              <pic:blipFill>
                                <a:blip r:embed="rId9"/>
                                <a:srcRect/>
                                <a:stretch>
                                  <a:fillRect/>
                                </a:stretch>
                              </pic:blipFill>
                              <pic:spPr bwMode="auto">
                                <a:xfrm>
                                  <a:off x="0" y="0"/>
                                  <a:ext cx="1038225" cy="666750"/>
                                </a:xfrm>
                                <a:prstGeom prst="rect">
                                  <a:avLst/>
                                </a:prstGeom>
                                <a:noFill/>
                                <a:ln w="9525">
                                  <a:noFill/>
                                  <a:miter lim="800000"/>
                                  <a:headEnd/>
                                  <a:tailEnd/>
                                </a:ln>
                              </pic:spPr>
                            </pic:pic>
                          </a:graphicData>
                        </a:graphic>
                      </wp:inline>
                    </w:drawing>
                  </w:r>
                </w:p>
                <w:p w:rsidR="00C8041D" w:rsidRDefault="00C8041D" w:rsidP="00CD39A7">
                  <w:pPr>
                    <w:pStyle w:val="a5"/>
                    <w:rPr>
                      <w:sz w:val="20"/>
                      <w:szCs w:val="20"/>
                    </w:rPr>
                  </w:pPr>
                  <w:r w:rsidRPr="00001046">
                    <w:rPr>
                      <w:sz w:val="20"/>
                      <w:szCs w:val="20"/>
                    </w:rPr>
                    <w:t>После прочтения этой главы Вы сможете:</w:t>
                  </w:r>
                </w:p>
                <w:p w:rsidR="00C8041D" w:rsidRPr="00001046" w:rsidRDefault="00C8041D" w:rsidP="00CD39A7">
                  <w:pPr>
                    <w:pStyle w:val="a5"/>
                    <w:rPr>
                      <w:sz w:val="20"/>
                      <w:szCs w:val="20"/>
                    </w:rPr>
                  </w:pPr>
                </w:p>
                <w:p w:rsidR="00C8041D" w:rsidRPr="00001046" w:rsidRDefault="00C8041D" w:rsidP="00CD39A7">
                  <w:pPr>
                    <w:numPr>
                      <w:ilvl w:val="0"/>
                      <w:numId w:val="2"/>
                    </w:numPr>
                    <w:rPr>
                      <w:sz w:val="20"/>
                      <w:szCs w:val="20"/>
                    </w:rPr>
                  </w:pPr>
                  <w:r w:rsidRPr="00001046">
                    <w:rPr>
                      <w:sz w:val="20"/>
                      <w:szCs w:val="20"/>
                    </w:rPr>
                    <w:t xml:space="preserve">назвать </w:t>
                  </w:r>
                  <w:r>
                    <w:rPr>
                      <w:sz w:val="20"/>
                      <w:szCs w:val="20"/>
                    </w:rPr>
                    <w:t xml:space="preserve">три типа физической памяти большой ЭВМ архитектуры </w:t>
                  </w:r>
                  <w:r w:rsidRPr="00001046">
                    <w:rPr>
                      <w:sz w:val="20"/>
                      <w:szCs w:val="20"/>
                      <w:lang w:val="en-US"/>
                    </w:rPr>
                    <w:t>zArchitecture</w:t>
                  </w:r>
                  <w:r w:rsidRPr="00001046">
                    <w:rPr>
                      <w:sz w:val="20"/>
                      <w:szCs w:val="20"/>
                    </w:rPr>
                    <w:t>;</w:t>
                  </w:r>
                </w:p>
                <w:p w:rsidR="00C8041D" w:rsidRDefault="00C8041D" w:rsidP="00CD39A7">
                  <w:pPr>
                    <w:numPr>
                      <w:ilvl w:val="0"/>
                      <w:numId w:val="2"/>
                    </w:numPr>
                    <w:rPr>
                      <w:sz w:val="20"/>
                      <w:szCs w:val="20"/>
                    </w:rPr>
                  </w:pPr>
                  <w:r>
                    <w:rPr>
                      <w:sz w:val="20"/>
                      <w:szCs w:val="20"/>
                    </w:rPr>
                    <w:t xml:space="preserve">перечислить типы адресов и адресных пространств; </w:t>
                  </w:r>
                </w:p>
                <w:p w:rsidR="00C8041D" w:rsidRPr="00001046" w:rsidRDefault="00C8041D" w:rsidP="00CD39A7">
                  <w:pPr>
                    <w:numPr>
                      <w:ilvl w:val="0"/>
                      <w:numId w:val="2"/>
                    </w:numPr>
                    <w:rPr>
                      <w:sz w:val="20"/>
                      <w:szCs w:val="20"/>
                    </w:rPr>
                  </w:pPr>
                  <w:r>
                    <w:rPr>
                      <w:sz w:val="20"/>
                      <w:szCs w:val="20"/>
                    </w:rPr>
                    <w:t>назвать четыре режима виртуальной адресации и четыре типа виртуальных адресов</w:t>
                  </w:r>
                  <w:r w:rsidRPr="00001046">
                    <w:rPr>
                      <w:sz w:val="20"/>
                      <w:szCs w:val="20"/>
                    </w:rPr>
                    <w:t xml:space="preserve">; </w:t>
                  </w:r>
                </w:p>
                <w:p w:rsidR="00C8041D" w:rsidRDefault="00C8041D" w:rsidP="00CD39A7">
                  <w:pPr>
                    <w:numPr>
                      <w:ilvl w:val="0"/>
                      <w:numId w:val="2"/>
                    </w:numPr>
                    <w:rPr>
                      <w:sz w:val="20"/>
                      <w:szCs w:val="20"/>
                    </w:rPr>
                  </w:pPr>
                  <w:r>
                    <w:rPr>
                      <w:sz w:val="20"/>
                      <w:szCs w:val="20"/>
                    </w:rPr>
                    <w:t>объяснить механизм префиксации;</w:t>
                  </w:r>
                </w:p>
                <w:p w:rsidR="00C8041D" w:rsidRPr="00001046" w:rsidRDefault="00C8041D" w:rsidP="00CD39A7">
                  <w:pPr>
                    <w:numPr>
                      <w:ilvl w:val="0"/>
                      <w:numId w:val="2"/>
                    </w:numPr>
                    <w:rPr>
                      <w:sz w:val="20"/>
                      <w:szCs w:val="20"/>
                    </w:rPr>
                  </w:pPr>
                  <w:r>
                    <w:rPr>
                      <w:sz w:val="20"/>
                      <w:szCs w:val="20"/>
                    </w:rPr>
                    <w:t>рассказать, как организована защита памяти</w:t>
                  </w:r>
                  <w:r w:rsidRPr="00001046">
                    <w:rPr>
                      <w:sz w:val="20"/>
                      <w:szCs w:val="20"/>
                    </w:rPr>
                    <w:t>;</w:t>
                  </w:r>
                </w:p>
                <w:p w:rsidR="00C8041D" w:rsidRPr="00001046" w:rsidRDefault="00C8041D" w:rsidP="00CD39A7">
                  <w:pPr>
                    <w:numPr>
                      <w:ilvl w:val="0"/>
                      <w:numId w:val="2"/>
                    </w:numPr>
                    <w:rPr>
                      <w:sz w:val="20"/>
                      <w:szCs w:val="20"/>
                    </w:rPr>
                  </w:pPr>
                  <w:r>
                    <w:rPr>
                      <w:sz w:val="20"/>
                      <w:szCs w:val="20"/>
                    </w:rPr>
                    <w:t>описать форматы и типы используемых адресов памяти</w:t>
                  </w:r>
                  <w:r w:rsidRPr="00001046">
                    <w:rPr>
                      <w:sz w:val="20"/>
                      <w:szCs w:val="20"/>
                    </w:rPr>
                    <w:t>;</w:t>
                  </w:r>
                </w:p>
                <w:p w:rsidR="00C8041D" w:rsidRPr="007114D7" w:rsidRDefault="00C8041D" w:rsidP="00CD39A7">
                  <w:pPr>
                    <w:numPr>
                      <w:ilvl w:val="0"/>
                      <w:numId w:val="2"/>
                    </w:numPr>
                    <w:rPr>
                      <w:sz w:val="20"/>
                      <w:szCs w:val="20"/>
                    </w:rPr>
                  </w:pPr>
                  <w:r>
                    <w:rPr>
                      <w:sz w:val="20"/>
                      <w:szCs w:val="20"/>
                    </w:rPr>
                    <w:t>назвать способы преобразования одного типа адреса в другой тип</w:t>
                  </w:r>
                </w:p>
              </w:txbxContent>
            </v:textbox>
            <w10:wrap type="square"/>
          </v:shape>
        </w:pict>
      </w:r>
      <w:bookmarkStart w:id="229" w:name="_Toc237598834"/>
      <w:r w:rsidR="00CD39A7">
        <w:t xml:space="preserve">Глава 7. </w:t>
      </w:r>
      <w:r w:rsidR="00CD39A7" w:rsidRPr="00932B16">
        <w:t>Работа с основной памятью</w:t>
      </w:r>
      <w:r w:rsidR="00CD39A7">
        <w:t>. Адресация памяти</w:t>
      </w:r>
      <w:bookmarkEnd w:id="228"/>
      <w:bookmarkEnd w:id="229"/>
    </w:p>
    <w:p w:rsidR="00CD39A7" w:rsidRPr="007A1F1A" w:rsidRDefault="00CD39A7" w:rsidP="00CD39A7">
      <w:pPr>
        <w:ind w:right="-3090"/>
      </w:pPr>
    </w:p>
    <w:p w:rsidR="00CD39A7" w:rsidRDefault="00CD39A7" w:rsidP="00CD39A7">
      <w:pPr>
        <w:pStyle w:val="2"/>
        <w:numPr>
          <w:ilvl w:val="0"/>
          <w:numId w:val="1"/>
        </w:numPr>
      </w:pPr>
      <w:bookmarkStart w:id="230" w:name="_Toc206592492"/>
      <w:bookmarkStart w:id="231" w:name="_Toc237598835"/>
      <w:r>
        <w:t>Три типа физической памяти</w:t>
      </w:r>
      <w:bookmarkEnd w:id="230"/>
      <w:bookmarkEnd w:id="231"/>
      <w:r>
        <w:t xml:space="preserve"> </w:t>
      </w:r>
    </w:p>
    <w:p w:rsidR="00CD39A7" w:rsidRPr="00D841F8" w:rsidRDefault="00CD39A7" w:rsidP="00CD39A7"/>
    <w:p w:rsidR="00CD39A7" w:rsidRDefault="00CD39A7" w:rsidP="00CD39A7">
      <w:pPr>
        <w:spacing w:line="360" w:lineRule="auto"/>
        <w:ind w:firstLine="360"/>
        <w:jc w:val="both"/>
      </w:pPr>
      <w:r>
        <w:t>В этой главе обсуждаются способы представления информации в основной памяти</w:t>
      </w:r>
      <w:r w:rsidRPr="00112E26">
        <w:t xml:space="preserve"> </w:t>
      </w:r>
      <w:r>
        <w:t xml:space="preserve">большой ЭВМ класса </w:t>
      </w:r>
      <w:r>
        <w:rPr>
          <w:lang w:val="en-US"/>
        </w:rPr>
        <w:t>IBM</w:t>
      </w:r>
      <w:r>
        <w:t xml:space="preserve"> мейнфрейм, а также адресация, защита памяти и то, как реализуются ссылки на те или иные ячейки памяти и как осуществляются изменения в записях. Мы рассмотрим также такие аспекты адресации, как ф</w:t>
      </w:r>
      <w:r w:rsidRPr="00A534FC">
        <w:t>орматы и типы адресов</w:t>
      </w:r>
      <w:r>
        <w:t>; дадим понятие адресного пространства и рассмотрим способы преобразования одного типа адреса в другой.</w:t>
      </w:r>
    </w:p>
    <w:p w:rsidR="00CD39A7" w:rsidRDefault="00CD39A7" w:rsidP="00CD39A7">
      <w:pPr>
        <w:spacing w:line="360" w:lineRule="auto"/>
        <w:ind w:firstLine="360"/>
        <w:jc w:val="both"/>
      </w:pPr>
      <w:r>
        <w:t>Физическая память в большой машине представляет собой три типа памяти:</w:t>
      </w:r>
    </w:p>
    <w:p w:rsidR="00CD39A7" w:rsidRPr="00BD2DD2" w:rsidRDefault="00CD39A7" w:rsidP="00316DD0">
      <w:pPr>
        <w:numPr>
          <w:ilvl w:val="0"/>
          <w:numId w:val="50"/>
        </w:numPr>
        <w:tabs>
          <w:tab w:val="clear" w:pos="1080"/>
          <w:tab w:val="num" w:pos="360"/>
        </w:tabs>
        <w:spacing w:line="360" w:lineRule="auto"/>
        <w:ind w:left="360" w:hanging="180"/>
        <w:jc w:val="both"/>
      </w:pPr>
      <w:r>
        <w:rPr>
          <w:b/>
          <w:bCs/>
        </w:rPr>
        <w:t>внутренняя или процессорная память</w:t>
      </w:r>
      <w:r w:rsidRPr="00BD2DD2">
        <w:t xml:space="preserve"> </w:t>
      </w:r>
      <w:r>
        <w:t>имеет многоуровневую структуру, включающую</w:t>
      </w:r>
      <w:r w:rsidRPr="00EC229F">
        <w:t xml:space="preserve"> до трех уровней</w:t>
      </w:r>
      <w:r>
        <w:t xml:space="preserve"> буферной памяти, называемой кэш</w:t>
      </w:r>
      <w:r w:rsidRPr="00EC229F">
        <w:t xml:space="preserve">-памятью (Cache), </w:t>
      </w:r>
      <w:r>
        <w:t>причем, у</w:t>
      </w:r>
      <w:r w:rsidRPr="00B77950">
        <w:t xml:space="preserve">ровни </w:t>
      </w:r>
      <w:r>
        <w:t>кэш</w:t>
      </w:r>
      <w:r w:rsidRPr="00B77950">
        <w:t xml:space="preserve">-памяти предназначены для увеличения быстродействия основной памяти и </w:t>
      </w:r>
      <w:r>
        <w:t>«</w:t>
      </w:r>
      <w:r w:rsidRPr="00B77950">
        <w:t>прозрачны</w:t>
      </w:r>
      <w:r>
        <w:t>»</w:t>
      </w:r>
      <w:r w:rsidRPr="00B77950">
        <w:t xml:space="preserve"> для процессора, то есть программно недоступны</w:t>
      </w:r>
      <w:r>
        <w:t>;</w:t>
      </w:r>
    </w:p>
    <w:p w:rsidR="00CD39A7" w:rsidRDefault="00CD39A7" w:rsidP="00316DD0">
      <w:pPr>
        <w:numPr>
          <w:ilvl w:val="0"/>
          <w:numId w:val="50"/>
        </w:numPr>
        <w:tabs>
          <w:tab w:val="clear" w:pos="1080"/>
          <w:tab w:val="num" w:pos="360"/>
        </w:tabs>
        <w:spacing w:line="360" w:lineRule="auto"/>
        <w:ind w:left="360" w:hanging="180"/>
        <w:jc w:val="both"/>
      </w:pPr>
      <w:r>
        <w:rPr>
          <w:b/>
          <w:bCs/>
        </w:rPr>
        <w:t xml:space="preserve"> основная память (</w:t>
      </w:r>
      <w:r>
        <w:rPr>
          <w:b/>
          <w:bCs/>
          <w:lang w:val="en-US"/>
        </w:rPr>
        <w:t>Main</w:t>
      </w:r>
      <w:r w:rsidRPr="00B77950">
        <w:rPr>
          <w:b/>
          <w:bCs/>
        </w:rPr>
        <w:t xml:space="preserve"> </w:t>
      </w:r>
      <w:r>
        <w:rPr>
          <w:b/>
          <w:bCs/>
          <w:lang w:val="en-US"/>
        </w:rPr>
        <w:t>Storage</w:t>
      </w:r>
      <w:r w:rsidRPr="00B77950">
        <w:rPr>
          <w:b/>
          <w:bCs/>
        </w:rPr>
        <w:t>)</w:t>
      </w:r>
      <w:r>
        <w:t xml:space="preserve"> </w:t>
      </w:r>
      <w:r w:rsidRPr="00B77950">
        <w:t xml:space="preserve">является многоабонентной и допускает одновременные обращения всех центральных процессоров, </w:t>
      </w:r>
      <w:r>
        <w:t xml:space="preserve">а </w:t>
      </w:r>
      <w:r w:rsidRPr="00B77950">
        <w:t>так</w:t>
      </w:r>
      <w:r>
        <w:t>же</w:t>
      </w:r>
      <w:r w:rsidRPr="00B77950">
        <w:t xml:space="preserve"> и процессоров канальной подсистемы</w:t>
      </w:r>
      <w:r>
        <w:t xml:space="preserve">, конструктивно выполнена в виде отдельных чипов на многочиповом модуле </w:t>
      </w:r>
      <w:r>
        <w:rPr>
          <w:lang w:val="en-US"/>
        </w:rPr>
        <w:t>MCM</w:t>
      </w:r>
      <w:r>
        <w:t>;</w:t>
      </w:r>
      <w:r w:rsidRPr="00B77950">
        <w:t xml:space="preserve"> </w:t>
      </w:r>
    </w:p>
    <w:p w:rsidR="00CD39A7" w:rsidRDefault="00CD39A7" w:rsidP="00316DD0">
      <w:pPr>
        <w:numPr>
          <w:ilvl w:val="0"/>
          <w:numId w:val="50"/>
        </w:numPr>
        <w:tabs>
          <w:tab w:val="clear" w:pos="1080"/>
          <w:tab w:val="num" w:pos="360"/>
        </w:tabs>
        <w:spacing w:line="360" w:lineRule="auto"/>
        <w:ind w:left="360" w:hanging="180"/>
        <w:jc w:val="both"/>
      </w:pPr>
      <w:r w:rsidRPr="007114D7">
        <w:rPr>
          <w:b/>
          <w:bCs/>
        </w:rPr>
        <w:t>расширенная память (</w:t>
      </w:r>
      <w:r w:rsidRPr="007114D7">
        <w:rPr>
          <w:b/>
          <w:bCs/>
          <w:lang w:val="en-US"/>
        </w:rPr>
        <w:t>Extended</w:t>
      </w:r>
      <w:r w:rsidRPr="007114D7">
        <w:rPr>
          <w:b/>
          <w:bCs/>
        </w:rPr>
        <w:t xml:space="preserve"> </w:t>
      </w:r>
      <w:r w:rsidRPr="007114D7">
        <w:rPr>
          <w:b/>
          <w:bCs/>
          <w:lang w:val="en-US"/>
        </w:rPr>
        <w:t>Storage</w:t>
      </w:r>
      <w:r w:rsidRPr="007114D7">
        <w:rPr>
          <w:b/>
          <w:bCs/>
        </w:rPr>
        <w:t>)</w:t>
      </w:r>
      <w:r w:rsidRPr="00B77950">
        <w:t xml:space="preserve"> программно доступна и допускает операции чтения-записи страниц с использованием специальных процессорных команд управления PAGE IN, PAGE OUT</w:t>
      </w:r>
      <w:r>
        <w:t xml:space="preserve">, конструктивно выполнена в виде отдельных плат, расположенных на плате центрального электронного комплекса </w:t>
      </w:r>
      <w:r w:rsidRPr="007114D7">
        <w:rPr>
          <w:lang w:val="en-US"/>
        </w:rPr>
        <w:t>CEC</w:t>
      </w:r>
      <w:r>
        <w:t>.</w:t>
      </w:r>
    </w:p>
    <w:p w:rsidR="00CD39A7" w:rsidRDefault="00CD39A7" w:rsidP="00CD39A7">
      <w:pPr>
        <w:spacing w:line="360" w:lineRule="auto"/>
        <w:ind w:firstLine="720"/>
        <w:jc w:val="both"/>
      </w:pPr>
      <w:r>
        <w:t xml:space="preserve">Физическая конструкция кэш-памяти или тип конкретного средства реализации кэш-памяти никак не сказывается результатах работы системы, за исключением увеличения общей производительности, более того, эффект наличия или отсутствия кэш-памяти не видим для программ. Обычно физически кэш связан с центральным процессором или с процессором ввода-вывода. </w:t>
      </w:r>
    </w:p>
    <w:p w:rsidR="00CD39A7" w:rsidRDefault="00CD39A7" w:rsidP="00CD39A7">
      <w:pPr>
        <w:spacing w:before="120" w:line="360" w:lineRule="auto"/>
        <w:ind w:firstLine="720"/>
        <w:jc w:val="both"/>
      </w:pPr>
      <w:r>
        <w:lastRenderedPageBreak/>
        <w:t>Отметим, что основная память может быть реализована на энергозависимом либо на энергонезависимом запоминающем устройстве. Содержимое энергозависимого запоминающего устройства не сохраняется при отключении питания. Для основной памяти, построенной на основе энергонезависимого запоминающего устройства (на момент написания книги наиболее популярное устройство последнего  типа – флеш-память), отключение питание и затем включение никак не влияет на содержимое основной памяти. Однако все процессоры при отключении питания переходят в состояние СТОП (подробнее об этом см. главу «Управление работой процессора») и никакие изменения в основной памяти не могут быть сделаны, пока питание отключено. При этом для обоих типов памяти содержание ключей защиты памяти не обязательно останется сохраненным, если питание основной памяти будет отключено.</w:t>
      </w:r>
    </w:p>
    <w:p w:rsidR="00CD39A7" w:rsidRDefault="00CD39A7" w:rsidP="00CD39A7">
      <w:pPr>
        <w:tabs>
          <w:tab w:val="left" w:pos="540"/>
        </w:tabs>
        <w:spacing w:line="360" w:lineRule="auto"/>
        <w:ind w:right="86" w:firstLine="540"/>
        <w:jc w:val="both"/>
      </w:pPr>
      <w:r>
        <w:tab/>
      </w:r>
      <w:r w:rsidRPr="00872FFB">
        <w:t xml:space="preserve">Основная память </w:t>
      </w:r>
      <w:r>
        <w:t>предоставляет системе быстрый доступ за счет специальным образом организованной системы адресации самой памяти (обратите внимание – не хранящихся данных, а ячеек самой памяти!).  Основная память может в своем составе также иметь несколько уровней с разной скоростью доступа к данным. Мы знаем, что и данные и программы должны быть загружены в основную память (с устройств ввода), прежде чем они будут обработаны с помощью процессора.</w:t>
      </w:r>
      <w:r w:rsidRPr="00872FFB">
        <w:t xml:space="preserve"> </w:t>
      </w:r>
      <w:r>
        <w:t>В кэш-памяти сохраняются те данные и коды программы, к которым наиболее часто обращается процессор.</w:t>
      </w:r>
    </w:p>
    <w:p w:rsidR="00CD39A7" w:rsidRDefault="00CD39A7" w:rsidP="00CD39A7">
      <w:pPr>
        <w:tabs>
          <w:tab w:val="left" w:pos="540"/>
        </w:tabs>
        <w:spacing w:line="360" w:lineRule="auto"/>
        <w:ind w:right="86" w:firstLine="540"/>
        <w:jc w:val="both"/>
      </w:pPr>
      <w:r>
        <w:t>Пример того, как может быть распределена основная память по назначению, а также того, как соотносятся реальные и абсолютные адреса, приведен в Приложении (см. п.10)  к этой главе.</w:t>
      </w:r>
    </w:p>
    <w:p w:rsidR="00CD39A7" w:rsidRDefault="00CD39A7" w:rsidP="00CD39A7">
      <w:pPr>
        <w:spacing w:line="360" w:lineRule="auto"/>
        <w:ind w:firstLine="540"/>
        <w:jc w:val="both"/>
      </w:pPr>
      <w:r w:rsidRPr="00364FFD">
        <w:t xml:space="preserve">Память </w:t>
      </w:r>
      <w:r>
        <w:t>можно изобразить в виде длинной горизонтальной строки битов. Для большинства операций доступ к памяти представляет собой последовательное чтение слева направо этой строки битов. Строка битов может быть поделена на блоки по 8 битов в каждом, такой блок называется байтом, и это основной строительный блок для всех информационных форматов. Когда память рассматривается как набор байтов, ее представляют  в виде листа, в котором строки по восемь бит (байты) располагаются снизу вверх или сверху вниз, и каждый байт имеет свой порядковый номер, нумерация памяти непрерывная, начинается с нуля.  Фактически, получается адресация байтов. Адрес байта представляет собой двоичное 24-х , 31-о или 64-х разрядное число. Адреса будут подробно описаны в отдельном разделе.</w:t>
      </w:r>
    </w:p>
    <w:p w:rsidR="00CD39A7" w:rsidRDefault="00CD39A7" w:rsidP="00CD39A7">
      <w:pPr>
        <w:pStyle w:val="3"/>
      </w:pPr>
      <w:bookmarkStart w:id="232" w:name="_Toc206592493"/>
      <w:bookmarkStart w:id="233" w:name="_Toc237598836"/>
      <w:r>
        <w:lastRenderedPageBreak/>
        <w:t>1.1. Информационные форматы</w:t>
      </w:r>
      <w:bookmarkEnd w:id="232"/>
      <w:bookmarkEnd w:id="233"/>
      <w:r>
        <w:t xml:space="preserve"> </w:t>
      </w:r>
    </w:p>
    <w:p w:rsidR="00CD39A7" w:rsidRDefault="00CD39A7" w:rsidP="00CD39A7">
      <w:pPr>
        <w:spacing w:line="360" w:lineRule="auto"/>
        <w:ind w:firstLine="540"/>
        <w:jc w:val="both"/>
      </w:pPr>
      <w:r>
        <w:t>Информация перемещается между памятью и центральным процессором или подсистемой ввода-вывода байтами или группой байтов во времени. Если это отдельно не определено, то группа байтов в памяти адресуется по адресу самого левого байта в группе. Число байтов в группе определяется выполняемой операцией. Когда байты используются в работе центрального процессора, группа байтов называется полем.</w:t>
      </w:r>
    </w:p>
    <w:p w:rsidR="00CD39A7" w:rsidRDefault="00CD39A7" w:rsidP="00CD39A7">
      <w:pPr>
        <w:spacing w:line="360" w:lineRule="auto"/>
        <w:ind w:firstLine="540"/>
        <w:jc w:val="both"/>
      </w:pPr>
      <w:r>
        <w:t xml:space="preserve">Внутри каждой группы байтов разряды нумеруются последовательно слева направо. Самый левый разряд иногда считается разрядом «высокого уровня», а самый правый разряд - разрядом «низкого уровня». Номера разрядов – это не адреса памяти.  Адресуемыми могут быть только байты. Чтобы работать с конкретными разрядами в байте, необходимо получить доступ к конкретному байту. </w:t>
      </w:r>
    </w:p>
    <w:p w:rsidR="00CD39A7" w:rsidRDefault="00CD39A7" w:rsidP="00CD39A7">
      <w:pPr>
        <w:spacing w:line="360" w:lineRule="auto"/>
        <w:ind w:firstLine="540"/>
        <w:jc w:val="both"/>
      </w:pPr>
      <w:r>
        <w:t>Разряды в байте нумеруются с 0 до 7 слева направо. Разряды в адресе могут нумероваться следующим образом:</w:t>
      </w:r>
    </w:p>
    <w:p w:rsidR="00CD39A7" w:rsidRDefault="00CD39A7" w:rsidP="00316DD0">
      <w:pPr>
        <w:numPr>
          <w:ilvl w:val="0"/>
          <w:numId w:val="69"/>
        </w:numPr>
        <w:spacing w:line="360" w:lineRule="auto"/>
        <w:jc w:val="both"/>
      </w:pPr>
      <w:r>
        <w:t>для 24-х разрядной адресации: 8-31 или 40-63;</w:t>
      </w:r>
    </w:p>
    <w:p w:rsidR="00CD39A7" w:rsidRDefault="00CD39A7" w:rsidP="00316DD0">
      <w:pPr>
        <w:numPr>
          <w:ilvl w:val="0"/>
          <w:numId w:val="69"/>
        </w:numPr>
        <w:spacing w:line="360" w:lineRule="auto"/>
        <w:jc w:val="both"/>
      </w:pPr>
      <w:r>
        <w:t>для 31-й разрядной адресации: 1-31 или 33-63;</w:t>
      </w:r>
    </w:p>
    <w:p w:rsidR="00CD39A7" w:rsidRDefault="00CD39A7" w:rsidP="00316DD0">
      <w:pPr>
        <w:numPr>
          <w:ilvl w:val="0"/>
          <w:numId w:val="69"/>
        </w:numPr>
        <w:spacing w:line="360" w:lineRule="auto"/>
        <w:jc w:val="both"/>
      </w:pPr>
      <w:r>
        <w:t>для 64-х разрядной адресации: 0-63.</w:t>
      </w:r>
    </w:p>
    <w:p w:rsidR="00CD39A7" w:rsidRDefault="00CD39A7" w:rsidP="00CD39A7">
      <w:pPr>
        <w:spacing w:line="360" w:lineRule="auto"/>
        <w:ind w:firstLine="540"/>
        <w:jc w:val="both"/>
      </w:pPr>
      <w:r>
        <w:t>В рамках любого другого формата фиксированной длины большого количества байт, образующие формат разряды нумеруются последовательно начиная с нуля.</w:t>
      </w:r>
    </w:p>
    <w:p w:rsidR="00CD39A7" w:rsidRDefault="00CD39A7" w:rsidP="00CD39A7">
      <w:pPr>
        <w:spacing w:line="360" w:lineRule="auto"/>
        <w:ind w:firstLine="540"/>
        <w:jc w:val="both"/>
      </w:pPr>
      <w:r>
        <w:t>Для целей выявления ошибок в некоторых моделях один или более проверочных  разрядов могут добавлены в каждый байт или в группу байтов. Такие проверочные разряды генерируются автоматически машиной и не могут напрямую управляться программой. Емкость любой памяти выражается в байтах.</w:t>
      </w:r>
    </w:p>
    <w:p w:rsidR="00CD39A7" w:rsidRDefault="00CD39A7" w:rsidP="00CD39A7">
      <w:pPr>
        <w:spacing w:line="360" w:lineRule="auto"/>
        <w:ind w:firstLine="540"/>
        <w:jc w:val="both"/>
      </w:pPr>
      <w:r>
        <w:t xml:space="preserve">Когда длина поля операнда не определена кодом операции, поле заведомо имеет фиксированную длину, которая может быть равна один, два, четыре, восемь или шестнадцать байт. Более длинные поля тоже существуют, но они будут определяться отдельно для некоторых команд. </w:t>
      </w:r>
    </w:p>
    <w:p w:rsidR="00CD39A7" w:rsidRDefault="00CD39A7" w:rsidP="00CD39A7">
      <w:pPr>
        <w:spacing w:line="360" w:lineRule="auto"/>
        <w:ind w:firstLine="540"/>
        <w:jc w:val="both"/>
      </w:pPr>
      <w:r>
        <w:t>Когда длина поля операнда задана явно, тогда считается, что поле имеет переменную длину. Операнды переменной длины меняют длину, увеличивая ее побайтно.</w:t>
      </w:r>
    </w:p>
    <w:p w:rsidR="00CD39A7" w:rsidRDefault="00CD39A7" w:rsidP="00CD39A7">
      <w:pPr>
        <w:spacing w:line="360" w:lineRule="auto"/>
        <w:ind w:firstLine="540"/>
        <w:jc w:val="both"/>
      </w:pPr>
      <w:r>
        <w:t>Когда информация помещается в память, содержание только тех байт замещается, которые включены в обозначенное поле, даже хотя ширина физического пути к памяти может оказаться больше, чем длина поля, которое должно быть сохранено.</w:t>
      </w:r>
    </w:p>
    <w:p w:rsidR="00CD39A7" w:rsidRDefault="00CD39A7" w:rsidP="00CD39A7">
      <w:pPr>
        <w:spacing w:line="360" w:lineRule="auto"/>
        <w:jc w:val="both"/>
      </w:pPr>
    </w:p>
    <w:p w:rsidR="00CD39A7" w:rsidRDefault="00CD39A7" w:rsidP="00CD39A7">
      <w:pPr>
        <w:pStyle w:val="3"/>
      </w:pPr>
      <w:bookmarkStart w:id="234" w:name="_Toc206592494"/>
      <w:bookmarkStart w:id="235" w:name="_Toc237598837"/>
      <w:r>
        <w:lastRenderedPageBreak/>
        <w:t>1.2. Целочисленные границы в памяти</w:t>
      </w:r>
      <w:bookmarkEnd w:id="234"/>
      <w:bookmarkEnd w:id="235"/>
    </w:p>
    <w:p w:rsidR="00CD39A7" w:rsidRDefault="00CD39A7" w:rsidP="00CD39A7">
      <w:pPr>
        <w:pStyle w:val="3"/>
      </w:pPr>
    </w:p>
    <w:p w:rsidR="00CD39A7" w:rsidRDefault="00CD39A7" w:rsidP="00CD39A7">
      <w:pPr>
        <w:spacing w:line="360" w:lineRule="auto"/>
        <w:ind w:firstLine="540"/>
        <w:jc w:val="both"/>
      </w:pPr>
      <w:r>
        <w:t xml:space="preserve">Определенные блоки информации должны укладываться в целочисленные границы в памяти. Границы называются целочисленные для блока информации, когда их адрес в памяти умножается на длину блока в байтах. Специальные имена даны полям размерами в 2, 4, 8 и 16 байт в интегральных границах. Полуслово – это группа из двух последовательных байт внутри двух-байтной границы и это основной строительный блок для команд. Слово - это группа из четырех последовательных байт внутри четырех-байтной границы. Двойное слово - это группа из восьми последовательных байт внутри восьми-байтовой границы. Квад-слово - это группа из шестнадцати последовательных байт внутри шестнадцати-байтной границы. Рисунок 1  иллюстрирует эти целочисленные границы. </w:t>
      </w:r>
    </w:p>
    <w:p w:rsidR="00CD39A7" w:rsidRDefault="00CD39A7" w:rsidP="00CD39A7">
      <w:pPr>
        <w:spacing w:line="360" w:lineRule="auto"/>
        <w:ind w:firstLine="540"/>
        <w:jc w:val="both"/>
      </w:pPr>
      <w:r>
        <w:rPr>
          <w:noProof/>
        </w:rPr>
        <w:drawing>
          <wp:inline distT="0" distB="0" distL="0" distR="0">
            <wp:extent cx="4114800" cy="2600325"/>
            <wp:effectExtent l="19050" t="0" r="0"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67"/>
                    <a:srcRect/>
                    <a:stretch>
                      <a:fillRect/>
                    </a:stretch>
                  </pic:blipFill>
                  <pic:spPr bwMode="auto">
                    <a:xfrm>
                      <a:off x="0" y="0"/>
                      <a:ext cx="4114800" cy="2600325"/>
                    </a:xfrm>
                    <a:prstGeom prst="rect">
                      <a:avLst/>
                    </a:prstGeom>
                    <a:noFill/>
                    <a:ln w="9525">
                      <a:noFill/>
                      <a:miter lim="800000"/>
                      <a:headEnd/>
                      <a:tailEnd/>
                    </a:ln>
                  </pic:spPr>
                </pic:pic>
              </a:graphicData>
            </a:graphic>
          </wp:inline>
        </w:drawing>
      </w:r>
      <w:r>
        <w:t xml:space="preserve"> </w:t>
      </w:r>
    </w:p>
    <w:p w:rsidR="00CD39A7" w:rsidRDefault="00CD39A7" w:rsidP="00CD39A7">
      <w:pPr>
        <w:spacing w:line="360" w:lineRule="auto"/>
        <w:ind w:firstLine="540"/>
        <w:jc w:val="both"/>
      </w:pPr>
    </w:p>
    <w:p w:rsidR="00CD39A7" w:rsidRDefault="00CD39A7" w:rsidP="00CD39A7">
      <w:pPr>
        <w:jc w:val="center"/>
        <w:rPr>
          <w:sz w:val="20"/>
          <w:szCs w:val="20"/>
        </w:rPr>
      </w:pPr>
      <w:r w:rsidRPr="00D832B6">
        <w:rPr>
          <w:b/>
          <w:bCs/>
          <w:sz w:val="20"/>
          <w:szCs w:val="20"/>
        </w:rPr>
        <w:t>Рисунок 1</w:t>
      </w:r>
      <w:r w:rsidRPr="00D832B6">
        <w:rPr>
          <w:sz w:val="20"/>
          <w:szCs w:val="20"/>
        </w:rPr>
        <w:t xml:space="preserve"> – </w:t>
      </w:r>
      <w:r w:rsidRPr="002507C5">
        <w:rPr>
          <w:sz w:val="20"/>
          <w:szCs w:val="20"/>
        </w:rPr>
        <w:t xml:space="preserve">целочисленные </w:t>
      </w:r>
      <w:r w:rsidRPr="00D832B6">
        <w:rPr>
          <w:sz w:val="20"/>
          <w:szCs w:val="20"/>
        </w:rPr>
        <w:t xml:space="preserve">границы </w:t>
      </w:r>
      <w:r>
        <w:rPr>
          <w:sz w:val="20"/>
          <w:szCs w:val="20"/>
        </w:rPr>
        <w:t>адресов памяти</w:t>
      </w:r>
    </w:p>
    <w:p w:rsidR="00CD39A7" w:rsidRDefault="00CD39A7" w:rsidP="00CD39A7">
      <w:pPr>
        <w:spacing w:line="360" w:lineRule="auto"/>
        <w:ind w:firstLine="540"/>
        <w:jc w:val="both"/>
      </w:pPr>
    </w:p>
    <w:p w:rsidR="00CD39A7" w:rsidRDefault="00CD39A7" w:rsidP="00CD39A7">
      <w:pPr>
        <w:spacing w:line="360" w:lineRule="auto"/>
        <w:ind w:firstLine="540"/>
        <w:jc w:val="both"/>
      </w:pPr>
      <w:r>
        <w:t>Когда адреса в памяти обозначают полуслово, слово, двойное слово или квад-слово, двоичное представление адреса содержит один, два, три или четыре самых правых нулевых разряда, соответственно.</w:t>
      </w:r>
    </w:p>
    <w:p w:rsidR="00CD39A7" w:rsidRDefault="00CD39A7" w:rsidP="00CD39A7">
      <w:pPr>
        <w:spacing w:line="360" w:lineRule="auto"/>
        <w:ind w:firstLine="540"/>
        <w:jc w:val="both"/>
      </w:pPr>
      <w:r>
        <w:t xml:space="preserve">Команды должны быть вписываемы в рамки двухсловных целочисленных границ. Слово управления каналом </w:t>
      </w:r>
      <w:r>
        <w:rPr>
          <w:lang w:val="en-US"/>
        </w:rPr>
        <w:t>CCW</w:t>
      </w:r>
      <w:r w:rsidRPr="000646ED">
        <w:t xml:space="preserve"> (</w:t>
      </w:r>
      <w:r>
        <w:rPr>
          <w:lang w:val="en-US"/>
        </w:rPr>
        <w:t>Channel</w:t>
      </w:r>
      <w:r w:rsidRPr="000646ED">
        <w:t xml:space="preserve"> </w:t>
      </w:r>
      <w:r>
        <w:rPr>
          <w:lang w:val="en-US"/>
        </w:rPr>
        <w:t>Control</w:t>
      </w:r>
      <w:r w:rsidRPr="000646ED">
        <w:t xml:space="preserve"> </w:t>
      </w:r>
      <w:r>
        <w:rPr>
          <w:lang w:val="en-US"/>
        </w:rPr>
        <w:t>Word</w:t>
      </w:r>
      <w:r w:rsidRPr="000646ED">
        <w:t xml:space="preserve">), </w:t>
      </w:r>
      <w:r>
        <w:rPr>
          <w:lang w:val="en-US"/>
        </w:rPr>
        <w:t>IDAWs</w:t>
      </w:r>
      <w:r w:rsidRPr="000646ED">
        <w:t xml:space="preserve"> (</w:t>
      </w:r>
      <w:r>
        <w:rPr>
          <w:lang w:val="en-US"/>
        </w:rPr>
        <w:t>Indirect</w:t>
      </w:r>
      <w:r w:rsidRPr="006F068A">
        <w:t xml:space="preserve"> </w:t>
      </w:r>
      <w:r>
        <w:rPr>
          <w:lang w:val="en-US"/>
        </w:rPr>
        <w:t>Address</w:t>
      </w:r>
      <w:r w:rsidRPr="006F068A">
        <w:t xml:space="preserve"> </w:t>
      </w:r>
      <w:r>
        <w:rPr>
          <w:lang w:val="en-US"/>
        </w:rPr>
        <w:t>Word</w:t>
      </w:r>
      <w:r>
        <w:t>)</w:t>
      </w:r>
      <w:r w:rsidRPr="000646ED">
        <w:t xml:space="preserve">,  </w:t>
      </w:r>
      <w:r>
        <w:rPr>
          <w:lang w:val="en-US"/>
        </w:rPr>
        <w:t>MIDAWs</w:t>
      </w:r>
      <w:r w:rsidRPr="000646ED">
        <w:t xml:space="preserve"> (</w:t>
      </w:r>
      <w:r>
        <w:rPr>
          <w:lang w:val="en-US"/>
        </w:rPr>
        <w:t>Multiple</w:t>
      </w:r>
      <w:r w:rsidRPr="006F068A">
        <w:t xml:space="preserve"> </w:t>
      </w:r>
      <w:r>
        <w:rPr>
          <w:lang w:val="en-US"/>
        </w:rPr>
        <w:t>Indirect</w:t>
      </w:r>
      <w:r w:rsidRPr="006F068A">
        <w:t xml:space="preserve"> </w:t>
      </w:r>
      <w:r>
        <w:rPr>
          <w:lang w:val="en-US"/>
        </w:rPr>
        <w:t>Address</w:t>
      </w:r>
      <w:r w:rsidRPr="006F068A">
        <w:t xml:space="preserve"> </w:t>
      </w:r>
      <w:r>
        <w:rPr>
          <w:lang w:val="en-US"/>
        </w:rPr>
        <w:t>Word</w:t>
      </w:r>
      <w:r>
        <w:t>)</w:t>
      </w:r>
      <w:r w:rsidRPr="000646ED">
        <w:t xml:space="preserve">, </w:t>
      </w:r>
      <w:r>
        <w:t xml:space="preserve">и операнды памяти определенных команд должны быть в других целочисленных границах. Операнды памяти большинства команд не имеют требований к заданию границ. </w:t>
      </w:r>
    </w:p>
    <w:p w:rsidR="00CD39A7" w:rsidRPr="0014078E" w:rsidRDefault="00CD39A7" w:rsidP="00CD39A7">
      <w:pPr>
        <w:ind w:left="547"/>
        <w:jc w:val="both"/>
        <w:rPr>
          <w:sz w:val="22"/>
          <w:szCs w:val="22"/>
        </w:rPr>
      </w:pPr>
      <w:r w:rsidRPr="0014078E">
        <w:rPr>
          <w:b/>
          <w:bCs/>
          <w:sz w:val="22"/>
          <w:szCs w:val="22"/>
        </w:rPr>
        <w:lastRenderedPageBreak/>
        <w:t>Замечание для программистов</w:t>
      </w:r>
      <w:r>
        <w:t xml:space="preserve">: </w:t>
      </w:r>
      <w:r w:rsidRPr="0014078E">
        <w:rPr>
          <w:sz w:val="22"/>
          <w:szCs w:val="22"/>
        </w:rPr>
        <w:t>для операций с фиксированной длиной поля длины поля, которые являются степенью числа 2, замечено значительное ухудшение производительности когда операнды памяти не позиционированы по адресам, которые представляют собой целочисленные произведения длины операнда.  Для повышения производительности часто используемые операнды памяти должны быть соотнесены с целочисленными границами.</w:t>
      </w:r>
    </w:p>
    <w:p w:rsidR="00CD39A7" w:rsidRPr="00D832B6" w:rsidRDefault="00CD39A7" w:rsidP="00CD39A7">
      <w:pPr>
        <w:spacing w:line="360" w:lineRule="auto"/>
        <w:ind w:firstLine="540"/>
        <w:jc w:val="both"/>
        <w:rPr>
          <w:sz w:val="20"/>
          <w:szCs w:val="20"/>
        </w:rPr>
      </w:pPr>
    </w:p>
    <w:p w:rsidR="00CD39A7" w:rsidRDefault="00CD39A7" w:rsidP="00CD39A7">
      <w:pPr>
        <w:pStyle w:val="2"/>
        <w:numPr>
          <w:ilvl w:val="0"/>
          <w:numId w:val="1"/>
        </w:numPr>
      </w:pPr>
      <w:bookmarkStart w:id="236" w:name="_Toc206592495"/>
      <w:bookmarkStart w:id="237" w:name="_Toc237598838"/>
      <w:r>
        <w:t>Типы адресов и адресных пространств основной памяти</w:t>
      </w:r>
      <w:bookmarkEnd w:id="236"/>
      <w:bookmarkEnd w:id="237"/>
    </w:p>
    <w:p w:rsidR="00CD39A7" w:rsidRPr="0053740E" w:rsidRDefault="00CD39A7" w:rsidP="00CD39A7">
      <w:pPr>
        <w:spacing w:before="120" w:line="360" w:lineRule="auto"/>
        <w:ind w:firstLine="706"/>
        <w:jc w:val="both"/>
      </w:pPr>
      <w:r>
        <w:tab/>
      </w:r>
      <w:r w:rsidRPr="00E94CB3">
        <w:t>Итак, адрес памяти – это адрес нахождения байта в памяти. Адресация памяти – это адресация байтов. Каждый байт имеет свой номер в памяти.</w:t>
      </w:r>
      <w:r>
        <w:t xml:space="preserve"> </w:t>
      </w:r>
    </w:p>
    <w:p w:rsidR="00CD39A7" w:rsidRPr="00653A2C" w:rsidRDefault="00CD39A7" w:rsidP="00CD39A7">
      <w:pPr>
        <w:spacing w:before="120" w:line="360" w:lineRule="auto"/>
        <w:ind w:left="706"/>
        <w:jc w:val="both"/>
        <w:rPr>
          <w:sz w:val="22"/>
          <w:szCs w:val="22"/>
        </w:rPr>
      </w:pPr>
      <w:r w:rsidRPr="00653A2C">
        <w:rPr>
          <w:b/>
          <w:bCs/>
          <w:sz w:val="22"/>
          <w:szCs w:val="22"/>
        </w:rPr>
        <w:t>Преподавателю</w:t>
      </w:r>
      <w:r w:rsidRPr="00653A2C">
        <w:rPr>
          <w:sz w:val="22"/>
          <w:szCs w:val="22"/>
        </w:rPr>
        <w:t>: Здесь уместно провести аналогию с почтовой адресацией, электронной почтой и идентификацией автомобилей.</w:t>
      </w:r>
      <w:r>
        <w:rPr>
          <w:sz w:val="22"/>
          <w:szCs w:val="22"/>
        </w:rPr>
        <w:t xml:space="preserve"> </w:t>
      </w:r>
    </w:p>
    <w:p w:rsidR="00CD39A7" w:rsidRDefault="00CD39A7" w:rsidP="00CD39A7">
      <w:pPr>
        <w:spacing w:before="120" w:line="360" w:lineRule="auto"/>
        <w:ind w:firstLine="706"/>
        <w:jc w:val="both"/>
      </w:pPr>
      <w:r>
        <w:t xml:space="preserve">Для адресации основной памяти используются три основных типа адресов: абсолютный, реальный и виртуальный. Эти адреса различаются по тому, какие преобразования с ними необходимо провести, чтобы получить доступ к основной памяти. Динамическое преобразование адреса </w:t>
      </w:r>
      <w:r>
        <w:rPr>
          <w:lang w:val="en-US"/>
        </w:rPr>
        <w:t>DAT</w:t>
      </w:r>
      <w:r w:rsidRPr="00840FC3">
        <w:t xml:space="preserve"> (</w:t>
      </w:r>
      <w:r>
        <w:rPr>
          <w:lang w:val="en-US"/>
        </w:rPr>
        <w:t>Dynamic</w:t>
      </w:r>
      <w:r w:rsidRPr="00840FC3">
        <w:t xml:space="preserve"> </w:t>
      </w:r>
      <w:r>
        <w:rPr>
          <w:lang w:val="en-US"/>
        </w:rPr>
        <w:t>Address</w:t>
      </w:r>
      <w:r w:rsidRPr="00840FC3">
        <w:t xml:space="preserve"> </w:t>
      </w:r>
      <w:r>
        <w:rPr>
          <w:lang w:val="en-US"/>
        </w:rPr>
        <w:t>Translation</w:t>
      </w:r>
      <w:r w:rsidRPr="00840FC3">
        <w:t>)</w:t>
      </w:r>
      <w:r>
        <w:t xml:space="preserve"> переводит виртуальный адрес в реальный, префиксация переводит реальный адрес в абсолютный. Кроме этих трех основных типов адреса существуют еще дополнительные типы. Каждый из дополнительных типов</w:t>
      </w:r>
      <w:r w:rsidRPr="00840FC3">
        <w:t>,</w:t>
      </w:r>
      <w:r>
        <w:t xml:space="preserve"> так или иначе</w:t>
      </w:r>
      <w:r w:rsidRPr="00840FC3">
        <w:t>,</w:t>
      </w:r>
      <w:r>
        <w:t xml:space="preserve"> является модификацией одного из этих основных типов, в зависимости от команды и от текущего режима работы процессора.</w:t>
      </w:r>
    </w:p>
    <w:p w:rsidR="00CD39A7" w:rsidRDefault="00CD39A7" w:rsidP="00CD39A7">
      <w:pPr>
        <w:spacing w:before="120" w:line="360" w:lineRule="auto"/>
        <w:ind w:firstLine="706"/>
        <w:jc w:val="both"/>
      </w:pPr>
      <w:r>
        <w:t>В соответствии с основными типами адресов существуют три типа адресных пространств в большой ЭВМ класса</w:t>
      </w:r>
      <w:r w:rsidRPr="009F02E8">
        <w:t xml:space="preserve"> </w:t>
      </w:r>
      <w:r>
        <w:rPr>
          <w:lang w:val="en-US"/>
        </w:rPr>
        <w:t>IBM</w:t>
      </w:r>
      <w:r w:rsidRPr="009F02E8">
        <w:t xml:space="preserve"> </w:t>
      </w:r>
      <w:r>
        <w:t>мейнфрейм (см. рисунок 2):</w:t>
      </w:r>
    </w:p>
    <w:p w:rsidR="00CD39A7" w:rsidRDefault="00CD39A7" w:rsidP="00316DD0">
      <w:pPr>
        <w:numPr>
          <w:ilvl w:val="0"/>
          <w:numId w:val="51"/>
        </w:numPr>
        <w:jc w:val="both"/>
      </w:pPr>
      <w:r>
        <w:t>абсолютное, одно на систему;</w:t>
      </w:r>
    </w:p>
    <w:p w:rsidR="00CD39A7" w:rsidRDefault="00CD39A7" w:rsidP="00316DD0">
      <w:pPr>
        <w:numPr>
          <w:ilvl w:val="0"/>
          <w:numId w:val="51"/>
        </w:numPr>
        <w:jc w:val="both"/>
      </w:pPr>
      <w:r>
        <w:t>реальные, их будет столько, сколько в системе работающих центральных процессоров;</w:t>
      </w:r>
    </w:p>
    <w:p w:rsidR="00CD39A7" w:rsidRDefault="00CD39A7" w:rsidP="00316DD0">
      <w:pPr>
        <w:numPr>
          <w:ilvl w:val="0"/>
          <w:numId w:val="51"/>
        </w:numPr>
        <w:jc w:val="both"/>
      </w:pPr>
      <w:r>
        <w:t>виртуальные, о их количестве поговорим отдельно.</w:t>
      </w:r>
    </w:p>
    <w:p w:rsidR="00CD39A7" w:rsidRPr="00132301" w:rsidRDefault="00CD39A7" w:rsidP="00CD39A7">
      <w:pPr>
        <w:spacing w:before="120" w:line="360" w:lineRule="auto"/>
        <w:ind w:firstLine="708"/>
        <w:jc w:val="both"/>
      </w:pPr>
      <w:r>
        <w:t xml:space="preserve">Внутри абсолютного адресного пространства особым, хитрым, образом вписываются адреса реальных адресных пространств центральных процессоров системы и виртуальные адресные пространства отдельных операционных систем,  программ, пользователей и даже каждой сессии одного пользователя, если он подключается к системе удаленно. При этом  исключаются конфликтные ситуации, степень защиты данных –высочайшая. </w:t>
      </w:r>
    </w:p>
    <w:p w:rsidR="00CD39A7" w:rsidRDefault="00CD39A7" w:rsidP="00CD39A7">
      <w:pPr>
        <w:spacing w:before="120" w:line="360" w:lineRule="auto"/>
        <w:ind w:firstLine="706"/>
        <w:jc w:val="both"/>
      </w:pPr>
      <w:r>
        <w:rPr>
          <w:noProof/>
        </w:rPr>
        <w:lastRenderedPageBreak/>
        <w:drawing>
          <wp:inline distT="0" distB="0" distL="0" distR="0">
            <wp:extent cx="4795520" cy="3227705"/>
            <wp:effectExtent l="19050" t="0" r="5080" b="0"/>
            <wp:docPr id="35" name="Рисунок 35" descr="2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2_4"/>
                    <pic:cNvPicPr>
                      <a:picLocks noChangeAspect="1" noChangeArrowheads="1"/>
                    </pic:cNvPicPr>
                  </pic:nvPicPr>
                  <pic:blipFill>
                    <a:blip r:embed="rId68"/>
                    <a:srcRect/>
                    <a:stretch>
                      <a:fillRect/>
                    </a:stretch>
                  </pic:blipFill>
                  <pic:spPr bwMode="auto">
                    <a:xfrm>
                      <a:off x="0" y="0"/>
                      <a:ext cx="4795520" cy="3227705"/>
                    </a:xfrm>
                    <a:prstGeom prst="rect">
                      <a:avLst/>
                    </a:prstGeom>
                    <a:noFill/>
                    <a:ln w="9525">
                      <a:noFill/>
                      <a:miter lim="800000"/>
                      <a:headEnd/>
                      <a:tailEnd/>
                    </a:ln>
                  </pic:spPr>
                </pic:pic>
              </a:graphicData>
            </a:graphic>
          </wp:inline>
        </w:drawing>
      </w:r>
    </w:p>
    <w:p w:rsidR="00CD39A7" w:rsidRDefault="00CD39A7" w:rsidP="00CD39A7">
      <w:pPr>
        <w:ind w:left="1066"/>
        <w:jc w:val="center"/>
        <w:rPr>
          <w:sz w:val="20"/>
          <w:szCs w:val="20"/>
        </w:rPr>
      </w:pPr>
    </w:p>
    <w:p w:rsidR="00CD39A7" w:rsidRDefault="00CD39A7" w:rsidP="00CD39A7">
      <w:pPr>
        <w:ind w:left="1066"/>
        <w:jc w:val="center"/>
        <w:rPr>
          <w:sz w:val="20"/>
          <w:szCs w:val="20"/>
        </w:rPr>
      </w:pPr>
    </w:p>
    <w:p w:rsidR="00CD39A7" w:rsidRDefault="00CD39A7" w:rsidP="00CD39A7">
      <w:pPr>
        <w:ind w:left="1066"/>
        <w:jc w:val="center"/>
        <w:rPr>
          <w:sz w:val="20"/>
          <w:szCs w:val="20"/>
        </w:rPr>
      </w:pPr>
      <w:r>
        <w:rPr>
          <w:sz w:val="20"/>
          <w:szCs w:val="20"/>
        </w:rPr>
        <w:t>Рисунок 2</w:t>
      </w:r>
      <w:r w:rsidRPr="009F02E8">
        <w:rPr>
          <w:sz w:val="20"/>
          <w:szCs w:val="20"/>
        </w:rPr>
        <w:t xml:space="preserve"> – типы </w:t>
      </w:r>
      <w:r>
        <w:rPr>
          <w:sz w:val="20"/>
          <w:szCs w:val="20"/>
        </w:rPr>
        <w:t xml:space="preserve">адресов и </w:t>
      </w:r>
      <w:r w:rsidRPr="009F02E8">
        <w:rPr>
          <w:sz w:val="20"/>
          <w:szCs w:val="20"/>
        </w:rPr>
        <w:t>адресных пространств в БЭВМ</w:t>
      </w:r>
    </w:p>
    <w:p w:rsidR="00CD39A7" w:rsidRDefault="00CD39A7" w:rsidP="00CD39A7">
      <w:pPr>
        <w:spacing w:before="120" w:line="360" w:lineRule="auto"/>
        <w:ind w:firstLine="708"/>
        <w:jc w:val="both"/>
      </w:pPr>
    </w:p>
    <w:p w:rsidR="00CD39A7" w:rsidRDefault="00CD39A7" w:rsidP="00CD39A7">
      <w:pPr>
        <w:spacing w:before="120" w:line="360" w:lineRule="auto"/>
        <w:ind w:firstLine="708"/>
        <w:jc w:val="both"/>
      </w:pPr>
      <w:r>
        <w:t>Как видно из рисунка 2, при формировании адреса используются следующие типы адресов:</w:t>
      </w:r>
    </w:p>
    <w:p w:rsidR="00CD39A7" w:rsidRDefault="00CD39A7" w:rsidP="00316DD0">
      <w:pPr>
        <w:numPr>
          <w:ilvl w:val="0"/>
          <w:numId w:val="67"/>
        </w:numPr>
        <w:spacing w:before="120"/>
        <w:ind w:left="1426"/>
        <w:jc w:val="both"/>
      </w:pPr>
      <w:r>
        <w:t>абсолютный адрес, получаемый после преобразования в префиксном регистре;</w:t>
      </w:r>
    </w:p>
    <w:p w:rsidR="00CD39A7" w:rsidRDefault="00CD39A7" w:rsidP="00316DD0">
      <w:pPr>
        <w:numPr>
          <w:ilvl w:val="0"/>
          <w:numId w:val="67"/>
        </w:numPr>
        <w:spacing w:before="120"/>
        <w:ind w:left="1426"/>
        <w:jc w:val="both"/>
      </w:pPr>
      <w:r>
        <w:t>реальный адрес, который транслируется в абсолютный с помощью регистра префикса;</w:t>
      </w:r>
    </w:p>
    <w:p w:rsidR="00CD39A7" w:rsidRDefault="00CD39A7" w:rsidP="00316DD0">
      <w:pPr>
        <w:numPr>
          <w:ilvl w:val="0"/>
          <w:numId w:val="67"/>
        </w:numPr>
        <w:spacing w:before="120"/>
        <w:ind w:left="1426"/>
        <w:jc w:val="both"/>
      </w:pPr>
      <w:r>
        <w:t xml:space="preserve">виртуальный адрес, транслируемый в реальный с использованием механизма динамической переадресации </w:t>
      </w:r>
      <w:r w:rsidRPr="00DA1256">
        <w:t>(</w:t>
      </w:r>
      <w:r>
        <w:rPr>
          <w:lang w:val="en-US"/>
        </w:rPr>
        <w:t>DAT</w:t>
      </w:r>
      <w:r w:rsidRPr="00DA1256">
        <w:t>)</w:t>
      </w:r>
      <w:r>
        <w:t>.</w:t>
      </w:r>
    </w:p>
    <w:p w:rsidR="00CD39A7" w:rsidRDefault="00CD39A7" w:rsidP="00CD39A7">
      <w:pPr>
        <w:spacing w:before="120" w:line="360" w:lineRule="auto"/>
        <w:ind w:firstLine="708"/>
        <w:jc w:val="both"/>
      </w:pPr>
      <w:r>
        <w:t>При работе программ используется также понятие эффективный адрес, видимый программой, он может быть виртуальным либо реальным адресом двух типов: логический адрес или адрес команды.</w:t>
      </w:r>
    </w:p>
    <w:p w:rsidR="00CD39A7" w:rsidRDefault="00CD39A7" w:rsidP="00CD39A7">
      <w:pPr>
        <w:pStyle w:val="3"/>
      </w:pPr>
      <w:bookmarkStart w:id="238" w:name="_Toc206592496"/>
      <w:bookmarkStart w:id="239" w:name="_Toc237598839"/>
      <w:r>
        <w:t>2.1.  Абсолютный адрес и абсолютное адресное пространство</w:t>
      </w:r>
      <w:bookmarkEnd w:id="238"/>
      <w:bookmarkEnd w:id="239"/>
    </w:p>
    <w:p w:rsidR="00CD39A7" w:rsidRDefault="00CD39A7" w:rsidP="00CD39A7">
      <w:pPr>
        <w:spacing w:before="120" w:line="360" w:lineRule="auto"/>
        <w:ind w:firstLine="706"/>
        <w:jc w:val="both"/>
      </w:pPr>
      <w:r>
        <w:t>Абсолютный адрес – это адрес однозначно определяемого байта основной памяти. Абсолютный адрес используется для доступа к памяти без каких-либо преобразований над ним.</w:t>
      </w:r>
    </w:p>
    <w:p w:rsidR="00CD39A7" w:rsidRDefault="00CD39A7" w:rsidP="00CD39A7">
      <w:pPr>
        <w:spacing w:before="120" w:line="360" w:lineRule="auto"/>
        <w:ind w:firstLine="706"/>
        <w:jc w:val="both"/>
      </w:pPr>
      <w:r>
        <w:t>Все центральные процессоры и подсистема ввода-вывода в конкретной конфигурации системы ссылаются на определенное место совместно используемой основной памяти, используя один и  тот же абсолютный адрес.</w:t>
      </w:r>
    </w:p>
    <w:p w:rsidR="00CD39A7" w:rsidRDefault="00CD39A7" w:rsidP="00CD39A7">
      <w:pPr>
        <w:spacing w:before="120" w:line="360" w:lineRule="auto"/>
        <w:ind w:firstLine="706"/>
        <w:jc w:val="both"/>
      </w:pPr>
      <w:r>
        <w:lastRenderedPageBreak/>
        <w:t>Абсолютное адресное пространство позволяет системе не запутаться, когда она обслуживает множество процессоров, множество операционных систем, множество программ, при этом для каждого из перечисленных создается свое адресное пространство.  Именно  абсолютное адресное пространство обеспечивает правильную работу системы, целостность данных при обращении к ним одновременно нескольких процессоров. Соответственно, абсолютный адрес непосредственно, без каких-либо преобразований определяет ячейку физической памяти. Каждой ячейке физической памяти соответствует не более чем один абсолютный адрес.</w:t>
      </w:r>
    </w:p>
    <w:p w:rsidR="00CD39A7" w:rsidRDefault="00CD39A7" w:rsidP="00CD39A7">
      <w:pPr>
        <w:spacing w:before="120" w:line="360" w:lineRule="auto"/>
        <w:ind w:firstLine="706"/>
        <w:jc w:val="both"/>
      </w:pPr>
      <w:r>
        <w:t xml:space="preserve">Абсолютное адресное пространство – одно для одной системы (машины или логического раздела </w:t>
      </w:r>
      <w:r>
        <w:rPr>
          <w:lang w:val="en-US"/>
        </w:rPr>
        <w:t>LPAR</w:t>
      </w:r>
      <w:r>
        <w:t xml:space="preserve">). В отличие от абсолютного адресного пространства, реальных адресных пространств столько, сколько реально работающих процессоров в системе.  </w:t>
      </w:r>
    </w:p>
    <w:p w:rsidR="00CD39A7" w:rsidRPr="00E642BA" w:rsidRDefault="00CD39A7" w:rsidP="00CD39A7">
      <w:pPr>
        <w:spacing w:before="120" w:line="360" w:lineRule="auto"/>
        <w:ind w:firstLine="706"/>
        <w:jc w:val="both"/>
      </w:pPr>
      <w:r>
        <w:t>Абсолютное адресное пространство – это такая нумерация байтов памяти, в которой каждой ячейке каждого физического типа памяти имеется одно строго определенное место. Внутри абсолютного адресного пространства вписаны и реальное адресное пространство, и виртуальные адресные пространства. Причем, последние имеют свою классификацию: они могут быть первичными и вторичными адресными пространствами</w:t>
      </w:r>
      <w:r w:rsidRPr="00E642BA">
        <w:t>.</w:t>
      </w:r>
    </w:p>
    <w:p w:rsidR="00CD39A7" w:rsidRDefault="00CD39A7" w:rsidP="00CD39A7">
      <w:pPr>
        <w:spacing w:before="120" w:line="360" w:lineRule="auto"/>
        <w:ind w:firstLine="360"/>
        <w:jc w:val="both"/>
      </w:pPr>
      <w:r>
        <w:t xml:space="preserve">Абсолютное адресное пространство – это то пространство адресов физической памяти, в котором для каждой ячейки физической памяти существует один и только один адрес. При этом физическая память – это может быть внутренняя память процессора, основная память, дополнительная память и даже внешняя, расположенная на внешних носителях (магнитные ленты и диски, лазерные диски и т.д.). </w:t>
      </w:r>
    </w:p>
    <w:p w:rsidR="00CD39A7" w:rsidRDefault="00CD39A7" w:rsidP="00CD39A7">
      <w:pPr>
        <w:spacing w:before="120" w:line="360" w:lineRule="auto"/>
        <w:ind w:firstLine="360"/>
        <w:jc w:val="both"/>
      </w:pPr>
      <w:r>
        <w:t>Мы можем представить абсолютное адресное пространство в виде одного длинного свитка бумаги с линованными строчками, где каждой строчке соответствует номер, и всего таких номеров в</w:t>
      </w:r>
      <w:r w:rsidRPr="00EF5494">
        <w:t xml:space="preserve"> </w:t>
      </w:r>
      <w:r>
        <w:t xml:space="preserve">абсолютном адресном пространстве большой ЭВМ класса </w:t>
      </w:r>
      <w:r>
        <w:rPr>
          <w:lang w:val="en-US"/>
        </w:rPr>
        <w:t>IBM</w:t>
      </w:r>
      <w:r>
        <w:t xml:space="preserve"> мейнфрейм – 2</w:t>
      </w:r>
      <w:r>
        <w:rPr>
          <w:vertAlign w:val="superscript"/>
        </w:rPr>
        <w:t xml:space="preserve">64 </w:t>
      </w:r>
      <w:r>
        <w:t>, как это показано на рисунке 2.</w:t>
      </w:r>
    </w:p>
    <w:p w:rsidR="00CD39A7" w:rsidRDefault="00CD39A7" w:rsidP="00CD39A7">
      <w:pPr>
        <w:spacing w:before="120" w:line="360" w:lineRule="auto"/>
        <w:ind w:firstLine="360"/>
        <w:jc w:val="center"/>
      </w:pPr>
      <w:r>
        <w:rPr>
          <w:noProof/>
        </w:rPr>
        <w:lastRenderedPageBreak/>
        <w:drawing>
          <wp:inline distT="0" distB="0" distL="0" distR="0">
            <wp:extent cx="2163445" cy="2961640"/>
            <wp:effectExtent l="19050" t="0" r="8255" b="0"/>
            <wp:docPr id="37" name="Рисунок 37" descr="pi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ic6"/>
                    <pic:cNvPicPr>
                      <a:picLocks noChangeAspect="1" noChangeArrowheads="1"/>
                    </pic:cNvPicPr>
                  </pic:nvPicPr>
                  <pic:blipFill>
                    <a:blip r:embed="rId69"/>
                    <a:srcRect/>
                    <a:stretch>
                      <a:fillRect/>
                    </a:stretch>
                  </pic:blipFill>
                  <pic:spPr bwMode="auto">
                    <a:xfrm>
                      <a:off x="0" y="0"/>
                      <a:ext cx="2163445" cy="2961640"/>
                    </a:xfrm>
                    <a:prstGeom prst="rect">
                      <a:avLst/>
                    </a:prstGeom>
                    <a:noFill/>
                    <a:ln w="9525">
                      <a:noFill/>
                      <a:miter lim="800000"/>
                      <a:headEnd/>
                      <a:tailEnd/>
                    </a:ln>
                  </pic:spPr>
                </pic:pic>
              </a:graphicData>
            </a:graphic>
          </wp:inline>
        </w:drawing>
      </w:r>
    </w:p>
    <w:p w:rsidR="00CD39A7" w:rsidRDefault="00CD39A7" w:rsidP="00CD39A7">
      <w:pPr>
        <w:spacing w:line="360" w:lineRule="auto"/>
        <w:ind w:firstLine="360"/>
        <w:jc w:val="center"/>
        <w:rPr>
          <w:sz w:val="20"/>
          <w:szCs w:val="20"/>
        </w:rPr>
      </w:pPr>
    </w:p>
    <w:p w:rsidR="00CD39A7" w:rsidRDefault="00CD39A7" w:rsidP="00CD39A7">
      <w:pPr>
        <w:spacing w:line="360" w:lineRule="auto"/>
        <w:ind w:firstLine="360"/>
        <w:jc w:val="center"/>
        <w:rPr>
          <w:sz w:val="20"/>
          <w:szCs w:val="20"/>
        </w:rPr>
      </w:pPr>
      <w:r>
        <w:rPr>
          <w:sz w:val="20"/>
          <w:szCs w:val="20"/>
        </w:rPr>
        <w:t xml:space="preserve">Рисунок 2 – визуальное представление абсолютного адресного пространства машины </w:t>
      </w:r>
    </w:p>
    <w:p w:rsidR="00CD39A7" w:rsidRDefault="00CD39A7" w:rsidP="00CD39A7">
      <w:pPr>
        <w:pStyle w:val="3"/>
      </w:pPr>
      <w:bookmarkStart w:id="240" w:name="_Toc206592497"/>
      <w:bookmarkStart w:id="241" w:name="_Toc237598840"/>
      <w:r>
        <w:t>2.2. Реальный адрес и реальные адресные пространства</w:t>
      </w:r>
      <w:bookmarkEnd w:id="240"/>
      <w:bookmarkEnd w:id="241"/>
    </w:p>
    <w:p w:rsidR="00CD39A7" w:rsidRPr="00055290" w:rsidRDefault="00CD39A7" w:rsidP="00CD39A7"/>
    <w:p w:rsidR="00CD39A7" w:rsidRDefault="00CD39A7" w:rsidP="00CD39A7">
      <w:pPr>
        <w:spacing w:line="360" w:lineRule="auto"/>
        <w:ind w:firstLine="360"/>
        <w:jc w:val="both"/>
      </w:pPr>
      <w:r>
        <w:t xml:space="preserve">Реальный адрес определяет положение в реальной памяти. Реальный адрес – это </w:t>
      </w:r>
      <w:r w:rsidRPr="00CB39BD">
        <w:t xml:space="preserve">адрес ячейки реальной памяти, преобразуемый в абсолютный </w:t>
      </w:r>
      <w:r>
        <w:t>с помощью</w:t>
      </w:r>
      <w:r w:rsidRPr="00CB39BD">
        <w:t xml:space="preserve"> </w:t>
      </w:r>
      <w:r>
        <w:t xml:space="preserve">механизма </w:t>
      </w:r>
      <w:r w:rsidRPr="00CB39BD">
        <w:t>префиксации</w:t>
      </w:r>
      <w:r>
        <w:t>. Всегда существует один реальный адрес, отображаемый в один абсолютный адрес для каждого процессора в системе.</w:t>
      </w:r>
    </w:p>
    <w:p w:rsidR="00CD39A7" w:rsidRPr="00E642BA" w:rsidRDefault="00CD39A7" w:rsidP="00CD39A7">
      <w:pPr>
        <w:spacing w:before="120" w:line="360" w:lineRule="auto"/>
        <w:ind w:firstLine="706"/>
        <w:jc w:val="both"/>
      </w:pPr>
      <w:r>
        <w:t xml:space="preserve">В многопроцессорной системе каждый процессор работает в своем собственном адресном пространстве – реальном, где он «знает», в каком месте его адресного пространства записаны те или иные необходимые ему для работы коды (например, слово состояния программы для различных классов прерывания) и где, в каком месте, у него записаны адреса, по которым он должен обращаться к тем или иным данным (например, к накопителю на диске прямого доступа к данным </w:t>
      </w:r>
      <w:r>
        <w:rPr>
          <w:lang w:val="en-US"/>
        </w:rPr>
        <w:t>DASD</w:t>
      </w:r>
      <w:r w:rsidRPr="003220C0">
        <w:t>).</w:t>
      </w:r>
    </w:p>
    <w:p w:rsidR="00CD39A7" w:rsidRPr="00D67993" w:rsidRDefault="00CD39A7" w:rsidP="00CD39A7">
      <w:pPr>
        <w:spacing w:line="360" w:lineRule="auto"/>
        <w:ind w:firstLine="360"/>
        <w:jc w:val="both"/>
      </w:pPr>
      <w:r>
        <w:t xml:space="preserve">Понятие «реальное адресное пространство» используется в многопроцессорных системах для того, чтобы каждый процессор при работе «чувствовал себя» так, как будто он один владеет всей машиной, как будто в его распоряжении все пространство адресов. А поскольку процессоров в современном мейнфрейме бывает до 54-х (на момент написания этой книги), для исключения конфликтов одновременного обращения нескольких процессоров к одной и той же ячейке физической памяти, введен механизм префиксации. Суть механизма префиксации заключается в том, что каждый процессор работает с адресным пространством, нумерация которого начинается с нуля, причем, нулевая ячейка </w:t>
      </w:r>
      <w:r>
        <w:lastRenderedPageBreak/>
        <w:t>обозначает физическую память, соответствующую внутренней памяти именно этого процессора. Следовательно, необходимо отобразить начальную область реальной памяти каждого процессора на одну из областей физической памяти с разными абсолютными адресами. Эту задачу и решает механизм префиксации.</w:t>
      </w:r>
    </w:p>
    <w:p w:rsidR="00CD39A7" w:rsidRDefault="00CD39A7" w:rsidP="00CD39A7">
      <w:pPr>
        <w:spacing w:line="360" w:lineRule="auto"/>
        <w:ind w:firstLine="360"/>
        <w:jc w:val="both"/>
      </w:pPr>
      <w:r>
        <w:t>Когда центральный процессор использует реальный адрес, чтобы попасть  в основную память, адрес преобразуется в абсолютный с помощью префиксации. Адрес изменяется на величину, которая хранится в регистре префикса каждого центрального процессора.</w:t>
      </w:r>
    </w:p>
    <w:p w:rsidR="00CD39A7" w:rsidRDefault="00CD39A7" w:rsidP="00CD39A7">
      <w:pPr>
        <w:spacing w:line="360" w:lineRule="auto"/>
        <w:ind w:firstLine="360"/>
        <w:jc w:val="both"/>
      </w:pPr>
      <w:r>
        <w:t>Память, состоящая из последовательности байтов, соответствующих их реальным адресам, называется реальная память.</w:t>
      </w:r>
    </w:p>
    <w:p w:rsidR="00CD39A7" w:rsidRPr="00E642BA" w:rsidRDefault="00CD39A7" w:rsidP="00CD39A7">
      <w:pPr>
        <w:spacing w:line="360" w:lineRule="auto"/>
        <w:ind w:firstLine="360"/>
        <w:jc w:val="both"/>
      </w:pPr>
      <w:r>
        <w:t xml:space="preserve">Реальных адресных пространств в машине столько, сколько работающих </w:t>
      </w:r>
      <w:r w:rsidRPr="008D0AAF">
        <w:t>центральных процессоров</w:t>
      </w:r>
      <w:r>
        <w:t xml:space="preserve">. Если процессоров много, сразу несколько из них могут обратиться к тем же данным на диске </w:t>
      </w:r>
      <w:r>
        <w:rPr>
          <w:lang w:val="en-US"/>
        </w:rPr>
        <w:t>DASD</w:t>
      </w:r>
      <w:r w:rsidRPr="003220C0">
        <w:t xml:space="preserve"> </w:t>
      </w:r>
      <w:r>
        <w:t>(например, записать в одну и ту же ячейку свои данные).</w:t>
      </w:r>
    </w:p>
    <w:p w:rsidR="00CD39A7" w:rsidRDefault="00CD39A7" w:rsidP="00CD39A7">
      <w:pPr>
        <w:spacing w:before="120" w:line="360" w:lineRule="auto"/>
        <w:ind w:firstLine="360"/>
        <w:jc w:val="both"/>
      </w:pPr>
      <w:r>
        <w:t>Чтобы уменьшить число конфликтов при обращении различных процессоров в процессе обработки прерываний, и обеспечить четкую и бесконфликтную работу системы, был разработан механизм префиксации, преобразующий реальный адрес каждого процессора (и таких адресов может быть столько, сколько работает процессоров в системе) в абсолютный уникальный единственный для каждого работающего процессора адрес в системе</w:t>
      </w:r>
      <w:r w:rsidRPr="00E642BA">
        <w:t>.</w:t>
      </w:r>
    </w:p>
    <w:p w:rsidR="00CD39A7" w:rsidRDefault="00CD39A7" w:rsidP="00CD39A7">
      <w:pPr>
        <w:pStyle w:val="3"/>
      </w:pPr>
      <w:bookmarkStart w:id="242" w:name="_Toc206592498"/>
      <w:bookmarkStart w:id="243" w:name="_Toc237598841"/>
      <w:r>
        <w:t>2.3. Виртуальный адрес и виртуальные адресные пространства</w:t>
      </w:r>
      <w:bookmarkEnd w:id="242"/>
      <w:bookmarkEnd w:id="243"/>
    </w:p>
    <w:p w:rsidR="00CD39A7" w:rsidRDefault="00CD39A7" w:rsidP="00CD39A7">
      <w:pPr>
        <w:spacing w:before="120" w:line="360" w:lineRule="auto"/>
        <w:ind w:firstLine="360"/>
        <w:jc w:val="both"/>
      </w:pPr>
      <w:r>
        <w:t xml:space="preserve">Идея виртуализации памяти появилась в архитектуре машин, разрабатываемых в </w:t>
      </w:r>
      <w:r>
        <w:rPr>
          <w:lang w:val="en-US"/>
        </w:rPr>
        <w:t>IBM</w:t>
      </w:r>
      <w:r>
        <w:t xml:space="preserve">, еще в 70-е годы прошлого столетия. Основная идея заключалась в том, чтобы увеличить число одновременно работающих программ, которые «чувствуют себя» так, как будто каждая безраздельно владеет всем абсолютным адресным пространством машины. </w:t>
      </w:r>
    </w:p>
    <w:p w:rsidR="00CD39A7" w:rsidRDefault="00CD39A7" w:rsidP="00CD39A7">
      <w:pPr>
        <w:spacing w:before="120" w:line="360" w:lineRule="auto"/>
        <w:ind w:firstLine="360"/>
        <w:jc w:val="both"/>
      </w:pPr>
      <w:r>
        <w:t xml:space="preserve">Введение механизма виртуализации позволило повысить безопасность работы программ. Более того, пользователи получили возможность иметь свои собственные адресные пространства. Поначалу количество создаваемых виртуальных адресных пространств было ограничено определенным числом – номером адресного пространства. В архитектуре </w:t>
      </w:r>
      <w:r>
        <w:rPr>
          <w:lang w:val="en-US"/>
        </w:rPr>
        <w:t>zArchitecture</w:t>
      </w:r>
      <w:r w:rsidRPr="00472242">
        <w:t xml:space="preserve"> </w:t>
      </w:r>
      <w:r>
        <w:t>их количество увеличено за счет введения дополнительных регистров доступа, так что каждый из 16-ти 32-х разрядных регистров доступа  может создать еще 2</w:t>
      </w:r>
      <w:r>
        <w:rPr>
          <w:vertAlign w:val="superscript"/>
        </w:rPr>
        <w:t xml:space="preserve">32 </w:t>
      </w:r>
      <w:r>
        <w:t>виртуальных адресных пространства.</w:t>
      </w:r>
      <w:r>
        <w:tab/>
      </w:r>
    </w:p>
    <w:p w:rsidR="00CD39A7" w:rsidRDefault="00CD39A7" w:rsidP="00CD39A7">
      <w:pPr>
        <w:ind w:left="1411"/>
        <w:jc w:val="both"/>
        <w:rPr>
          <w:sz w:val="22"/>
          <w:szCs w:val="22"/>
        </w:rPr>
      </w:pPr>
      <w:r w:rsidRPr="00807BB9">
        <w:rPr>
          <w:b/>
          <w:bCs/>
          <w:sz w:val="22"/>
          <w:szCs w:val="22"/>
        </w:rPr>
        <w:t xml:space="preserve">Преподавателю: </w:t>
      </w:r>
      <w:r>
        <w:rPr>
          <w:sz w:val="22"/>
          <w:szCs w:val="22"/>
        </w:rPr>
        <w:t>Привести аналогию виртуальной памяти – наличие различных амбарных книг в камере хранения, на складе – взять пример из книги Солдатова В.Н.</w:t>
      </w:r>
    </w:p>
    <w:p w:rsidR="00CD39A7" w:rsidRDefault="00CD39A7" w:rsidP="00CD39A7">
      <w:pPr>
        <w:spacing w:before="120" w:line="360" w:lineRule="auto"/>
        <w:ind w:firstLine="360"/>
        <w:jc w:val="both"/>
      </w:pPr>
      <w:r>
        <w:br w:type="page"/>
      </w:r>
      <w:r>
        <w:lastRenderedPageBreak/>
        <w:t>Виртуальный адрес определяет ячейку памяти в виртуальной памяти. Когда виртуальный адрес используется для доступа к основной памяти, он преобразовывается в реальный адрес с помощью механизма динамического преобразования адресов, а затем из реального в абсолютный с помощью механизма префиксации.</w:t>
      </w:r>
    </w:p>
    <w:p w:rsidR="00CD39A7" w:rsidRDefault="00CD39A7" w:rsidP="00CD39A7">
      <w:pPr>
        <w:spacing w:before="120" w:line="360" w:lineRule="auto"/>
        <w:ind w:firstLine="708"/>
        <w:jc w:val="both"/>
      </w:pPr>
      <w:r w:rsidRPr="00B62985">
        <w:t xml:space="preserve">Тип виртуального адреса </w:t>
      </w:r>
      <w:r w:rsidRPr="007A2D74">
        <w:t>определяется режимом</w:t>
      </w:r>
      <w:r w:rsidRPr="00B62985">
        <w:rPr>
          <w:b/>
          <w:bCs/>
        </w:rPr>
        <w:t xml:space="preserve"> </w:t>
      </w:r>
      <w:r w:rsidRPr="00B62985">
        <w:t>виртуальной адресации, используемым в</w:t>
      </w:r>
      <w:r>
        <w:t xml:space="preserve"> конкретном </w:t>
      </w:r>
      <w:r w:rsidRPr="00B62985">
        <w:t>процессоре.</w:t>
      </w:r>
    </w:p>
    <w:p w:rsidR="00CD39A7" w:rsidRDefault="00CD39A7" w:rsidP="00CD39A7">
      <w:pPr>
        <w:spacing w:line="360" w:lineRule="auto"/>
        <w:ind w:firstLine="360"/>
        <w:jc w:val="both"/>
      </w:pPr>
      <w:r w:rsidRPr="005D44A8">
        <w:t xml:space="preserve">Виртуальные </w:t>
      </w:r>
      <w:r w:rsidRPr="00757674">
        <w:t>адреса формируются процессором при исполнении программ и транслируются в реальные посредством динамического преобразования адресов (</w:t>
      </w:r>
      <w:r w:rsidRPr="00757674">
        <w:rPr>
          <w:lang w:val="en-US"/>
        </w:rPr>
        <w:t>Dynamic</w:t>
      </w:r>
      <w:r w:rsidRPr="00757674">
        <w:t xml:space="preserve"> </w:t>
      </w:r>
      <w:r w:rsidRPr="00757674">
        <w:rPr>
          <w:lang w:val="en-US"/>
        </w:rPr>
        <w:t>Address</w:t>
      </w:r>
      <w:r w:rsidRPr="00757674">
        <w:t xml:space="preserve"> </w:t>
      </w:r>
      <w:r w:rsidRPr="00757674">
        <w:rPr>
          <w:lang w:val="en-US"/>
        </w:rPr>
        <w:t>Translation</w:t>
      </w:r>
      <w:r w:rsidRPr="00757674">
        <w:t xml:space="preserve"> - </w:t>
      </w:r>
      <w:r w:rsidRPr="00757674">
        <w:rPr>
          <w:lang w:val="en-US"/>
        </w:rPr>
        <w:t>DAT</w:t>
      </w:r>
      <w:r w:rsidRPr="00757674">
        <w:t xml:space="preserve">). </w:t>
      </w:r>
    </w:p>
    <w:p w:rsidR="00CD39A7" w:rsidRDefault="00CD39A7" w:rsidP="00CD39A7">
      <w:pPr>
        <w:spacing w:line="360" w:lineRule="auto"/>
        <w:ind w:firstLine="360"/>
        <w:jc w:val="both"/>
      </w:pPr>
      <w:r>
        <w:t xml:space="preserve">Процесс </w:t>
      </w:r>
      <w:r w:rsidRPr="00757674">
        <w:t>динамического преобразования адресов (</w:t>
      </w:r>
      <w:r w:rsidRPr="00757674">
        <w:rPr>
          <w:lang w:val="en-US"/>
        </w:rPr>
        <w:t>DAT</w:t>
      </w:r>
      <w:r w:rsidRPr="00757674">
        <w:t>)</w:t>
      </w:r>
      <w:r>
        <w:t xml:space="preserve"> реализуется в машине с помощью многоуровневых взаимосвязанных (</w:t>
      </w:r>
      <w:r>
        <w:rPr>
          <w:lang w:val="en-US"/>
        </w:rPr>
        <w:t>look</w:t>
      </w:r>
      <w:r w:rsidRPr="00FB614C">
        <w:t>-</w:t>
      </w:r>
      <w:r>
        <w:rPr>
          <w:lang w:val="en-US"/>
        </w:rPr>
        <w:t>up</w:t>
      </w:r>
      <w:r w:rsidRPr="00FB614C">
        <w:t xml:space="preserve">) </w:t>
      </w:r>
      <w:r>
        <w:t xml:space="preserve">вспомогательных таблиц, которые и описывают преобразование адреса из виртуального в реальный. Основные указатели на эти таблицы хранятся в регистрах управления </w:t>
      </w:r>
      <w:r>
        <w:rPr>
          <w:lang w:val="en-US"/>
        </w:rPr>
        <w:t>CR</w:t>
      </w:r>
      <w:r>
        <w:t>1</w:t>
      </w:r>
      <w:r w:rsidRPr="002A0586">
        <w:t xml:space="preserve">, </w:t>
      </w:r>
      <w:r>
        <w:rPr>
          <w:lang w:val="en-US"/>
        </w:rPr>
        <w:t>CR</w:t>
      </w:r>
      <w:r w:rsidRPr="002A0586">
        <w:t xml:space="preserve">7 </w:t>
      </w:r>
      <w:r>
        <w:t xml:space="preserve">и </w:t>
      </w:r>
      <w:r>
        <w:rPr>
          <w:lang w:val="en-US"/>
        </w:rPr>
        <w:t>CR</w:t>
      </w:r>
      <w:r w:rsidRPr="002A0586">
        <w:t>13.</w:t>
      </w:r>
      <w:r>
        <w:t xml:space="preserve"> Кроме того, таблицы могут быть определены с помощью регистров доступа. Подробнее динамическое преобразование адресов будет рассмотрено в следующей главе.</w:t>
      </w:r>
    </w:p>
    <w:p w:rsidR="00CD39A7" w:rsidRPr="002A0586" w:rsidRDefault="00CD39A7" w:rsidP="00CD39A7">
      <w:pPr>
        <w:spacing w:line="360" w:lineRule="auto"/>
        <w:ind w:firstLine="360"/>
        <w:jc w:val="both"/>
      </w:pPr>
      <w:r>
        <w:t>В результате одновременно могут быть доступны многочисленные виртуальные адресные пространства.</w:t>
      </w:r>
    </w:p>
    <w:p w:rsidR="00CD39A7" w:rsidRPr="00757674" w:rsidRDefault="00CD39A7" w:rsidP="00CD39A7">
      <w:pPr>
        <w:spacing w:line="360" w:lineRule="auto"/>
        <w:ind w:firstLine="360"/>
        <w:jc w:val="both"/>
      </w:pPr>
      <w:r w:rsidRPr="00757674">
        <w:t>Адресное пространство, образуемое виртуальными адресами, называется виртуальным адресным пространством</w:t>
      </w:r>
      <w:r>
        <w:t>.</w:t>
      </w:r>
      <w:r w:rsidRPr="00A83541">
        <w:t xml:space="preserve"> </w:t>
      </w:r>
    </w:p>
    <w:p w:rsidR="00CD39A7" w:rsidRDefault="00CD39A7" w:rsidP="00CD39A7">
      <w:pPr>
        <w:spacing w:line="360" w:lineRule="auto"/>
        <w:ind w:firstLine="706"/>
        <w:jc w:val="both"/>
      </w:pPr>
      <w:r>
        <w:t xml:space="preserve">Виртуальное адресное пространство – это последовательность натуральных чисел (виртуальных адресов), в которой каждое число в результате специальных преобразований соотносится с определенным местом байта в основной памяти. Последовательность чисел начинается с нуля и счет идет снизу вверх для каждого виртуального адресного пространства, так же как это показано на рисунке 2 для абсолютного адресного пространства.  </w:t>
      </w:r>
    </w:p>
    <w:p w:rsidR="00CD39A7" w:rsidRDefault="00CD39A7" w:rsidP="00CD39A7">
      <w:pPr>
        <w:spacing w:line="360" w:lineRule="auto"/>
        <w:ind w:firstLine="540"/>
        <w:jc w:val="both"/>
      </w:pPr>
      <w:r>
        <w:t xml:space="preserve">Когда виртуальный адрес используется центральным процессором, чтобы попасть в основную память, он сначала преобразуется в реальный адрес с помощью механизма динамического преобразования адреса </w:t>
      </w:r>
      <w:r w:rsidRPr="001E5898">
        <w:t>(</w:t>
      </w:r>
      <w:r>
        <w:rPr>
          <w:lang w:val="en-US"/>
        </w:rPr>
        <w:t>Dynamic</w:t>
      </w:r>
      <w:r w:rsidRPr="001E5898">
        <w:t xml:space="preserve"> </w:t>
      </w:r>
      <w:r>
        <w:rPr>
          <w:lang w:val="en-US"/>
        </w:rPr>
        <w:t>Address</w:t>
      </w:r>
      <w:r w:rsidRPr="001E5898">
        <w:t xml:space="preserve"> </w:t>
      </w:r>
      <w:r>
        <w:rPr>
          <w:lang w:val="en-US"/>
        </w:rPr>
        <w:t>Translation</w:t>
      </w:r>
      <w:r w:rsidRPr="001E5898">
        <w:t xml:space="preserve"> - </w:t>
      </w:r>
      <w:r>
        <w:rPr>
          <w:lang w:val="en-US"/>
        </w:rPr>
        <w:t>DAT</w:t>
      </w:r>
      <w:r w:rsidRPr="001E5898">
        <w:t>)</w:t>
      </w:r>
      <w:r>
        <w:t xml:space="preserve">, а затем реальный адрес с помощью механизма префиксации преобразуется в абсолютный адрес. При этом механизм </w:t>
      </w:r>
      <w:r>
        <w:rPr>
          <w:lang w:val="en-US"/>
        </w:rPr>
        <w:t>DAT</w:t>
      </w:r>
      <w:r>
        <w:t xml:space="preserve"> может использовать параметры преобразований, которые хранятся в специальных таблицах </w:t>
      </w:r>
      <w:r>
        <w:rPr>
          <w:lang w:val="en-US"/>
        </w:rPr>
        <w:t>DATT</w:t>
      </w:r>
      <w:r>
        <w:t>, при этом могут использоваться  от пяти до двух таблиц преобразования. Эти таблицы называются соответственно сверху вниз: таблица первого региона,</w:t>
      </w:r>
      <w:r w:rsidRPr="000B1314">
        <w:t xml:space="preserve"> </w:t>
      </w:r>
      <w:r>
        <w:t xml:space="preserve">таблица второго региона, таблица третьего региона, таблица сегмента и </w:t>
      </w:r>
      <w:r>
        <w:lastRenderedPageBreak/>
        <w:t xml:space="preserve">таблица страницы. Запись (обозначение) (начальный адрес и длина) таблицы самого верхнего уровня для специального адресного пространства называется элемент </w:t>
      </w:r>
      <w:r>
        <w:rPr>
          <w:lang w:val="en-US"/>
        </w:rPr>
        <w:t>ASCE</w:t>
      </w:r>
      <w:r>
        <w:t xml:space="preserve"> (</w:t>
      </w:r>
      <w:r>
        <w:rPr>
          <w:lang w:val="en-US"/>
        </w:rPr>
        <w:t>address</w:t>
      </w:r>
      <w:r w:rsidRPr="00662974">
        <w:t xml:space="preserve"> </w:t>
      </w:r>
      <w:r>
        <w:rPr>
          <w:lang w:val="en-US"/>
        </w:rPr>
        <w:t>space</w:t>
      </w:r>
      <w:r w:rsidRPr="00662974">
        <w:t xml:space="preserve"> </w:t>
      </w:r>
      <w:r>
        <w:rPr>
          <w:lang w:val="en-US"/>
        </w:rPr>
        <w:t>control</w:t>
      </w:r>
      <w:r w:rsidRPr="00662974">
        <w:t xml:space="preserve"> </w:t>
      </w:r>
      <w:r>
        <w:rPr>
          <w:lang w:val="en-US"/>
        </w:rPr>
        <w:t>element</w:t>
      </w:r>
      <w:r w:rsidRPr="00662974">
        <w:t xml:space="preserve">) – </w:t>
      </w:r>
      <w:r>
        <w:t xml:space="preserve">управляющий элемент адресного пространства.  Этот элемент </w:t>
      </w:r>
      <w:r>
        <w:rPr>
          <w:lang w:val="en-US"/>
        </w:rPr>
        <w:t>ASCE</w:t>
      </w:r>
      <w:r>
        <w:t xml:space="preserve">, необходимый для использования в </w:t>
      </w:r>
      <w:r>
        <w:rPr>
          <w:lang w:val="en-US"/>
        </w:rPr>
        <w:t>DAT</w:t>
      </w:r>
      <w:r>
        <w:t xml:space="preserve">, находится в регистре управления  или может быть определен в регистре доступа. Как альтернативный вариант, элемент </w:t>
      </w:r>
      <w:r>
        <w:rPr>
          <w:lang w:val="en-US"/>
        </w:rPr>
        <w:t>ASCE</w:t>
      </w:r>
      <w:r>
        <w:t xml:space="preserve"> для адресного пространства может быть записью реального пространства, что показывает, что механизм </w:t>
      </w:r>
      <w:r>
        <w:rPr>
          <w:lang w:val="en-US"/>
        </w:rPr>
        <w:t>DAT</w:t>
      </w:r>
      <w:r w:rsidRPr="00662974">
        <w:t xml:space="preserve"> </w:t>
      </w:r>
      <w:r>
        <w:t xml:space="preserve">преобразует </w:t>
      </w:r>
      <w:r w:rsidRPr="00662974">
        <w:t xml:space="preserve"> </w:t>
      </w:r>
      <w:r>
        <w:t xml:space="preserve">виртуальный адрес, просто воспринимая его, как реальный адрес без использования таблиц. </w:t>
      </w:r>
    </w:p>
    <w:p w:rsidR="00CD39A7" w:rsidRDefault="00CD39A7" w:rsidP="00CD39A7">
      <w:pPr>
        <w:spacing w:line="360" w:lineRule="auto"/>
        <w:ind w:firstLine="540"/>
        <w:jc w:val="both"/>
      </w:pPr>
      <w:r>
        <w:t xml:space="preserve">В разное время механизм </w:t>
      </w:r>
      <w:r>
        <w:rPr>
          <w:lang w:val="en-US"/>
        </w:rPr>
        <w:t>DAT</w:t>
      </w:r>
      <w:r w:rsidRPr="00BA758D">
        <w:t xml:space="preserve"> </w:t>
      </w:r>
      <w:r>
        <w:t>использует элемент управления адресным пространством (</w:t>
      </w:r>
      <w:r>
        <w:rPr>
          <w:lang w:val="en-US"/>
        </w:rPr>
        <w:t>ASCE</w:t>
      </w:r>
      <w:r>
        <w:t xml:space="preserve">), полученный в разных управляющих регистрах или определенный с помощью регистров доступа. Выбор определяется с помощью индикатора  режима преобразования, который задается в текущем слове состояния программы </w:t>
      </w:r>
      <w:r>
        <w:rPr>
          <w:lang w:val="en-US"/>
        </w:rPr>
        <w:t>PSW</w:t>
      </w:r>
      <w:r w:rsidRPr="00953130">
        <w:t>.</w:t>
      </w:r>
    </w:p>
    <w:p w:rsidR="00CD39A7" w:rsidRPr="00C26D9D" w:rsidRDefault="00CD39A7" w:rsidP="00CD39A7">
      <w:pPr>
        <w:spacing w:line="360" w:lineRule="auto"/>
        <w:ind w:firstLine="360"/>
        <w:jc w:val="both"/>
      </w:pPr>
    </w:p>
    <w:p w:rsidR="00CD39A7" w:rsidRDefault="00CD39A7" w:rsidP="00CD39A7">
      <w:pPr>
        <w:pStyle w:val="3"/>
      </w:pPr>
      <w:bookmarkStart w:id="244" w:name="_Toc206592499"/>
      <w:bookmarkStart w:id="245" w:name="_Toc237598842"/>
      <w:r w:rsidRPr="00237656">
        <w:t xml:space="preserve">2.4. </w:t>
      </w:r>
      <w:r>
        <w:t>Режимы виртуальной адресации и типы виртуальных адресов</w:t>
      </w:r>
      <w:bookmarkEnd w:id="244"/>
      <w:bookmarkEnd w:id="245"/>
    </w:p>
    <w:p w:rsidR="00CD39A7" w:rsidRDefault="00CD39A7" w:rsidP="00CD39A7">
      <w:pPr>
        <w:spacing w:line="360" w:lineRule="auto"/>
        <w:ind w:firstLine="360"/>
        <w:jc w:val="both"/>
      </w:pPr>
    </w:p>
    <w:p w:rsidR="00CD39A7" w:rsidRDefault="00CD39A7" w:rsidP="00CD39A7">
      <w:pPr>
        <w:spacing w:line="360" w:lineRule="auto"/>
        <w:jc w:val="both"/>
      </w:pPr>
      <w:r>
        <w:t xml:space="preserve"> </w:t>
      </w:r>
      <w:r>
        <w:tab/>
        <w:t>Взаимосвязь между режимами виртуальной адресации и типами используемых виртуальных адресов можно проследить с помощью рисунка 3. Существует четыре режима работы процессора с виртуальным адресным пространством:</w:t>
      </w:r>
    </w:p>
    <w:p w:rsidR="00CD39A7" w:rsidRPr="00BA758D" w:rsidRDefault="00CD39A7" w:rsidP="00316DD0">
      <w:pPr>
        <w:numPr>
          <w:ilvl w:val="0"/>
          <w:numId w:val="68"/>
        </w:numPr>
        <w:jc w:val="both"/>
      </w:pPr>
      <w:r w:rsidRPr="00B62985">
        <w:t>Режим</w:t>
      </w:r>
      <w:r w:rsidRPr="00BA758D">
        <w:t xml:space="preserve">  </w:t>
      </w:r>
      <w:r w:rsidRPr="00B62985">
        <w:t>главного</w:t>
      </w:r>
      <w:r w:rsidRPr="00BA758D">
        <w:t xml:space="preserve"> </w:t>
      </w:r>
      <w:r>
        <w:t>адресного пространства</w:t>
      </w:r>
      <w:r w:rsidRPr="00BA758D">
        <w:t xml:space="preserve"> (</w:t>
      </w:r>
      <w:r w:rsidRPr="00B62985">
        <w:rPr>
          <w:lang w:val="en-US"/>
        </w:rPr>
        <w:t>Primary</w:t>
      </w:r>
      <w:r w:rsidRPr="00BA758D">
        <w:t>-</w:t>
      </w:r>
      <w:r w:rsidRPr="00B62985">
        <w:rPr>
          <w:lang w:val="en-US"/>
        </w:rPr>
        <w:t>space</w:t>
      </w:r>
      <w:r w:rsidRPr="00BA758D">
        <w:t xml:space="preserve"> </w:t>
      </w:r>
      <w:r w:rsidRPr="00B62985">
        <w:rPr>
          <w:lang w:val="en-US"/>
        </w:rPr>
        <w:t>mode</w:t>
      </w:r>
      <w:r w:rsidRPr="00BA758D">
        <w:t xml:space="preserve">); </w:t>
      </w:r>
    </w:p>
    <w:p w:rsidR="00CD39A7" w:rsidRPr="00B62985" w:rsidRDefault="00CD39A7" w:rsidP="00316DD0">
      <w:pPr>
        <w:numPr>
          <w:ilvl w:val="0"/>
          <w:numId w:val="68"/>
        </w:numPr>
        <w:jc w:val="both"/>
      </w:pPr>
      <w:r w:rsidRPr="00B62985">
        <w:t xml:space="preserve">Режим  вторичного </w:t>
      </w:r>
      <w:r>
        <w:t>адресного пространства</w:t>
      </w:r>
      <w:r w:rsidRPr="00B62985">
        <w:t xml:space="preserve"> (Secondary-space mode); </w:t>
      </w:r>
    </w:p>
    <w:p w:rsidR="00CD39A7" w:rsidRDefault="00CD39A7" w:rsidP="00316DD0">
      <w:pPr>
        <w:numPr>
          <w:ilvl w:val="0"/>
          <w:numId w:val="68"/>
        </w:numPr>
        <w:jc w:val="both"/>
      </w:pPr>
      <w:r w:rsidRPr="00B62985">
        <w:t>Режим  с</w:t>
      </w:r>
      <w:r>
        <w:t xml:space="preserve"> адресным пространством,  </w:t>
      </w:r>
      <w:r w:rsidRPr="00B62985">
        <w:t xml:space="preserve">определяемым </w:t>
      </w:r>
      <w:r>
        <w:t>регистром доступа  (Access-register mode) и</w:t>
      </w:r>
      <w:r w:rsidRPr="00B62985">
        <w:t xml:space="preserve"> </w:t>
      </w:r>
    </w:p>
    <w:p w:rsidR="00CD39A7" w:rsidRPr="00B02EC7" w:rsidRDefault="00CD39A7" w:rsidP="00316DD0">
      <w:pPr>
        <w:numPr>
          <w:ilvl w:val="0"/>
          <w:numId w:val="68"/>
        </w:numPr>
        <w:jc w:val="both"/>
      </w:pPr>
      <w:r w:rsidRPr="00B62985">
        <w:t>Режим</w:t>
      </w:r>
      <w:r w:rsidRPr="00B02EC7">
        <w:t xml:space="preserve">  </w:t>
      </w:r>
      <w:r w:rsidRPr="00B62985">
        <w:t>базового</w:t>
      </w:r>
      <w:r w:rsidRPr="00B02EC7">
        <w:t xml:space="preserve"> </w:t>
      </w:r>
      <w:r>
        <w:t>адресного пространства</w:t>
      </w:r>
      <w:r w:rsidRPr="00B62985">
        <w:t xml:space="preserve"> </w:t>
      </w:r>
      <w:r w:rsidRPr="00B62985">
        <w:rPr>
          <w:lang w:val="en-US"/>
        </w:rPr>
        <w:t>AS</w:t>
      </w:r>
      <w:r w:rsidRPr="00B02EC7">
        <w:t xml:space="preserve"> (</w:t>
      </w:r>
      <w:r w:rsidRPr="00B62985">
        <w:rPr>
          <w:lang w:val="en-US"/>
        </w:rPr>
        <w:t>Home</w:t>
      </w:r>
      <w:r w:rsidRPr="00B02EC7">
        <w:t>-</w:t>
      </w:r>
      <w:r w:rsidRPr="00B62985">
        <w:rPr>
          <w:lang w:val="en-US"/>
        </w:rPr>
        <w:t>space</w:t>
      </w:r>
      <w:r w:rsidRPr="00B02EC7">
        <w:t xml:space="preserve"> </w:t>
      </w:r>
      <w:r w:rsidRPr="00B62985">
        <w:rPr>
          <w:lang w:val="en-US"/>
        </w:rPr>
        <w:t>mode</w:t>
      </w:r>
      <w:r w:rsidRPr="00B02EC7">
        <w:t>).</w:t>
      </w:r>
    </w:p>
    <w:p w:rsidR="00CD39A7" w:rsidRDefault="00CD39A7" w:rsidP="00CD39A7">
      <w:pPr>
        <w:spacing w:line="360" w:lineRule="auto"/>
        <w:ind w:firstLine="360"/>
        <w:jc w:val="both"/>
      </w:pPr>
      <w:r>
        <w:t xml:space="preserve">В зависимости от того, в каком режиме работает процессор,  будут использоваться различные виртуальные адреса: </w:t>
      </w:r>
    </w:p>
    <w:p w:rsidR="00CD39A7" w:rsidRDefault="00CD39A7" w:rsidP="00316DD0">
      <w:pPr>
        <w:numPr>
          <w:ilvl w:val="1"/>
          <w:numId w:val="68"/>
        </w:numPr>
        <w:jc w:val="both"/>
      </w:pPr>
      <w:r>
        <w:t>главный виртуальный адрес (</w:t>
      </w:r>
      <w:r w:rsidRPr="007A2D74">
        <w:t>Primary Virtual Add</w:t>
      </w:r>
      <w:r>
        <w:t xml:space="preserve">ress), </w:t>
      </w:r>
    </w:p>
    <w:p w:rsidR="00CD39A7" w:rsidRDefault="00CD39A7" w:rsidP="00316DD0">
      <w:pPr>
        <w:numPr>
          <w:ilvl w:val="1"/>
          <w:numId w:val="68"/>
        </w:numPr>
        <w:jc w:val="both"/>
      </w:pPr>
      <w:r>
        <w:t xml:space="preserve">вторичный виртуальный адрес (Secondary Virtual Address), </w:t>
      </w:r>
    </w:p>
    <w:p w:rsidR="00CD39A7" w:rsidRDefault="00CD39A7" w:rsidP="00316DD0">
      <w:pPr>
        <w:numPr>
          <w:ilvl w:val="1"/>
          <w:numId w:val="68"/>
        </w:numPr>
        <w:jc w:val="both"/>
      </w:pPr>
      <w:r>
        <w:t>виртуальный адрес, определяемый регистром доступа (</w:t>
      </w:r>
      <w:r w:rsidRPr="00B62985">
        <w:rPr>
          <w:lang w:val="en-US"/>
        </w:rPr>
        <w:t>AR</w:t>
      </w:r>
      <w:r w:rsidRPr="00B62985">
        <w:t>-</w:t>
      </w:r>
      <w:r w:rsidRPr="00B62985">
        <w:rPr>
          <w:lang w:val="en-US"/>
        </w:rPr>
        <w:t>specified</w:t>
      </w:r>
      <w:r w:rsidRPr="00B62985">
        <w:t xml:space="preserve"> </w:t>
      </w:r>
      <w:r w:rsidRPr="00B62985">
        <w:rPr>
          <w:lang w:val="en-US"/>
        </w:rPr>
        <w:t>Virtual</w:t>
      </w:r>
      <w:r w:rsidRPr="00B62985">
        <w:t xml:space="preserve"> </w:t>
      </w:r>
      <w:r w:rsidRPr="00B62985">
        <w:rPr>
          <w:lang w:val="en-US"/>
        </w:rPr>
        <w:t>Address</w:t>
      </w:r>
      <w:r>
        <w:t xml:space="preserve">) и </w:t>
      </w:r>
    </w:p>
    <w:p w:rsidR="00CD39A7" w:rsidRPr="00BA758D" w:rsidRDefault="00CD39A7" w:rsidP="00316DD0">
      <w:pPr>
        <w:numPr>
          <w:ilvl w:val="1"/>
          <w:numId w:val="68"/>
        </w:numPr>
        <w:jc w:val="both"/>
      </w:pPr>
      <w:r>
        <w:t>базовый виртуальный адрес - Home Virtual Address).</w:t>
      </w:r>
    </w:p>
    <w:p w:rsidR="00CD39A7" w:rsidRDefault="00CD39A7" w:rsidP="00CD39A7">
      <w:pPr>
        <w:jc w:val="center"/>
      </w:pPr>
      <w:r>
        <w:rPr>
          <w:noProof/>
        </w:rPr>
        <w:lastRenderedPageBreak/>
        <w:drawing>
          <wp:inline distT="0" distB="0" distL="0" distR="0">
            <wp:extent cx="4161155" cy="2916555"/>
            <wp:effectExtent l="19050" t="0" r="0" b="0"/>
            <wp:docPr id="34" name="Рисунок 34" descr="2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2_5"/>
                    <pic:cNvPicPr>
                      <a:picLocks noChangeAspect="1" noChangeArrowheads="1"/>
                    </pic:cNvPicPr>
                  </pic:nvPicPr>
                  <pic:blipFill>
                    <a:blip r:embed="rId70"/>
                    <a:srcRect/>
                    <a:stretch>
                      <a:fillRect/>
                    </a:stretch>
                  </pic:blipFill>
                  <pic:spPr bwMode="auto">
                    <a:xfrm>
                      <a:off x="0" y="0"/>
                      <a:ext cx="4161155" cy="2916555"/>
                    </a:xfrm>
                    <a:prstGeom prst="rect">
                      <a:avLst/>
                    </a:prstGeom>
                    <a:noFill/>
                    <a:ln w="9525">
                      <a:noFill/>
                      <a:miter lim="800000"/>
                      <a:headEnd/>
                      <a:tailEnd/>
                    </a:ln>
                  </pic:spPr>
                </pic:pic>
              </a:graphicData>
            </a:graphic>
          </wp:inline>
        </w:drawing>
      </w:r>
    </w:p>
    <w:p w:rsidR="00CD39A7" w:rsidRDefault="00CD39A7" w:rsidP="00CD39A7">
      <w:pPr>
        <w:jc w:val="center"/>
        <w:rPr>
          <w:sz w:val="20"/>
          <w:szCs w:val="20"/>
        </w:rPr>
      </w:pPr>
    </w:p>
    <w:p w:rsidR="00CD39A7" w:rsidRDefault="00CD39A7" w:rsidP="00CD39A7">
      <w:pPr>
        <w:jc w:val="center"/>
        <w:rPr>
          <w:sz w:val="20"/>
          <w:szCs w:val="20"/>
        </w:rPr>
      </w:pPr>
      <w:r>
        <w:rPr>
          <w:sz w:val="20"/>
          <w:szCs w:val="20"/>
        </w:rPr>
        <w:t>Рисунок 3 – Режимы адресации  и типы адресов</w:t>
      </w:r>
    </w:p>
    <w:p w:rsidR="00CD39A7" w:rsidRDefault="00CD39A7" w:rsidP="00CD39A7">
      <w:pPr>
        <w:spacing w:line="360" w:lineRule="auto"/>
        <w:ind w:firstLine="360"/>
        <w:jc w:val="both"/>
      </w:pPr>
    </w:p>
    <w:p w:rsidR="00CD39A7" w:rsidRDefault="00CD39A7" w:rsidP="00CD39A7">
      <w:pPr>
        <w:spacing w:line="360" w:lineRule="auto"/>
        <w:ind w:firstLine="360"/>
        <w:jc w:val="both"/>
      </w:pPr>
      <w:r>
        <w:t>Как видно из рисунка 3 в</w:t>
      </w:r>
      <w:r w:rsidRPr="00BD1D78">
        <w:t xml:space="preserve"> режимах главного или базового </w:t>
      </w:r>
      <w:r>
        <w:t xml:space="preserve">адресного пространства </w:t>
      </w:r>
      <w:r w:rsidRPr="00BD1D78">
        <w:t xml:space="preserve"> процессору доступны, соответственно, только главное или базовое виртуальные адресные пространства. В режиме вторичного </w:t>
      </w:r>
      <w:r>
        <w:t xml:space="preserve">адресного пространства </w:t>
      </w:r>
      <w:r w:rsidRPr="00BD1D78">
        <w:t xml:space="preserve"> процессор может транслировать адреса и главного, и вторичного </w:t>
      </w:r>
      <w:r>
        <w:t>адресного пространства</w:t>
      </w:r>
      <w:r w:rsidRPr="00BD1D78">
        <w:t xml:space="preserve">. В режиме с </w:t>
      </w:r>
      <w:r>
        <w:t xml:space="preserve">адресным пространством, </w:t>
      </w:r>
      <w:r w:rsidRPr="00BD1D78">
        <w:t>определяемым</w:t>
      </w:r>
      <w:r>
        <w:t xml:space="preserve"> регистрами доступа,</w:t>
      </w:r>
      <w:r w:rsidRPr="00BD1D78">
        <w:t xml:space="preserve"> процессор оперирует в главном и </w:t>
      </w:r>
      <w:r>
        <w:t xml:space="preserve">в </w:t>
      </w:r>
      <w:r w:rsidRPr="00BD1D78">
        <w:t>пятнадцати пространствах, определяемых регистрами доступа AR1÷AR15.</w:t>
      </w:r>
    </w:p>
    <w:p w:rsidR="00CD39A7" w:rsidRPr="00CD39A7" w:rsidRDefault="00CD39A7" w:rsidP="00CD39A7">
      <w:pPr>
        <w:spacing w:before="120" w:line="360" w:lineRule="auto"/>
        <w:ind w:firstLine="360"/>
        <w:jc w:val="both"/>
      </w:pPr>
      <w:r>
        <w:tab/>
        <w:t>Рассмотрим подробнее четыре типа виртуальных адресов.</w:t>
      </w:r>
    </w:p>
    <w:p w:rsidR="00CD39A7" w:rsidRDefault="00CD39A7" w:rsidP="00316DD0">
      <w:pPr>
        <w:pStyle w:val="4"/>
        <w:keepLines w:val="0"/>
        <w:numPr>
          <w:ilvl w:val="2"/>
          <w:numId w:val="70"/>
        </w:numPr>
        <w:spacing w:before="0"/>
      </w:pPr>
      <w:bookmarkStart w:id="246" w:name="_Toc206592500"/>
      <w:bookmarkStart w:id="247" w:name="_Toc237598843"/>
      <w:r>
        <w:t xml:space="preserve">Главный виртуальный адрес </w:t>
      </w:r>
      <w:r>
        <w:rPr>
          <w:lang w:val="en-US"/>
        </w:rPr>
        <w:t>(Primary Virtual Address)</w:t>
      </w:r>
      <w:bookmarkEnd w:id="246"/>
      <w:bookmarkEnd w:id="247"/>
    </w:p>
    <w:p w:rsidR="00CD39A7" w:rsidRDefault="00CD39A7" w:rsidP="00CD39A7">
      <w:pPr>
        <w:spacing w:line="360" w:lineRule="auto"/>
        <w:ind w:firstLine="360"/>
        <w:jc w:val="both"/>
      </w:pPr>
      <w:r>
        <w:t>Главный виртуальный адрес  - это виртуальный адрес, который получается благодаря преобразованию адресов с использованием</w:t>
      </w:r>
      <w:r w:rsidRPr="00C74242">
        <w:t xml:space="preserve"> </w:t>
      </w:r>
      <w:r>
        <w:t xml:space="preserve">первичного элемента контроля адресного пространства </w:t>
      </w:r>
      <w:r>
        <w:rPr>
          <w:lang w:val="en-US"/>
        </w:rPr>
        <w:t>PASCE</w:t>
      </w:r>
      <w:r w:rsidRPr="00331077">
        <w:t xml:space="preserve"> (</w:t>
      </w:r>
      <w:r>
        <w:rPr>
          <w:lang w:val="en-US"/>
        </w:rPr>
        <w:t>primary</w:t>
      </w:r>
      <w:r w:rsidRPr="00331077">
        <w:t xml:space="preserve"> </w:t>
      </w:r>
      <w:r>
        <w:rPr>
          <w:lang w:val="en-US"/>
        </w:rPr>
        <w:t>address</w:t>
      </w:r>
      <w:r w:rsidRPr="00331077">
        <w:t>-</w:t>
      </w:r>
      <w:r>
        <w:rPr>
          <w:lang w:val="en-US"/>
        </w:rPr>
        <w:t>space</w:t>
      </w:r>
      <w:r w:rsidRPr="00331077">
        <w:t>-</w:t>
      </w:r>
      <w:r>
        <w:rPr>
          <w:lang w:val="en-US"/>
        </w:rPr>
        <w:t>control</w:t>
      </w:r>
      <w:r w:rsidRPr="00331077">
        <w:t xml:space="preserve"> </w:t>
      </w:r>
      <w:r>
        <w:rPr>
          <w:lang w:val="en-US"/>
        </w:rPr>
        <w:t>element</w:t>
      </w:r>
      <w:r w:rsidRPr="00331077">
        <w:t>)</w:t>
      </w:r>
      <w:r w:rsidRPr="00C74242">
        <w:t xml:space="preserve">. </w:t>
      </w:r>
      <w:r>
        <w:t xml:space="preserve">Логические адреса считаются главными виртуальными адресами, если процессор работает в режиме главного адресного пространства. Адреса команд считаются главными виртуальными адресами, если процессор работает в режиме главного адресного пространства, вторичного адресного пространства или режиме регистров доступа. Адрес первого операнда команды </w:t>
      </w:r>
      <w:r>
        <w:rPr>
          <w:lang w:val="en-US"/>
        </w:rPr>
        <w:t>MOVE</w:t>
      </w:r>
      <w:r w:rsidRPr="00331077">
        <w:t xml:space="preserve"> </w:t>
      </w:r>
      <w:r>
        <w:rPr>
          <w:lang w:val="en-US"/>
        </w:rPr>
        <w:t>TO</w:t>
      </w:r>
      <w:r w:rsidRPr="00331077">
        <w:t xml:space="preserve"> </w:t>
      </w:r>
      <w:r>
        <w:rPr>
          <w:lang w:val="en-US"/>
        </w:rPr>
        <w:t>PRIMARY</w:t>
      </w:r>
      <w:r w:rsidRPr="00331077">
        <w:t xml:space="preserve"> </w:t>
      </w:r>
      <w:r>
        <w:t xml:space="preserve">и адрес второго операнда команды </w:t>
      </w:r>
      <w:r>
        <w:rPr>
          <w:lang w:val="en-US"/>
        </w:rPr>
        <w:t>MOVE</w:t>
      </w:r>
      <w:r w:rsidRPr="00331077">
        <w:t xml:space="preserve"> </w:t>
      </w:r>
      <w:r>
        <w:rPr>
          <w:lang w:val="en-US"/>
        </w:rPr>
        <w:t>TO</w:t>
      </w:r>
      <w:r w:rsidRPr="00331077">
        <w:t xml:space="preserve"> </w:t>
      </w:r>
      <w:r>
        <w:rPr>
          <w:lang w:val="en-US"/>
        </w:rPr>
        <w:t>SECONDARY</w:t>
      </w:r>
      <w:r>
        <w:t xml:space="preserve"> всегда считаются главными виртуальными адресами.</w:t>
      </w:r>
    </w:p>
    <w:p w:rsidR="00CD39A7" w:rsidRPr="00AD369F" w:rsidRDefault="00CD39A7" w:rsidP="00CD39A7">
      <w:pPr>
        <w:pStyle w:val="4"/>
        <w:ind w:firstLine="706"/>
      </w:pPr>
      <w:bookmarkStart w:id="248" w:name="_Toc206592501"/>
      <w:bookmarkStart w:id="249" w:name="_Toc237598844"/>
      <w:r>
        <w:t xml:space="preserve">2.3.2. </w:t>
      </w:r>
      <w:r w:rsidRPr="00C74242">
        <w:t>Вторичный</w:t>
      </w:r>
      <w:r w:rsidRPr="00AD369F">
        <w:t xml:space="preserve"> </w:t>
      </w:r>
      <w:r w:rsidRPr="00C74242">
        <w:t>виртуальный</w:t>
      </w:r>
      <w:r w:rsidRPr="00AD369F">
        <w:t xml:space="preserve"> </w:t>
      </w:r>
      <w:r w:rsidRPr="00C74242">
        <w:t>адрес</w:t>
      </w:r>
      <w:r w:rsidRPr="00AD369F">
        <w:t xml:space="preserve"> (</w:t>
      </w:r>
      <w:r w:rsidRPr="00C74242">
        <w:rPr>
          <w:lang w:val="en-US"/>
        </w:rPr>
        <w:t>Secondary</w:t>
      </w:r>
      <w:r w:rsidRPr="00AD369F">
        <w:t xml:space="preserve"> </w:t>
      </w:r>
      <w:r w:rsidRPr="00C74242">
        <w:rPr>
          <w:lang w:val="en-US"/>
        </w:rPr>
        <w:t>Virtual</w:t>
      </w:r>
      <w:r w:rsidRPr="00AD369F">
        <w:t xml:space="preserve"> </w:t>
      </w:r>
      <w:r w:rsidRPr="00C74242">
        <w:rPr>
          <w:lang w:val="en-US"/>
        </w:rPr>
        <w:t>Address</w:t>
      </w:r>
      <w:r w:rsidRPr="00AD369F">
        <w:t>)</w:t>
      </w:r>
      <w:bookmarkEnd w:id="248"/>
      <w:bookmarkEnd w:id="249"/>
    </w:p>
    <w:p w:rsidR="00CD39A7" w:rsidRPr="00331077" w:rsidRDefault="00CD39A7" w:rsidP="00CD39A7">
      <w:pPr>
        <w:spacing w:line="360" w:lineRule="auto"/>
        <w:ind w:firstLine="706"/>
        <w:jc w:val="both"/>
      </w:pPr>
      <w:r>
        <w:t>Вторичный виртуальный адрес  - это виртуальный адрес, который получается благодаря преобразованию адресов с использованием</w:t>
      </w:r>
      <w:r w:rsidRPr="00C74242">
        <w:t xml:space="preserve"> </w:t>
      </w:r>
      <w:r>
        <w:t xml:space="preserve">вторичного элемента контроля </w:t>
      </w:r>
      <w:r>
        <w:lastRenderedPageBreak/>
        <w:t xml:space="preserve">адресного пространства </w:t>
      </w:r>
      <w:r>
        <w:rPr>
          <w:lang w:val="en-US"/>
        </w:rPr>
        <w:t>SASCE</w:t>
      </w:r>
      <w:r w:rsidRPr="00331077">
        <w:t xml:space="preserve"> (</w:t>
      </w:r>
      <w:r>
        <w:rPr>
          <w:lang w:val="en-US"/>
        </w:rPr>
        <w:t>secondary</w:t>
      </w:r>
      <w:r w:rsidRPr="00331077">
        <w:t xml:space="preserve"> </w:t>
      </w:r>
      <w:r>
        <w:rPr>
          <w:lang w:val="en-US"/>
        </w:rPr>
        <w:t>address</w:t>
      </w:r>
      <w:r w:rsidRPr="00331077">
        <w:t>-</w:t>
      </w:r>
      <w:r>
        <w:rPr>
          <w:lang w:val="en-US"/>
        </w:rPr>
        <w:t>space</w:t>
      </w:r>
      <w:r w:rsidRPr="00331077">
        <w:t>-</w:t>
      </w:r>
      <w:r>
        <w:rPr>
          <w:lang w:val="en-US"/>
        </w:rPr>
        <w:t>control</w:t>
      </w:r>
      <w:r w:rsidRPr="00331077">
        <w:t xml:space="preserve"> </w:t>
      </w:r>
      <w:r>
        <w:rPr>
          <w:lang w:val="en-US"/>
        </w:rPr>
        <w:t>element</w:t>
      </w:r>
      <w:r w:rsidRPr="00331077">
        <w:t>)</w:t>
      </w:r>
      <w:r w:rsidRPr="00C74242">
        <w:t xml:space="preserve">. </w:t>
      </w:r>
      <w:r>
        <w:t xml:space="preserve">Логические адреса считаются вторичными виртуальными адресами, если процессор работает в режиме вторичного адресного пространства. Адрес второго операнда команды </w:t>
      </w:r>
      <w:r>
        <w:rPr>
          <w:lang w:val="en-US"/>
        </w:rPr>
        <w:t>MOVE</w:t>
      </w:r>
      <w:r w:rsidRPr="00331077">
        <w:t xml:space="preserve"> </w:t>
      </w:r>
      <w:r>
        <w:rPr>
          <w:lang w:val="en-US"/>
        </w:rPr>
        <w:t>TO</w:t>
      </w:r>
      <w:r w:rsidRPr="00331077">
        <w:t xml:space="preserve"> </w:t>
      </w:r>
      <w:r>
        <w:rPr>
          <w:lang w:val="en-US"/>
        </w:rPr>
        <w:t>PRIMARY</w:t>
      </w:r>
      <w:r w:rsidRPr="00331077">
        <w:t xml:space="preserve"> </w:t>
      </w:r>
      <w:r>
        <w:t xml:space="preserve">и адрес первого операнда команды </w:t>
      </w:r>
      <w:r>
        <w:rPr>
          <w:lang w:val="en-US"/>
        </w:rPr>
        <w:t>MOVE</w:t>
      </w:r>
      <w:r w:rsidRPr="00331077">
        <w:t xml:space="preserve"> </w:t>
      </w:r>
      <w:r>
        <w:rPr>
          <w:lang w:val="en-US"/>
        </w:rPr>
        <w:t>TO</w:t>
      </w:r>
      <w:r w:rsidRPr="00331077">
        <w:t xml:space="preserve"> </w:t>
      </w:r>
      <w:r>
        <w:rPr>
          <w:lang w:val="en-US"/>
        </w:rPr>
        <w:t>SECONDARY</w:t>
      </w:r>
      <w:r>
        <w:t xml:space="preserve"> всегда считаются вторичными виртуальными адресами.</w:t>
      </w:r>
    </w:p>
    <w:p w:rsidR="00CD39A7" w:rsidRDefault="00CD39A7" w:rsidP="00CD39A7">
      <w:pPr>
        <w:pStyle w:val="4"/>
      </w:pPr>
      <w:bookmarkStart w:id="250" w:name="_Toc206592502"/>
      <w:bookmarkStart w:id="251" w:name="_Toc237598845"/>
      <w:r>
        <w:t>2.3.3. В</w:t>
      </w:r>
      <w:r w:rsidRPr="00C74242">
        <w:t>иртуальный  адрес</w:t>
      </w:r>
      <w:r>
        <w:t>, определяемый регистром доступа</w:t>
      </w:r>
      <w:r w:rsidRPr="00C74242">
        <w:t xml:space="preserve"> (</w:t>
      </w:r>
      <w:r>
        <w:rPr>
          <w:lang w:val="en-US"/>
        </w:rPr>
        <w:t>AR</w:t>
      </w:r>
      <w:r w:rsidRPr="00C74242">
        <w:t>-</w:t>
      </w:r>
      <w:r>
        <w:rPr>
          <w:lang w:val="en-US"/>
        </w:rPr>
        <w:t>Specified</w:t>
      </w:r>
      <w:r w:rsidRPr="00C74242">
        <w:t xml:space="preserve"> </w:t>
      </w:r>
      <w:r w:rsidRPr="00C74242">
        <w:rPr>
          <w:lang w:val="en-US"/>
        </w:rPr>
        <w:t>Virtual</w:t>
      </w:r>
      <w:r w:rsidRPr="00C74242">
        <w:t xml:space="preserve"> </w:t>
      </w:r>
      <w:r w:rsidRPr="00C74242">
        <w:rPr>
          <w:lang w:val="en-US"/>
        </w:rPr>
        <w:t>Address</w:t>
      </w:r>
      <w:r w:rsidRPr="00C74242">
        <w:t>)</w:t>
      </w:r>
      <w:bookmarkEnd w:id="250"/>
      <w:bookmarkEnd w:id="251"/>
    </w:p>
    <w:p w:rsidR="00CD39A7" w:rsidRDefault="00CD39A7" w:rsidP="00CD39A7">
      <w:pPr>
        <w:rPr>
          <w:b/>
          <w:bCs/>
          <w:color w:val="008000"/>
        </w:rPr>
      </w:pPr>
    </w:p>
    <w:p w:rsidR="00CD39A7" w:rsidRDefault="00CD39A7" w:rsidP="00CD39A7">
      <w:pPr>
        <w:spacing w:line="360" w:lineRule="auto"/>
        <w:ind w:firstLine="547"/>
        <w:jc w:val="both"/>
      </w:pPr>
      <w:r>
        <w:t>В</w:t>
      </w:r>
      <w:r w:rsidRPr="00C74242">
        <w:t>иртуальный  адрес</w:t>
      </w:r>
      <w:r>
        <w:t xml:space="preserve">, определяемый регистром доступа, это виртуальный адрес, получаемый с помощью определяемого регистром доступа элемента </w:t>
      </w:r>
      <w:r>
        <w:rPr>
          <w:lang w:val="en-US"/>
        </w:rPr>
        <w:t>ASCE</w:t>
      </w:r>
      <w:r w:rsidRPr="006648C2">
        <w:t xml:space="preserve"> (</w:t>
      </w:r>
      <w:r>
        <w:rPr>
          <w:lang w:val="en-US"/>
        </w:rPr>
        <w:t>address</w:t>
      </w:r>
      <w:r w:rsidRPr="00331077">
        <w:t>-</w:t>
      </w:r>
      <w:r>
        <w:rPr>
          <w:lang w:val="en-US"/>
        </w:rPr>
        <w:t>space</w:t>
      </w:r>
      <w:r w:rsidRPr="00331077">
        <w:t>-</w:t>
      </w:r>
      <w:r>
        <w:rPr>
          <w:lang w:val="en-US"/>
        </w:rPr>
        <w:t>control</w:t>
      </w:r>
      <w:r w:rsidRPr="00331077">
        <w:t xml:space="preserve"> </w:t>
      </w:r>
      <w:r>
        <w:rPr>
          <w:lang w:val="en-US"/>
        </w:rPr>
        <w:t>element</w:t>
      </w:r>
      <w:r>
        <w:t>). Логические адреса считаются адресами, определяемыми регистром доступа, если процессор работает в режиме регистра доступа.</w:t>
      </w:r>
    </w:p>
    <w:p w:rsidR="00CD39A7" w:rsidRPr="006648C2" w:rsidRDefault="00CD39A7" w:rsidP="00CD39A7">
      <w:pPr>
        <w:spacing w:line="360" w:lineRule="auto"/>
        <w:ind w:firstLine="547"/>
        <w:jc w:val="both"/>
      </w:pPr>
    </w:p>
    <w:p w:rsidR="00CD39A7" w:rsidRDefault="00CD39A7" w:rsidP="00CD39A7">
      <w:pPr>
        <w:pStyle w:val="4"/>
      </w:pPr>
      <w:bookmarkStart w:id="252" w:name="_Toc206592503"/>
      <w:bookmarkStart w:id="253" w:name="_Toc237598846"/>
      <w:r>
        <w:t>2.3.4. Базовый виртуальный адрес (</w:t>
      </w:r>
      <w:r>
        <w:rPr>
          <w:lang w:val="en-US"/>
        </w:rPr>
        <w:t>Home</w:t>
      </w:r>
      <w:r w:rsidRPr="00CD39A7">
        <w:t xml:space="preserve"> </w:t>
      </w:r>
      <w:r>
        <w:rPr>
          <w:lang w:val="en-US"/>
        </w:rPr>
        <w:t>Virtual</w:t>
      </w:r>
      <w:r w:rsidRPr="00CD39A7">
        <w:t xml:space="preserve"> </w:t>
      </w:r>
      <w:r>
        <w:rPr>
          <w:lang w:val="en-US"/>
        </w:rPr>
        <w:t>Address</w:t>
      </w:r>
      <w:r>
        <w:t>)</w:t>
      </w:r>
      <w:bookmarkEnd w:id="252"/>
      <w:bookmarkEnd w:id="253"/>
    </w:p>
    <w:p w:rsidR="00CD39A7" w:rsidRDefault="00CD39A7" w:rsidP="00CD39A7">
      <w:pPr>
        <w:spacing w:line="360" w:lineRule="auto"/>
        <w:ind w:firstLine="360"/>
        <w:jc w:val="both"/>
      </w:pPr>
      <w:r>
        <w:t xml:space="preserve">Базовый виртуальный адрес – это виртуальный адрес который получается после преобразований с помощью элемента </w:t>
      </w:r>
      <w:r>
        <w:rPr>
          <w:lang w:val="en-US"/>
        </w:rPr>
        <w:t>HASCE</w:t>
      </w:r>
      <w:r w:rsidRPr="00735FB3">
        <w:t xml:space="preserve"> (</w:t>
      </w:r>
      <w:r>
        <w:rPr>
          <w:lang w:val="en-US"/>
        </w:rPr>
        <w:t>home</w:t>
      </w:r>
      <w:r>
        <w:t xml:space="preserve"> </w:t>
      </w:r>
      <w:r>
        <w:rPr>
          <w:lang w:val="en-US"/>
        </w:rPr>
        <w:t>address</w:t>
      </w:r>
      <w:r w:rsidRPr="00331077">
        <w:t>-</w:t>
      </w:r>
      <w:r>
        <w:rPr>
          <w:lang w:val="en-US"/>
        </w:rPr>
        <w:t>space</w:t>
      </w:r>
      <w:r w:rsidRPr="00331077">
        <w:t>-</w:t>
      </w:r>
      <w:r>
        <w:rPr>
          <w:lang w:val="en-US"/>
        </w:rPr>
        <w:t>control</w:t>
      </w:r>
      <w:r w:rsidRPr="00331077">
        <w:t xml:space="preserve"> </w:t>
      </w:r>
      <w:r>
        <w:rPr>
          <w:lang w:val="en-US"/>
        </w:rPr>
        <w:t>element</w:t>
      </w:r>
      <w:r>
        <w:t>).</w:t>
      </w:r>
    </w:p>
    <w:p w:rsidR="00CD39A7" w:rsidRPr="00237656" w:rsidRDefault="00CD39A7" w:rsidP="00316DD0">
      <w:pPr>
        <w:pStyle w:val="3"/>
        <w:keepLines w:val="0"/>
        <w:numPr>
          <w:ilvl w:val="1"/>
          <w:numId w:val="72"/>
        </w:numPr>
        <w:spacing w:before="0"/>
        <w:rPr>
          <w:szCs w:val="28"/>
        </w:rPr>
      </w:pPr>
      <w:bookmarkStart w:id="254" w:name="_Toc206592504"/>
      <w:bookmarkStart w:id="255" w:name="_Toc237598847"/>
      <w:r>
        <w:rPr>
          <w:szCs w:val="28"/>
        </w:rPr>
        <w:t>Эффективный адрес</w:t>
      </w:r>
      <w:bookmarkEnd w:id="254"/>
      <w:bookmarkEnd w:id="255"/>
    </w:p>
    <w:p w:rsidR="00CD39A7" w:rsidRDefault="00CD39A7" w:rsidP="00CD39A7"/>
    <w:p w:rsidR="00CD39A7" w:rsidRDefault="00CD39A7" w:rsidP="00CD39A7">
      <w:pPr>
        <w:spacing w:line="360" w:lineRule="auto"/>
        <w:ind w:firstLine="360"/>
        <w:jc w:val="both"/>
      </w:pPr>
      <w:r>
        <w:t xml:space="preserve">На рисунке 3 видно, что используется также понятие эффективный адрес. Эффективный адрес – это адрес, формируемый процессором до выполнения процессов </w:t>
      </w:r>
      <w:r>
        <w:rPr>
          <w:lang w:val="en-US"/>
        </w:rPr>
        <w:t>DAT</w:t>
      </w:r>
      <w:r>
        <w:t xml:space="preserve"> или префиксации.</w:t>
      </w:r>
    </w:p>
    <w:p w:rsidR="00CD39A7" w:rsidRDefault="00CD39A7" w:rsidP="00CD39A7">
      <w:pPr>
        <w:spacing w:line="360" w:lineRule="auto"/>
        <w:jc w:val="both"/>
      </w:pPr>
      <w:r>
        <w:tab/>
        <w:t>Эффективный адрес задается ссылкой на регистр, в котором он уже был сформирован либо вычисляется с использованием адресной арифметики.</w:t>
      </w:r>
    </w:p>
    <w:p w:rsidR="00CD39A7" w:rsidRDefault="00CD39A7" w:rsidP="00CD39A7">
      <w:pPr>
        <w:spacing w:line="360" w:lineRule="auto"/>
        <w:ind w:firstLine="360"/>
        <w:jc w:val="both"/>
      </w:pPr>
      <w:r>
        <w:t>Эффективный адрес – это адрес, который существует до того, как были выполнены динамическое преобразование адресов и префиксация. Эффективный адрес может быть определен напрямую в регистре или может быть результатом адресной арифметики. Существует два способа вычисления эффективного адреса: 1) суммирование с базовым замещение или 2) вычисление на основе базового, индекса и замещение.</w:t>
      </w:r>
    </w:p>
    <w:p w:rsidR="00CD39A7" w:rsidRDefault="00CD39A7" w:rsidP="00CD39A7">
      <w:pPr>
        <w:spacing w:line="360" w:lineRule="auto"/>
        <w:jc w:val="both"/>
      </w:pPr>
      <w:r>
        <w:tab/>
        <w:t>В зависимости от режима работы процессора (а их существует четыре, как мы только что рассмотрели), эффективный адрес может быть двух видов:</w:t>
      </w:r>
    </w:p>
    <w:p w:rsidR="00CD39A7" w:rsidRDefault="00CD39A7" w:rsidP="00316DD0">
      <w:pPr>
        <w:numPr>
          <w:ilvl w:val="0"/>
          <w:numId w:val="67"/>
        </w:numPr>
        <w:spacing w:line="360" w:lineRule="auto"/>
        <w:jc w:val="both"/>
      </w:pPr>
      <w:r>
        <w:t>Логический адрес (</w:t>
      </w:r>
      <w:r>
        <w:rPr>
          <w:lang w:val="en-US"/>
        </w:rPr>
        <w:t>Logical</w:t>
      </w:r>
      <w:r w:rsidRPr="007B2021">
        <w:t xml:space="preserve"> </w:t>
      </w:r>
      <w:r>
        <w:rPr>
          <w:lang w:val="en-US"/>
        </w:rPr>
        <w:t>Address</w:t>
      </w:r>
      <w:r w:rsidRPr="007B2021">
        <w:t xml:space="preserve"> </w:t>
      </w:r>
      <w:r>
        <w:t xml:space="preserve">- </w:t>
      </w:r>
      <w:r>
        <w:rPr>
          <w:lang w:val="en-US"/>
        </w:rPr>
        <w:t>L</w:t>
      </w:r>
      <w:r w:rsidRPr="007B2021">
        <w:t>)</w:t>
      </w:r>
      <w:r>
        <w:t xml:space="preserve"> – адрес операнда для большинства команд, может быть реальным в реальном режиме или виртуальным четырех типов в зависимости от режима адресации;</w:t>
      </w:r>
    </w:p>
    <w:p w:rsidR="00CD39A7" w:rsidRDefault="00CD39A7" w:rsidP="00316DD0">
      <w:pPr>
        <w:numPr>
          <w:ilvl w:val="0"/>
          <w:numId w:val="67"/>
        </w:numPr>
        <w:spacing w:line="360" w:lineRule="auto"/>
        <w:jc w:val="both"/>
      </w:pPr>
      <w:r>
        <w:lastRenderedPageBreak/>
        <w:t>Адрес</w:t>
      </w:r>
      <w:r w:rsidRPr="007B2021">
        <w:t xml:space="preserve"> </w:t>
      </w:r>
      <w:r>
        <w:t>команды</w:t>
      </w:r>
      <w:r w:rsidRPr="007B2021">
        <w:t xml:space="preserve"> (</w:t>
      </w:r>
      <w:r>
        <w:rPr>
          <w:lang w:val="en-US"/>
        </w:rPr>
        <w:t>Instruction</w:t>
      </w:r>
      <w:r w:rsidRPr="007B2021">
        <w:t xml:space="preserve"> </w:t>
      </w:r>
      <w:r>
        <w:rPr>
          <w:lang w:val="en-US"/>
        </w:rPr>
        <w:t>Address</w:t>
      </w:r>
      <w:r w:rsidRPr="007B2021">
        <w:t xml:space="preserve"> – </w:t>
      </w:r>
      <w:r>
        <w:rPr>
          <w:lang w:val="en-US"/>
        </w:rPr>
        <w:t>I</w:t>
      </w:r>
      <w:r w:rsidRPr="007B2021">
        <w:t>)</w:t>
      </w:r>
      <w:r>
        <w:t xml:space="preserve"> – используется для выборки команд, может быть реальным в реальном режиме или виртуальным адресом в режимах главного, вторичного и адресного режима, определяемого регистрами доступа, а также базовым в режиме базового адресного пространства.</w:t>
      </w:r>
    </w:p>
    <w:p w:rsidR="00CD39A7" w:rsidRDefault="00CD39A7" w:rsidP="00CD39A7">
      <w:pPr>
        <w:pStyle w:val="4"/>
      </w:pPr>
      <w:bookmarkStart w:id="256" w:name="_Toc206592505"/>
      <w:bookmarkStart w:id="257" w:name="_Toc237598848"/>
      <w:r>
        <w:t xml:space="preserve">2.5.1.  </w:t>
      </w:r>
      <w:r w:rsidRPr="00735FB3">
        <w:t>Логический адрес</w:t>
      </w:r>
      <w:bookmarkEnd w:id="256"/>
      <w:bookmarkEnd w:id="257"/>
      <w:r w:rsidRPr="00735FB3">
        <w:t xml:space="preserve"> </w:t>
      </w:r>
    </w:p>
    <w:p w:rsidR="00CD39A7" w:rsidRDefault="00CD39A7" w:rsidP="00CD39A7">
      <w:pPr>
        <w:spacing w:line="360" w:lineRule="auto"/>
        <w:ind w:firstLine="360"/>
        <w:jc w:val="both"/>
      </w:pPr>
      <w:r>
        <w:t xml:space="preserve">Если это не оговорено особо, адрес операнда памяти для большинства команд – это логические адреса. Логический адрес считается реальным в режиме реальной адресации, главным виртуальным адресов в режиме </w:t>
      </w:r>
      <w:r w:rsidRPr="00B62985">
        <w:t>главного</w:t>
      </w:r>
      <w:r w:rsidRPr="00BA758D">
        <w:t xml:space="preserve"> </w:t>
      </w:r>
      <w:r>
        <w:t>адресного пространства</w:t>
      </w:r>
      <w:r w:rsidRPr="00BA758D">
        <w:t xml:space="preserve"> (</w:t>
      </w:r>
      <w:r w:rsidRPr="00B62985">
        <w:rPr>
          <w:lang w:val="en-US"/>
        </w:rPr>
        <w:t>Primary</w:t>
      </w:r>
      <w:r w:rsidRPr="00BA758D">
        <w:t>-</w:t>
      </w:r>
      <w:r w:rsidRPr="00B62985">
        <w:rPr>
          <w:lang w:val="en-US"/>
        </w:rPr>
        <w:t>space</w:t>
      </w:r>
      <w:r w:rsidRPr="00BA758D">
        <w:t xml:space="preserve"> </w:t>
      </w:r>
      <w:r w:rsidRPr="00B62985">
        <w:rPr>
          <w:lang w:val="en-US"/>
        </w:rPr>
        <w:t>mode</w:t>
      </w:r>
      <w:r w:rsidRPr="00BA758D">
        <w:t xml:space="preserve">); </w:t>
      </w:r>
      <w:r>
        <w:t xml:space="preserve"> вторичным виртуальным адресом в режиме</w:t>
      </w:r>
    </w:p>
    <w:p w:rsidR="00CD39A7" w:rsidRPr="00C55887" w:rsidRDefault="00CD39A7" w:rsidP="00CD39A7">
      <w:pPr>
        <w:spacing w:line="360" w:lineRule="auto"/>
        <w:jc w:val="both"/>
      </w:pPr>
      <w:r w:rsidRPr="00B62985">
        <w:t xml:space="preserve">вторичного </w:t>
      </w:r>
      <w:r>
        <w:t xml:space="preserve">адресного пространства (Secondary-space mode), виртуальным адресом, определенным регистром доступа в режиме регистра  доступа </w:t>
      </w:r>
      <w:r w:rsidRPr="00B62985">
        <w:t xml:space="preserve"> (Access-register mode)</w:t>
      </w:r>
      <w:r>
        <w:t xml:space="preserve"> и базовым виртуальным адресом в р</w:t>
      </w:r>
      <w:r w:rsidRPr="00B62985">
        <w:t>ежим</w:t>
      </w:r>
      <w:r>
        <w:t>е</w:t>
      </w:r>
      <w:r w:rsidRPr="00C55887">
        <w:t xml:space="preserve">  </w:t>
      </w:r>
      <w:r w:rsidRPr="00B62985">
        <w:t>базового</w:t>
      </w:r>
      <w:r w:rsidRPr="00C55887">
        <w:t xml:space="preserve"> </w:t>
      </w:r>
      <w:r>
        <w:t>адресного пространства</w:t>
      </w:r>
      <w:r w:rsidRPr="00C55887">
        <w:t xml:space="preserve"> (</w:t>
      </w:r>
      <w:r w:rsidRPr="00B62985">
        <w:rPr>
          <w:lang w:val="en-US"/>
        </w:rPr>
        <w:t>Home</w:t>
      </w:r>
      <w:r w:rsidRPr="00C55887">
        <w:t>-</w:t>
      </w:r>
      <w:r w:rsidRPr="00B62985">
        <w:rPr>
          <w:lang w:val="en-US"/>
        </w:rPr>
        <w:t>space</w:t>
      </w:r>
      <w:r w:rsidRPr="00C55887">
        <w:t xml:space="preserve"> </w:t>
      </w:r>
      <w:r w:rsidRPr="00B62985">
        <w:rPr>
          <w:lang w:val="en-US"/>
        </w:rPr>
        <w:t>mode</w:t>
      </w:r>
      <w:r w:rsidRPr="00C55887">
        <w:t>).</w:t>
      </w:r>
      <w:r>
        <w:t xml:space="preserve"> Некоторые команды имеют адреса операнда памяти или доступ к памяти ассоциированный с командой, которые не разрешают использовать правила для логических адресов. Во всех таких случаях, определитель команды содержит описание типа адреса. </w:t>
      </w:r>
    </w:p>
    <w:p w:rsidR="00CD39A7" w:rsidRDefault="00CD39A7" w:rsidP="00CD39A7">
      <w:pPr>
        <w:pStyle w:val="4"/>
      </w:pPr>
      <w:bookmarkStart w:id="258" w:name="_Toc206592506"/>
      <w:bookmarkStart w:id="259" w:name="_Toc237598849"/>
      <w:r>
        <w:t xml:space="preserve">2.5.2. </w:t>
      </w:r>
      <w:r w:rsidRPr="00735FB3">
        <w:t>Адрес команды</w:t>
      </w:r>
      <w:bookmarkEnd w:id="258"/>
      <w:bookmarkEnd w:id="259"/>
    </w:p>
    <w:p w:rsidR="00CD39A7" w:rsidRDefault="00CD39A7" w:rsidP="00CD39A7">
      <w:pPr>
        <w:spacing w:line="360" w:lineRule="auto"/>
        <w:ind w:firstLine="360"/>
        <w:jc w:val="both"/>
      </w:pPr>
      <w:r>
        <w:t xml:space="preserve">Адреса, используемые, чтобы извлечь команду из памяти, называются адресами команд. Адреса команд считаются реальными адресами, если процессор работает в режиме реальной адресации, главными виртуальными адресами, если работает режим главного адресного пространства, вторичного адресного пространства или адресного пространства, определяемого регистрами доступа. Адреса команд считаются базовыми виртуальными адресами, если процессор работает в режиме базового адресного пространства. Адрес команды в текущем слове состояния программы </w:t>
      </w:r>
      <w:r>
        <w:rPr>
          <w:lang w:val="en-US"/>
        </w:rPr>
        <w:t>PSW</w:t>
      </w:r>
      <w:r w:rsidRPr="00E23870">
        <w:t xml:space="preserve"> </w:t>
      </w:r>
      <w:r>
        <w:t xml:space="preserve">и целевой адрес команды </w:t>
      </w:r>
      <w:r>
        <w:rPr>
          <w:lang w:val="en-US"/>
        </w:rPr>
        <w:t>EXECUTE</w:t>
      </w:r>
      <w:r w:rsidRPr="00E23870">
        <w:t xml:space="preserve"> </w:t>
      </w:r>
      <w:r>
        <w:t>– это адреса команд.</w:t>
      </w:r>
    </w:p>
    <w:p w:rsidR="00CD39A7" w:rsidRDefault="00CD39A7" w:rsidP="00CD39A7">
      <w:pPr>
        <w:spacing w:line="360" w:lineRule="auto"/>
        <w:ind w:firstLine="360"/>
        <w:jc w:val="both"/>
      </w:pPr>
      <w:r>
        <w:t>Разряды адреса независимо от режима адресации нумеруются с 1 по 31, когда имеет место 24-х и 31-о разрядная адресация (в этом случае нулевой разряд определяет режим: 24 или 31). Когда 24-х разрядный или 31-о разрядный адрес находится в четырех-байтовом поле, разряды нумеруются с 8-го по 31-ый или с 1-го по 31-й,  соответственно (см. рисунок 4).</w:t>
      </w:r>
    </w:p>
    <w:p w:rsidR="00CD39A7" w:rsidRDefault="00CD39A7" w:rsidP="00CD39A7">
      <w:pPr>
        <w:spacing w:line="360" w:lineRule="auto"/>
        <w:ind w:firstLine="360"/>
        <w:jc w:val="both"/>
      </w:pPr>
    </w:p>
    <w:p w:rsidR="00CD39A7" w:rsidRDefault="00CD39A7" w:rsidP="00CD39A7">
      <w:pPr>
        <w:spacing w:line="360" w:lineRule="auto"/>
        <w:ind w:firstLine="360"/>
        <w:jc w:val="both"/>
      </w:pPr>
      <w:r>
        <w:rPr>
          <w:noProof/>
        </w:rPr>
        <w:lastRenderedPageBreak/>
        <w:drawing>
          <wp:inline distT="0" distB="0" distL="0" distR="0">
            <wp:extent cx="3429000" cy="1228725"/>
            <wp:effectExtent l="19050" t="0" r="0" b="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71"/>
                    <a:srcRect/>
                    <a:stretch>
                      <a:fillRect/>
                    </a:stretch>
                  </pic:blipFill>
                  <pic:spPr bwMode="auto">
                    <a:xfrm>
                      <a:off x="0" y="0"/>
                      <a:ext cx="3429000" cy="1228725"/>
                    </a:xfrm>
                    <a:prstGeom prst="rect">
                      <a:avLst/>
                    </a:prstGeom>
                    <a:noFill/>
                    <a:ln w="9525">
                      <a:noFill/>
                      <a:miter lim="800000"/>
                      <a:headEnd/>
                      <a:tailEnd/>
                    </a:ln>
                  </pic:spPr>
                </pic:pic>
              </a:graphicData>
            </a:graphic>
          </wp:inline>
        </w:drawing>
      </w:r>
    </w:p>
    <w:p w:rsidR="00CD39A7" w:rsidRDefault="00CD39A7" w:rsidP="00CD39A7">
      <w:pPr>
        <w:jc w:val="center"/>
        <w:rPr>
          <w:sz w:val="20"/>
          <w:szCs w:val="20"/>
        </w:rPr>
      </w:pPr>
      <w:r w:rsidRPr="00674021">
        <w:rPr>
          <w:b/>
          <w:bCs/>
          <w:sz w:val="20"/>
          <w:szCs w:val="20"/>
        </w:rPr>
        <w:t xml:space="preserve">Рисунок 4 </w:t>
      </w:r>
      <w:r>
        <w:rPr>
          <w:sz w:val="20"/>
          <w:szCs w:val="20"/>
        </w:rPr>
        <w:t>– нумерация разрядов в полях адреса</w:t>
      </w:r>
    </w:p>
    <w:p w:rsidR="00CD39A7" w:rsidRDefault="00CD39A7" w:rsidP="00CD39A7">
      <w:pPr>
        <w:jc w:val="center"/>
        <w:rPr>
          <w:sz w:val="20"/>
          <w:szCs w:val="20"/>
        </w:rPr>
      </w:pPr>
    </w:p>
    <w:p w:rsidR="00CD39A7" w:rsidRDefault="00CD39A7" w:rsidP="00316DD0">
      <w:pPr>
        <w:pStyle w:val="3"/>
        <w:keepLines w:val="0"/>
        <w:numPr>
          <w:ilvl w:val="1"/>
          <w:numId w:val="72"/>
        </w:numPr>
        <w:spacing w:before="0"/>
      </w:pPr>
      <w:bookmarkStart w:id="260" w:name="_Toc206592507"/>
      <w:bookmarkStart w:id="261" w:name="_Toc237598850"/>
      <w:r>
        <w:t>Размеры адресов</w:t>
      </w:r>
      <w:bookmarkEnd w:id="260"/>
      <w:bookmarkEnd w:id="261"/>
      <w:r>
        <w:t xml:space="preserve"> </w:t>
      </w:r>
    </w:p>
    <w:p w:rsidR="00CD39A7" w:rsidRDefault="00CD39A7" w:rsidP="00CD39A7">
      <w:pPr>
        <w:spacing w:line="360" w:lineRule="auto"/>
        <w:ind w:firstLine="360"/>
        <w:jc w:val="both"/>
      </w:pPr>
      <w:r>
        <w:t>Размеры адресов зависят от максимального числа значимых разрядов, которые могут представлять адрес. Три размера адреса предоставляются: 24-разрядный, 31-разрядный и 64-х разрядный адрес.</w:t>
      </w:r>
    </w:p>
    <w:p w:rsidR="00CD39A7" w:rsidRDefault="00CD39A7" w:rsidP="00CD39A7">
      <w:pPr>
        <w:spacing w:line="360" w:lineRule="auto"/>
        <w:ind w:firstLine="360"/>
        <w:jc w:val="both"/>
      </w:pPr>
      <w:r>
        <w:tab/>
        <w:t>Адрес размером в 24 разряда может описать, однозначно определить, память размером максимум в 16777216 (16 мегабайт) байт, адрес размером в 31 разряд может однозначно описать память размером в 2147483648 (2 гегабайт) байт, и размер адреса в 64 разряда позволяет описать 18,446,744,073,709,551,661 (16 экзабайт) байт.</w:t>
      </w:r>
    </w:p>
    <w:p w:rsidR="00CD39A7" w:rsidRDefault="00CD39A7" w:rsidP="00CD39A7">
      <w:pPr>
        <w:spacing w:line="360" w:lineRule="auto"/>
        <w:ind w:firstLine="360"/>
        <w:jc w:val="both"/>
      </w:pPr>
      <w:r>
        <w:t xml:space="preserve">Разряды в 24-разрядном, 31-разрядном и 64-разрядном адресе, получаемые адресной арифметикой под контролем текущего режима адресации, нумеруются соответственно: 40-63, 33-63 и 0-63 (см. рисунок 5). Эта нумерация соотносится с нумерацией в базовом адресе и индексных разрядах регистров общего назначения. </w:t>
      </w:r>
    </w:p>
    <w:p w:rsidR="00CD39A7" w:rsidRDefault="00CD39A7" w:rsidP="00CD39A7">
      <w:pPr>
        <w:spacing w:line="360" w:lineRule="auto"/>
        <w:ind w:firstLine="360"/>
        <w:jc w:val="both"/>
      </w:pPr>
      <w:r>
        <w:t xml:space="preserve"> Виртуальные адреса 24-х разрядный и 31-разрядный добавляются до 64 разрядов добавлением соответственно 40 или 33 нулей слева, прежде чем начнется процесс их динамического преобразования. </w:t>
      </w:r>
    </w:p>
    <w:p w:rsidR="00CD39A7" w:rsidRPr="00D60B28" w:rsidRDefault="00CD39A7" w:rsidP="00CD39A7">
      <w:pPr>
        <w:spacing w:line="360" w:lineRule="auto"/>
        <w:ind w:firstLine="360"/>
        <w:jc w:val="both"/>
        <w:rPr>
          <w:sz w:val="20"/>
          <w:szCs w:val="20"/>
        </w:rPr>
      </w:pPr>
      <w:r>
        <w:t>Реальные адреса 24-х разрядный и 31-разрядный точно так же  расширяются до 64-х разрядов до процесса префиксации.  Абсолютные адреса 24-х разрядный и 31-разрядный расширяются до 64-х разрядного прежде чем обращаться к основной памяти. Таким образом, 24-х разрядный адрес всегда обозначает ячейку в первом 16-ти мегабайтном блоке 16-ти экзабайтной памяти,</w:t>
      </w:r>
      <w:r w:rsidRPr="0000016B">
        <w:t xml:space="preserve"> </w:t>
      </w:r>
      <w:r>
        <w:t>адресуемой 64-х разрядным адресом. А 31-разрядный адрес всегда</w:t>
      </w:r>
      <w:r w:rsidRPr="00A6534C">
        <w:t xml:space="preserve"> </w:t>
      </w:r>
      <w:r>
        <w:t>обозначает ячейку в первом 2-х гегабайтном блоке.</w:t>
      </w:r>
    </w:p>
    <w:p w:rsidR="00CD39A7" w:rsidRDefault="00CD39A7" w:rsidP="00CD39A7">
      <w:pPr>
        <w:spacing w:line="360" w:lineRule="auto"/>
        <w:ind w:firstLine="360"/>
        <w:jc w:val="both"/>
      </w:pPr>
      <w:r>
        <w:t xml:space="preserve">Когда бы машина ни генерировала для программы 24-х разрядный или 31-разрядный адрес, адрес становится доступным (помещен в память или загружен в регистр общего назначения) будучи вставленным в 32-х разрядное поле, соответственно с одним или восемью левыми нулями. Когда адрес загружается в регистр общего назначения, разряды 0-31 64-х разрядного регистра остаются неизменными. </w:t>
      </w:r>
    </w:p>
    <w:p w:rsidR="00CD39A7" w:rsidRDefault="00CD39A7" w:rsidP="00CD39A7">
      <w:pPr>
        <w:jc w:val="center"/>
      </w:pPr>
      <w:r>
        <w:rPr>
          <w:noProof/>
        </w:rPr>
        <w:lastRenderedPageBreak/>
        <w:drawing>
          <wp:inline distT="0" distB="0" distL="0" distR="0">
            <wp:extent cx="4686300" cy="1314450"/>
            <wp:effectExtent l="19050" t="0" r="0" b="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72"/>
                    <a:srcRect/>
                    <a:stretch>
                      <a:fillRect/>
                    </a:stretch>
                  </pic:blipFill>
                  <pic:spPr bwMode="auto">
                    <a:xfrm>
                      <a:off x="0" y="0"/>
                      <a:ext cx="4686300" cy="1314450"/>
                    </a:xfrm>
                    <a:prstGeom prst="rect">
                      <a:avLst/>
                    </a:prstGeom>
                    <a:noFill/>
                    <a:ln w="9525">
                      <a:noFill/>
                      <a:miter lim="800000"/>
                      <a:headEnd/>
                      <a:tailEnd/>
                    </a:ln>
                  </pic:spPr>
                </pic:pic>
              </a:graphicData>
            </a:graphic>
          </wp:inline>
        </w:drawing>
      </w:r>
    </w:p>
    <w:p w:rsidR="00CD39A7" w:rsidRDefault="00CD39A7" w:rsidP="00CD39A7">
      <w:pPr>
        <w:jc w:val="center"/>
        <w:rPr>
          <w:sz w:val="20"/>
          <w:szCs w:val="20"/>
        </w:rPr>
      </w:pPr>
      <w:r w:rsidRPr="00674021">
        <w:rPr>
          <w:b/>
          <w:bCs/>
          <w:sz w:val="20"/>
          <w:szCs w:val="20"/>
        </w:rPr>
        <w:t xml:space="preserve">Рисунок </w:t>
      </w:r>
      <w:r>
        <w:rPr>
          <w:b/>
          <w:bCs/>
          <w:sz w:val="20"/>
          <w:szCs w:val="20"/>
        </w:rPr>
        <w:t>5</w:t>
      </w:r>
      <w:r w:rsidRPr="00674021">
        <w:rPr>
          <w:b/>
          <w:bCs/>
          <w:sz w:val="20"/>
          <w:szCs w:val="20"/>
        </w:rPr>
        <w:t xml:space="preserve"> </w:t>
      </w:r>
      <w:r>
        <w:rPr>
          <w:sz w:val="20"/>
          <w:szCs w:val="20"/>
        </w:rPr>
        <w:t>– формат адреса в полях регистра общего назначения</w:t>
      </w:r>
    </w:p>
    <w:p w:rsidR="00CD39A7" w:rsidRDefault="00CD39A7" w:rsidP="00CD39A7"/>
    <w:p w:rsidR="00CD39A7" w:rsidRDefault="00CD39A7" w:rsidP="00CD39A7">
      <w:pPr>
        <w:pStyle w:val="4"/>
      </w:pPr>
    </w:p>
    <w:p w:rsidR="00CD39A7" w:rsidRDefault="00CD39A7" w:rsidP="00CD39A7">
      <w:pPr>
        <w:spacing w:line="360" w:lineRule="auto"/>
        <w:jc w:val="both"/>
      </w:pPr>
      <w:r>
        <w:tab/>
        <w:t xml:space="preserve">Размер эффективных адресов управляется разрядами 31 и 32 слова состояния программы </w:t>
      </w:r>
      <w:r>
        <w:rPr>
          <w:lang w:val="en-US"/>
        </w:rPr>
        <w:t>PSW</w:t>
      </w:r>
      <w:r>
        <w:t>, которые определяют соответственно разряды расширенной адресации и базовой адресации. Когда разряды 31 и 32 равны нулю, это означает, что центральный процессор работает в режиме 24-х разрядной адресации, 24-х разрядный операнд и эффективные адреса команд определены. Когда разряд 31 равен нулю, а разряд 32 равен 1, это означает, что центральный процессор работает в режиме 31-разрядной адресации, 31-разрядный операнд и эффективные адреса команд определены. Когда разряды 31 и 32 равны единице, это означает, что центральный процессор работает в режиме 64-х разрядной адресации, 64-разрядный операнд и эффективные адреса команд определены.</w:t>
      </w:r>
    </w:p>
    <w:p w:rsidR="00CD39A7" w:rsidRDefault="00CD39A7" w:rsidP="00316DD0">
      <w:pPr>
        <w:pStyle w:val="2"/>
        <w:numPr>
          <w:ilvl w:val="0"/>
          <w:numId w:val="72"/>
        </w:numPr>
      </w:pPr>
      <w:bookmarkStart w:id="262" w:name="_Toc206592508"/>
      <w:bookmarkStart w:id="263" w:name="_Toc237598851"/>
      <w:r>
        <w:t>Механизм префиксации</w:t>
      </w:r>
      <w:bookmarkEnd w:id="262"/>
      <w:bookmarkEnd w:id="263"/>
    </w:p>
    <w:p w:rsidR="00CD39A7" w:rsidRDefault="00CD39A7" w:rsidP="00CD39A7">
      <w:pPr>
        <w:spacing w:before="120" w:line="360" w:lineRule="auto"/>
        <w:ind w:firstLine="360"/>
        <w:jc w:val="both"/>
      </w:pPr>
      <w:r>
        <w:t xml:space="preserve">Как уже говорилось в п.2, префиксация – это перевод реального адреса в абсолютный адрес. Префиксация предоставляет возможность задать промежуток реальных адресов в диапазоне от 0 до 8191 для разных блоков  в абсолютной памяти для каждого центрального процессора </w:t>
      </w:r>
      <w:r>
        <w:rPr>
          <w:lang w:val="en-US"/>
        </w:rPr>
        <w:t>CPU</w:t>
      </w:r>
      <w:r>
        <w:t xml:space="preserve"> таким образом, чтобы два и более процессора могли одновременно использовать в своей работе основную память при наименьшем взаимодействии между собой, особенно во время обработки прерываний. При этом каждый </w:t>
      </w:r>
      <w:r>
        <w:rPr>
          <w:lang w:val="en-US"/>
        </w:rPr>
        <w:t>CPU</w:t>
      </w:r>
      <w:r w:rsidRPr="00150B61">
        <w:t xml:space="preserve"> </w:t>
      </w:r>
      <w:r>
        <w:t>будет «думать», что он безраздельно и полностью владеет всей основной памятью.</w:t>
      </w:r>
    </w:p>
    <w:p w:rsidR="00CD39A7" w:rsidRDefault="00CD39A7" w:rsidP="00CD39A7">
      <w:pPr>
        <w:spacing w:before="120" w:line="360" w:lineRule="auto"/>
        <w:ind w:firstLine="360"/>
        <w:jc w:val="both"/>
      </w:pPr>
      <w:r>
        <w:t xml:space="preserve">Префиксация вынуждает реальные адреса в диапазоне 0 – 8191 соответствовать один к одному 8-ми килобайтному блоку абсолютных адресов (префиксная область). Адреса этих блоков определяются величиной, записанной в разрядах 0-50 регистра префикса каждого </w:t>
      </w:r>
      <w:r>
        <w:rPr>
          <w:lang w:val="en-US"/>
        </w:rPr>
        <w:t>CPU</w:t>
      </w:r>
      <w:r>
        <w:t xml:space="preserve">, а блок реальных адресов определенный величиной в префиксном регистре каждого </w:t>
      </w:r>
      <w:r>
        <w:rPr>
          <w:lang w:val="en-US"/>
        </w:rPr>
        <w:t>CPU</w:t>
      </w:r>
      <w:r>
        <w:t xml:space="preserve"> соответствует один к одному абсолютным адресам, находящимся в диапазоне 0 – 8191. Оставшиеся реальные адреса – те же самые, которые соответствуют абсолютным адресам. Это преобразование позволяет каждому </w:t>
      </w:r>
      <w:r>
        <w:rPr>
          <w:lang w:val="en-US"/>
        </w:rPr>
        <w:t>CPU</w:t>
      </w:r>
      <w:r>
        <w:t xml:space="preserve"> получить доступ ко всей основной </w:t>
      </w:r>
      <w:r>
        <w:lastRenderedPageBreak/>
        <w:t>памяти, включая первые 8 килобайт и к ячейкам памяти, определяющим префиксные регистры других процессоров.</w:t>
      </w:r>
    </w:p>
    <w:p w:rsidR="00CD39A7" w:rsidRDefault="00CD39A7" w:rsidP="00CD39A7">
      <w:pPr>
        <w:spacing w:before="120" w:line="360" w:lineRule="auto"/>
        <w:ind w:firstLine="360"/>
        <w:jc w:val="both"/>
      </w:pPr>
      <w:r>
        <w:t>Префикс - это 51-разрядная величина, находящаяся  в разрядах от 0 до 50-го регистра префикса, предназначенная для преобразования реального адреса в абсолютный и наоборот.</w:t>
      </w:r>
    </w:p>
    <w:p w:rsidR="00CD39A7" w:rsidRPr="00351BFD" w:rsidRDefault="00CD39A7" w:rsidP="00CD39A7">
      <w:pPr>
        <w:ind w:left="1416"/>
        <w:jc w:val="both"/>
        <w:rPr>
          <w:sz w:val="22"/>
          <w:szCs w:val="22"/>
        </w:rPr>
      </w:pPr>
      <w:r w:rsidRPr="00351BFD">
        <w:rPr>
          <w:b/>
          <w:bCs/>
          <w:sz w:val="22"/>
          <w:szCs w:val="22"/>
        </w:rPr>
        <w:t>Преподавателю:</w:t>
      </w:r>
      <w:r>
        <w:rPr>
          <w:sz w:val="22"/>
          <w:szCs w:val="22"/>
        </w:rPr>
        <w:t xml:space="preserve"> Можно привести аналогию с перемещением данных между двумя ячейками таблицы – чтобы не потерять запись, нужно использовать еще одну ячейку.</w:t>
      </w:r>
    </w:p>
    <w:p w:rsidR="00CD39A7" w:rsidRPr="00714347" w:rsidRDefault="00CD39A7" w:rsidP="00CD39A7">
      <w:pPr>
        <w:pStyle w:val="3"/>
      </w:pPr>
      <w:bookmarkStart w:id="264" w:name="_Toc206592509"/>
      <w:bookmarkStart w:id="265" w:name="_Toc237598852"/>
      <w:r w:rsidRPr="00714347">
        <w:t>3.1. Формат регистра префикса</w:t>
      </w:r>
      <w:bookmarkEnd w:id="264"/>
      <w:bookmarkEnd w:id="265"/>
    </w:p>
    <w:p w:rsidR="00CD39A7" w:rsidRDefault="00CD39A7" w:rsidP="00CD39A7">
      <w:pPr>
        <w:spacing w:before="120" w:line="360" w:lineRule="auto"/>
        <w:ind w:firstLine="360"/>
        <w:jc w:val="both"/>
      </w:pPr>
      <w:r>
        <w:t>Регистр префикса имеет формат, показанный на рисунке 4.</w:t>
      </w:r>
    </w:p>
    <w:p w:rsidR="00CD39A7" w:rsidRDefault="00CD39A7" w:rsidP="00CD39A7">
      <w:pPr>
        <w:spacing w:before="120" w:line="360" w:lineRule="auto"/>
        <w:ind w:firstLine="360"/>
        <w:jc w:val="center"/>
      </w:pPr>
      <w:r>
        <w:rPr>
          <w:noProof/>
        </w:rPr>
        <w:drawing>
          <wp:inline distT="0" distB="0" distL="0" distR="0">
            <wp:extent cx="4114800" cy="1156335"/>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3"/>
                    <a:srcRect/>
                    <a:stretch>
                      <a:fillRect/>
                    </a:stretch>
                  </pic:blipFill>
                  <pic:spPr bwMode="auto">
                    <a:xfrm>
                      <a:off x="0" y="0"/>
                      <a:ext cx="4114800" cy="1156335"/>
                    </a:xfrm>
                    <a:prstGeom prst="rect">
                      <a:avLst/>
                    </a:prstGeom>
                    <a:noFill/>
                    <a:ln w="9525" algn="ctr">
                      <a:noFill/>
                      <a:miter lim="800000"/>
                      <a:headEnd/>
                      <a:tailEnd/>
                    </a:ln>
                    <a:effectLst/>
                  </pic:spPr>
                </pic:pic>
              </a:graphicData>
            </a:graphic>
          </wp:inline>
        </w:drawing>
      </w:r>
    </w:p>
    <w:p w:rsidR="00CD39A7" w:rsidRDefault="00CD39A7" w:rsidP="00CD39A7">
      <w:pPr>
        <w:spacing w:before="120" w:line="360" w:lineRule="auto"/>
        <w:ind w:firstLine="360"/>
        <w:jc w:val="center"/>
      </w:pPr>
      <w:r>
        <w:rPr>
          <w:b/>
          <w:bCs/>
          <w:sz w:val="20"/>
          <w:szCs w:val="20"/>
        </w:rPr>
        <w:t>Рисунок 4 –</w:t>
      </w:r>
      <w:r>
        <w:rPr>
          <w:color w:val="008080"/>
          <w:sz w:val="20"/>
          <w:szCs w:val="20"/>
        </w:rPr>
        <w:t xml:space="preserve"> Формат регистра префикса</w:t>
      </w:r>
    </w:p>
    <w:p w:rsidR="00CD39A7" w:rsidRDefault="00CD39A7" w:rsidP="00CD39A7">
      <w:pPr>
        <w:spacing w:before="120" w:line="360" w:lineRule="auto"/>
        <w:ind w:firstLine="360"/>
        <w:jc w:val="both"/>
      </w:pPr>
      <w:r>
        <w:t>Другие</w:t>
      </w:r>
      <w:r w:rsidRPr="003E65DB">
        <w:t xml:space="preserve"> </w:t>
      </w:r>
      <w:r>
        <w:t>названия</w:t>
      </w:r>
      <w:r w:rsidRPr="003E65DB">
        <w:t xml:space="preserve"> </w:t>
      </w:r>
      <w:r>
        <w:t>префикса</w:t>
      </w:r>
      <w:r w:rsidRPr="003E65DB">
        <w:t xml:space="preserve">: </w:t>
      </w:r>
      <w:r>
        <w:t>расположение</w:t>
      </w:r>
      <w:r w:rsidRPr="003E65DB">
        <w:t xml:space="preserve"> </w:t>
      </w:r>
      <w:r>
        <w:t>фиксированной</w:t>
      </w:r>
      <w:r w:rsidRPr="003E65DB">
        <w:t xml:space="preserve"> </w:t>
      </w:r>
      <w:r>
        <w:t>памяти</w:t>
      </w:r>
      <w:r w:rsidRPr="003E65DB">
        <w:t xml:space="preserve">, </w:t>
      </w:r>
      <w:r>
        <w:t>ядро низкого уровня</w:t>
      </w:r>
      <w:r w:rsidRPr="003E65DB">
        <w:t xml:space="preserve">, </w:t>
      </w:r>
      <w:r>
        <w:t>префиксная область</w:t>
      </w:r>
      <w:r w:rsidRPr="003E65DB">
        <w:t>.</w:t>
      </w:r>
      <w:r>
        <w:t xml:space="preserve"> Назначенное</w:t>
      </w:r>
      <w:r w:rsidRPr="003E65DB">
        <w:t xml:space="preserve"> </w:t>
      </w:r>
      <w:r>
        <w:t>расположение</w:t>
      </w:r>
      <w:r w:rsidRPr="003E65DB">
        <w:t xml:space="preserve"> </w:t>
      </w:r>
      <w:r>
        <w:t>памяти</w:t>
      </w:r>
      <w:r w:rsidRPr="003E65DB">
        <w:t xml:space="preserve"> </w:t>
      </w:r>
      <w:r>
        <w:t>используется</w:t>
      </w:r>
      <w:r w:rsidRPr="003E65DB">
        <w:t xml:space="preserve"> </w:t>
      </w:r>
      <w:r>
        <w:t>для</w:t>
      </w:r>
      <w:r w:rsidRPr="003E65DB">
        <w:t xml:space="preserve"> </w:t>
      </w:r>
      <w:r>
        <w:t>обмена информацией между системой и программным обеспечением</w:t>
      </w:r>
      <w:r w:rsidRPr="003E65DB">
        <w:t xml:space="preserve">, </w:t>
      </w:r>
      <w:r>
        <w:t>то есть, для управления прерываниями</w:t>
      </w:r>
      <w:r w:rsidRPr="003E65DB">
        <w:t>.</w:t>
      </w:r>
      <w:r>
        <w:t xml:space="preserve"> Префиксная область располагается по адресу </w:t>
      </w:r>
      <w:r w:rsidRPr="00174766">
        <w:t>0 – 0</w:t>
      </w:r>
      <w:r w:rsidRPr="003E65DB">
        <w:rPr>
          <w:lang w:val="en-US"/>
        </w:rPr>
        <w:t>x</w:t>
      </w:r>
      <w:r w:rsidRPr="00174766">
        <w:t>1</w:t>
      </w:r>
      <w:r w:rsidRPr="003E65DB">
        <w:rPr>
          <w:lang w:val="en-US"/>
        </w:rPr>
        <w:t>FFF</w:t>
      </w:r>
      <w:r w:rsidRPr="00174766">
        <w:t xml:space="preserve"> (</w:t>
      </w:r>
      <w:r>
        <w:t>в реальной памяти</w:t>
      </w:r>
      <w:r w:rsidRPr="00174766">
        <w:t>).</w:t>
      </w:r>
      <w:r>
        <w:t xml:space="preserve"> </w:t>
      </w:r>
    </w:p>
    <w:p w:rsidR="00CD39A7" w:rsidRPr="0001416C" w:rsidRDefault="00CD39A7" w:rsidP="00CD39A7">
      <w:pPr>
        <w:spacing w:before="120" w:line="360" w:lineRule="auto"/>
        <w:ind w:firstLine="360"/>
        <w:jc w:val="both"/>
        <w:rPr>
          <w:color w:val="FFFFFF"/>
          <w:shd w:val="clear" w:color="auto" w:fill="316AC5"/>
        </w:rPr>
      </w:pPr>
      <w:r>
        <w:t xml:space="preserve">Механизм взаимодействия между реальной и абсолютной адресацией графически изображен на рисунке 5. </w:t>
      </w:r>
    </w:p>
    <w:p w:rsidR="00CD39A7" w:rsidRPr="00B45838" w:rsidRDefault="00CD39A7" w:rsidP="00CD39A7">
      <w:pPr>
        <w:spacing w:before="120" w:line="360" w:lineRule="auto"/>
        <w:ind w:firstLine="360"/>
        <w:jc w:val="both"/>
      </w:pPr>
      <w:r>
        <w:t>Каждый</w:t>
      </w:r>
      <w:r w:rsidRPr="00174766">
        <w:t xml:space="preserve"> </w:t>
      </w:r>
      <w:r>
        <w:t>центральный</w:t>
      </w:r>
      <w:r w:rsidRPr="00174766">
        <w:t xml:space="preserve"> </w:t>
      </w:r>
      <w:r>
        <w:t>процессор</w:t>
      </w:r>
      <w:r w:rsidRPr="00174766">
        <w:t xml:space="preserve"> (</w:t>
      </w:r>
      <w:r w:rsidRPr="003E65DB">
        <w:rPr>
          <w:lang w:val="en-US"/>
        </w:rPr>
        <w:t>CPU</w:t>
      </w:r>
      <w:r w:rsidRPr="00174766">
        <w:t xml:space="preserve">) </w:t>
      </w:r>
      <w:r>
        <w:t>должен</w:t>
      </w:r>
      <w:r w:rsidRPr="00174766">
        <w:t xml:space="preserve"> </w:t>
      </w:r>
      <w:r>
        <w:t>управлять</w:t>
      </w:r>
      <w:r w:rsidRPr="00174766">
        <w:t xml:space="preserve"> </w:t>
      </w:r>
      <w:r>
        <w:t>своей</w:t>
      </w:r>
      <w:r w:rsidRPr="00174766">
        <w:t xml:space="preserve"> </w:t>
      </w:r>
      <w:r>
        <w:t>собственной</w:t>
      </w:r>
      <w:r w:rsidRPr="00174766">
        <w:t xml:space="preserve"> </w:t>
      </w:r>
      <w:r>
        <w:t>информацией</w:t>
      </w:r>
      <w:r w:rsidRPr="00174766">
        <w:t xml:space="preserve">, </w:t>
      </w:r>
      <w:r>
        <w:t>поэтому для каждого процессора этот диапазон адресов должен быть представлен в отдельном месте в абсолютной памяти</w:t>
      </w:r>
      <w:r w:rsidRPr="00174766">
        <w:t>.</w:t>
      </w:r>
      <w:r>
        <w:t xml:space="preserve"> Регистр префикса каждого центрального процессора определяет этот абсолютный адрес</w:t>
      </w:r>
      <w:r w:rsidRPr="00174766">
        <w:t>.</w:t>
      </w:r>
      <w:r>
        <w:t xml:space="preserve"> Программное обеспечение должно удостовериться, что каждый центральный процессор имеет отдельный регистр префикса.</w:t>
      </w:r>
    </w:p>
    <w:p w:rsidR="00CD39A7" w:rsidRPr="00174766" w:rsidRDefault="00CD39A7" w:rsidP="00CD39A7">
      <w:pPr>
        <w:spacing w:before="120" w:line="360" w:lineRule="auto"/>
        <w:ind w:firstLine="360"/>
        <w:jc w:val="both"/>
      </w:pPr>
      <w:r>
        <w:t>Существенно</w:t>
      </w:r>
      <w:r w:rsidRPr="00174766">
        <w:t xml:space="preserve">, </w:t>
      </w:r>
      <w:r>
        <w:t>что</w:t>
      </w:r>
      <w:r w:rsidRPr="00174766">
        <w:t xml:space="preserve"> </w:t>
      </w:r>
      <w:r>
        <w:t>диапазон</w:t>
      </w:r>
      <w:r w:rsidRPr="00174766">
        <w:t xml:space="preserve"> 0 – 0</w:t>
      </w:r>
      <w:r w:rsidRPr="003E65DB">
        <w:rPr>
          <w:lang w:val="en-US"/>
        </w:rPr>
        <w:t>x</w:t>
      </w:r>
      <w:r w:rsidRPr="00174766">
        <w:t>1</w:t>
      </w:r>
      <w:r w:rsidRPr="003E65DB">
        <w:rPr>
          <w:lang w:val="en-US"/>
        </w:rPr>
        <w:t>FFF</w:t>
      </w:r>
      <w:r w:rsidRPr="00174766">
        <w:t xml:space="preserve"> </w:t>
      </w:r>
      <w:r>
        <w:t>и</w:t>
      </w:r>
      <w:r w:rsidRPr="00174766">
        <w:t xml:space="preserve"> </w:t>
      </w:r>
      <w:r>
        <w:t>диапазон</w:t>
      </w:r>
      <w:r w:rsidRPr="00174766">
        <w:t xml:space="preserve"> </w:t>
      </w:r>
      <w:r>
        <w:t>регистра</w:t>
      </w:r>
      <w:r w:rsidRPr="00174766">
        <w:t xml:space="preserve"> </w:t>
      </w:r>
      <w:r>
        <w:t>префикса</w:t>
      </w:r>
      <w:r w:rsidRPr="00174766">
        <w:t xml:space="preserve"> </w:t>
      </w:r>
      <w:r>
        <w:t>взаимозаменяемы</w:t>
      </w:r>
      <w:r w:rsidRPr="00174766">
        <w:t>.</w:t>
      </w:r>
      <w:r>
        <w:t xml:space="preserve"> Каждый центральный процессор имеет отдельную область адресов, адресуемую как </w:t>
      </w:r>
      <w:r w:rsidRPr="00174766">
        <w:t>0 – 0</w:t>
      </w:r>
      <w:r w:rsidRPr="003E65DB">
        <w:rPr>
          <w:lang w:val="en-US"/>
        </w:rPr>
        <w:t>x</w:t>
      </w:r>
      <w:r w:rsidRPr="00174766">
        <w:t>1</w:t>
      </w:r>
      <w:r w:rsidRPr="003E65DB">
        <w:rPr>
          <w:lang w:val="en-US"/>
        </w:rPr>
        <w:t>FFF</w:t>
      </w:r>
      <w:r w:rsidRPr="00174766">
        <w:t>.</w:t>
      </w:r>
    </w:p>
    <w:p w:rsidR="00CD39A7" w:rsidRPr="00174766" w:rsidRDefault="00CD39A7" w:rsidP="00CD39A7">
      <w:pPr>
        <w:spacing w:before="120" w:line="360" w:lineRule="auto"/>
        <w:ind w:firstLine="360"/>
        <w:jc w:val="both"/>
      </w:pPr>
      <w:r w:rsidRPr="00174766">
        <w:lastRenderedPageBreak/>
        <w:t xml:space="preserve"> </w:t>
      </w:r>
      <w:r>
        <w:t>Если</w:t>
      </w:r>
      <w:r w:rsidRPr="00174766">
        <w:t xml:space="preserve"> </w:t>
      </w:r>
      <w:r>
        <w:t>регистр</w:t>
      </w:r>
      <w:r w:rsidRPr="00174766">
        <w:t xml:space="preserve"> </w:t>
      </w:r>
      <w:r>
        <w:t>префикса</w:t>
      </w:r>
      <w:r w:rsidRPr="00174766">
        <w:t xml:space="preserve"> </w:t>
      </w:r>
      <w:r>
        <w:t>равен</w:t>
      </w:r>
      <w:r w:rsidRPr="00174766">
        <w:t xml:space="preserve"> </w:t>
      </w:r>
      <w:r>
        <w:t>нулю</w:t>
      </w:r>
      <w:r w:rsidRPr="00174766">
        <w:t>,</w:t>
      </w:r>
      <w:r>
        <w:t xml:space="preserve"> это значит, что механизм префиксации не работает</w:t>
      </w:r>
      <w:r w:rsidRPr="00174766">
        <w:t>.</w:t>
      </w:r>
      <w:r>
        <w:t xml:space="preserve"> Регистр префикса определяет адреса в диапазоне, меньшем 2 </w:t>
      </w:r>
      <w:r>
        <w:rPr>
          <w:lang w:val="en-US"/>
        </w:rPr>
        <w:t>G</w:t>
      </w:r>
      <w:r w:rsidRPr="00174766">
        <w:t xml:space="preserve"> (</w:t>
      </w:r>
      <w:r>
        <w:t>Гегабайт</w:t>
      </w:r>
      <w:r w:rsidRPr="00174766">
        <w:t>).</w:t>
      </w:r>
    </w:p>
    <w:p w:rsidR="00CD39A7" w:rsidRPr="00B45838" w:rsidRDefault="00CD39A7" w:rsidP="00CD39A7">
      <w:pPr>
        <w:spacing w:before="120" w:line="360" w:lineRule="auto"/>
        <w:ind w:firstLine="360"/>
        <w:jc w:val="both"/>
      </w:pPr>
      <w:r>
        <w:t>В</w:t>
      </w:r>
      <w:r w:rsidRPr="00174766">
        <w:t xml:space="preserve"> </w:t>
      </w:r>
      <w:r>
        <w:t>архитектуре</w:t>
      </w:r>
      <w:r w:rsidRPr="00174766">
        <w:t xml:space="preserve"> </w:t>
      </w:r>
      <w:r w:rsidRPr="003E65DB">
        <w:rPr>
          <w:lang w:val="en-US"/>
        </w:rPr>
        <w:t>ESA</w:t>
      </w:r>
      <w:r w:rsidRPr="00174766">
        <w:t xml:space="preserve">/390, </w:t>
      </w:r>
      <w:r>
        <w:t xml:space="preserve">регистр префикса содержал адрес в пределах </w:t>
      </w:r>
      <w:r w:rsidRPr="00174766">
        <w:t>4</w:t>
      </w:r>
      <w:r w:rsidRPr="003E65DB">
        <w:rPr>
          <w:lang w:val="en-US"/>
        </w:rPr>
        <w:t>K</w:t>
      </w:r>
      <w:r w:rsidRPr="00174766">
        <w:t xml:space="preserve"> </w:t>
      </w:r>
      <w:r>
        <w:t xml:space="preserve">и применялся только к диапазону адресов до </w:t>
      </w:r>
      <w:r w:rsidRPr="00174766">
        <w:t>4</w:t>
      </w:r>
      <w:r w:rsidRPr="003E65DB">
        <w:rPr>
          <w:lang w:val="en-US"/>
        </w:rPr>
        <w:t>K</w:t>
      </w:r>
      <w:r w:rsidRPr="00174766">
        <w:t xml:space="preserve"> (0 – 0</w:t>
      </w:r>
      <w:r w:rsidRPr="003E65DB">
        <w:rPr>
          <w:lang w:val="en-US"/>
        </w:rPr>
        <w:t>xFFF</w:t>
      </w:r>
      <w:r w:rsidRPr="00174766">
        <w:t>).</w:t>
      </w:r>
      <w:r>
        <w:t xml:space="preserve"> </w:t>
      </w:r>
    </w:p>
    <w:p w:rsidR="00CD39A7" w:rsidRDefault="00CD39A7" w:rsidP="00CD39A7">
      <w:pPr>
        <w:spacing w:before="120" w:line="360" w:lineRule="auto"/>
        <w:ind w:firstLine="360"/>
        <w:jc w:val="center"/>
        <w:rPr>
          <w:highlight w:val="cyan"/>
        </w:rPr>
      </w:pPr>
      <w:r>
        <w:rPr>
          <w:noProof/>
        </w:rPr>
        <w:drawing>
          <wp:inline distT="0" distB="0" distL="0" distR="0">
            <wp:extent cx="5543550" cy="3421380"/>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4"/>
                    <a:srcRect/>
                    <a:stretch>
                      <a:fillRect/>
                    </a:stretch>
                  </pic:blipFill>
                  <pic:spPr bwMode="auto">
                    <a:xfrm>
                      <a:off x="0" y="0"/>
                      <a:ext cx="5543550" cy="3421380"/>
                    </a:xfrm>
                    <a:prstGeom prst="rect">
                      <a:avLst/>
                    </a:prstGeom>
                    <a:noFill/>
                    <a:ln w="9525" algn="ctr">
                      <a:noFill/>
                      <a:miter lim="800000"/>
                      <a:headEnd/>
                      <a:tailEnd/>
                    </a:ln>
                    <a:effectLst/>
                  </pic:spPr>
                </pic:pic>
              </a:graphicData>
            </a:graphic>
          </wp:inline>
        </w:drawing>
      </w:r>
    </w:p>
    <w:p w:rsidR="00CD39A7" w:rsidRPr="00AC7E85" w:rsidRDefault="00CD39A7" w:rsidP="00CD39A7">
      <w:pPr>
        <w:spacing w:before="120"/>
        <w:jc w:val="center"/>
        <w:rPr>
          <w:sz w:val="20"/>
          <w:szCs w:val="20"/>
        </w:rPr>
      </w:pPr>
      <w:r w:rsidRPr="00AC7E85">
        <w:rPr>
          <w:b/>
          <w:bCs/>
          <w:sz w:val="20"/>
          <w:szCs w:val="20"/>
        </w:rPr>
        <w:t>Рисунок 5</w:t>
      </w:r>
      <w:r>
        <w:rPr>
          <w:sz w:val="20"/>
          <w:szCs w:val="20"/>
        </w:rPr>
        <w:t xml:space="preserve"> – Отображение реальной памяти каждого процессора в абсолютную память системы</w:t>
      </w:r>
    </w:p>
    <w:p w:rsidR="00CD39A7" w:rsidRDefault="00CD39A7" w:rsidP="00CD39A7">
      <w:pPr>
        <w:spacing w:before="120" w:line="360" w:lineRule="auto"/>
        <w:ind w:firstLine="360"/>
        <w:jc w:val="both"/>
      </w:pPr>
      <w:r w:rsidRPr="002E201B">
        <w:t xml:space="preserve">Рисунок иллюстрирует </w:t>
      </w:r>
      <w:r>
        <w:t xml:space="preserve">преобразование реальной памяти в абсолютную память с помощью префиксации.  Предположим, машина имеет три центральных процессора. Префиксный регистр первого </w:t>
      </w:r>
      <w:r>
        <w:rPr>
          <w:lang w:val="en-US"/>
        </w:rPr>
        <w:t>CPU</w:t>
      </w:r>
      <w:r>
        <w:t>0</w:t>
      </w:r>
      <w:r w:rsidRPr="002E201B">
        <w:t xml:space="preserve"> </w:t>
      </w:r>
      <w:r>
        <w:t>равен 0, второго 0х2000, третьего 0х4000. Это означает, что реальный адрес третьего ЦП с диапазоном 0х1</w:t>
      </w:r>
      <w:r>
        <w:rPr>
          <w:lang w:val="en-US"/>
        </w:rPr>
        <w:t>FFF</w:t>
      </w:r>
      <w:r w:rsidRPr="00DA31F1">
        <w:t xml:space="preserve"> </w:t>
      </w:r>
      <w:r>
        <w:t>преобразуется в диапазон 0х4000 – 0х5</w:t>
      </w:r>
      <w:r>
        <w:rPr>
          <w:lang w:val="en-US"/>
        </w:rPr>
        <w:t>FFF</w:t>
      </w:r>
      <w:r>
        <w:t xml:space="preserve"> в</w:t>
      </w:r>
      <w:r w:rsidRPr="00DA31F1">
        <w:t xml:space="preserve"> </w:t>
      </w:r>
      <w:r>
        <w:t>абсолютной памяти. А реальные адреса в диапазоне 0х4000 – 0х5</w:t>
      </w:r>
      <w:r>
        <w:rPr>
          <w:lang w:val="en-US"/>
        </w:rPr>
        <w:t>FFF</w:t>
      </w:r>
      <w:r w:rsidRPr="00773B80">
        <w:t xml:space="preserve"> </w:t>
      </w:r>
      <w:r>
        <w:t>транслируются в диапазон 0х1</w:t>
      </w:r>
      <w:r>
        <w:rPr>
          <w:lang w:val="en-US"/>
        </w:rPr>
        <w:t>FFF</w:t>
      </w:r>
      <w:r>
        <w:t xml:space="preserve"> абсолютной памяти. Во всех других случаях реальные и абсолютные адреса идентичны.</w:t>
      </w:r>
    </w:p>
    <w:p w:rsidR="00CD39A7" w:rsidRPr="004D3C51" w:rsidRDefault="00CD39A7" w:rsidP="00CD39A7">
      <w:pPr>
        <w:spacing w:before="120" w:line="360" w:lineRule="auto"/>
        <w:ind w:firstLine="360"/>
        <w:jc w:val="both"/>
      </w:pPr>
      <w:r w:rsidRPr="00D15344">
        <w:t>Механизм префиксации поясняется</w:t>
      </w:r>
      <w:r>
        <w:t xml:space="preserve"> и</w:t>
      </w:r>
      <w:r w:rsidRPr="00D15344">
        <w:t xml:space="preserve"> </w:t>
      </w:r>
      <w:r>
        <w:t>рисунком 6. Стрелки показывают, как соотносятся куски реальной памяти с абсолютной памятью. В реальной памяти у каждого процессора есть своя область с адресами 0-8191 (до 2</w:t>
      </w:r>
      <w:r>
        <w:rPr>
          <w:vertAlign w:val="superscript"/>
        </w:rPr>
        <w:t>24</w:t>
      </w:r>
      <w:r>
        <w:t xml:space="preserve">), это та область, где находится важнейшая информация, относящаяся именно к этому процессору. В абсолютной памяти область с номерами 0-8191 должна быть общей для всех процессоров. Как этого добиться? В абсолютной памяти эти области для каждого процессора должны лежать в разных местах, то есть, должны иметь разные номера. Как выйти из положения? Вести «двойной </w:t>
      </w:r>
      <w:r>
        <w:lastRenderedPageBreak/>
        <w:t xml:space="preserve">учет»: (пример со складом) у каждого клиента (процессора) своя учетная книга (реальная память), в учетной книге все детали клиентов (их вещи, коробки) записаны по-порядку (реальные адреса). А для того, чтобы знать, на какой полке на складе на самом деле хранится конкретная коробка (в каком месте в абсолютной памяти находятся адреса конкретных физических ячеек памяти), надо заглянуть еще в одну книгу (таблицу переадресации или в регистр префиксации). </w:t>
      </w:r>
    </w:p>
    <w:p w:rsidR="00CD39A7" w:rsidRPr="004D07DF" w:rsidRDefault="00CD39A7" w:rsidP="00CD39A7">
      <w:pPr>
        <w:spacing w:before="120" w:line="360" w:lineRule="auto"/>
        <w:ind w:firstLine="360"/>
        <w:jc w:val="both"/>
      </w:pPr>
      <w:r>
        <w:t xml:space="preserve">Перевод процессора в режим  базового </w:t>
      </w:r>
      <w:r w:rsidRPr="00E0310D">
        <w:t>адресного пространства</w:t>
      </w:r>
      <w:r>
        <w:t xml:space="preserve"> возможен только в режиме супервизора. Программа может все-же быть адресуемая из других адресных пространств, если будут использованы непривилигированные команды для изменения содержания регистров доступа или с помощью псевдопривилегированных или привилегированных команд, которые изменяют элементы </w:t>
      </w:r>
      <w:r>
        <w:rPr>
          <w:lang w:val="en-US"/>
        </w:rPr>
        <w:t>ASCE</w:t>
      </w:r>
      <w:r w:rsidRPr="004D07DF">
        <w:t xml:space="preserve"> </w:t>
      </w:r>
      <w:r>
        <w:t>в регистрах 1 и 7 каждого процессора.</w:t>
      </w:r>
    </w:p>
    <w:p w:rsidR="00CD39A7" w:rsidRPr="00D15344" w:rsidRDefault="00CD39A7" w:rsidP="00CD39A7">
      <w:pPr>
        <w:spacing w:before="120" w:line="360" w:lineRule="auto"/>
        <w:ind w:firstLine="360"/>
        <w:jc w:val="both"/>
      </w:pPr>
      <w:r>
        <w:t xml:space="preserve">Если программа </w:t>
      </w:r>
      <w:r w:rsidRPr="00D15344">
        <w:t>обращ</w:t>
      </w:r>
      <w:r>
        <w:t>ается</w:t>
      </w:r>
      <w:r w:rsidRPr="00D15344">
        <w:t xml:space="preserve"> в реальную память</w:t>
      </w:r>
      <w:r>
        <w:t xml:space="preserve"> конкретного процессора</w:t>
      </w:r>
      <w:r w:rsidRPr="00D15344">
        <w:t xml:space="preserve"> в область префиксации с адресами 0 ÷ 8191</w:t>
      </w:r>
      <w:r>
        <w:t>, обязательно</w:t>
      </w:r>
      <w:r w:rsidRPr="00D15344">
        <w:t xml:space="preserve"> осуществляется преобразование реального адреса в абсолютный путем замены старших разрядов 0 ÷ 50 на префикс, находящийся в регистре префикса каждого процессора. При обращении</w:t>
      </w:r>
      <w:r>
        <w:t xml:space="preserve"> программы</w:t>
      </w:r>
      <w:r w:rsidRPr="00D15344">
        <w:t xml:space="preserve"> в реальную память в область с номером, равным префиксу, старшие разряды 0 ÷ 50 реального адреса заменяются в абсолютном адресе на 0. Остальные реальные адреса соответствуют абсолютным адресам без преобразования. Содержимое регистра префикса может быть загружено или прочитано командами процессора. Загрузка нулевого префикса означает идентичность реальных и абсолютных адресов</w:t>
      </w:r>
      <w:r>
        <w:t>.</w:t>
      </w:r>
    </w:p>
    <w:p w:rsidR="00CD39A7" w:rsidRPr="00427CD1" w:rsidRDefault="00CD39A7" w:rsidP="00CD39A7">
      <w:pPr>
        <w:spacing w:before="120" w:line="360" w:lineRule="auto"/>
        <w:jc w:val="both"/>
        <w:rPr>
          <w:b/>
          <w:bCs/>
        </w:rPr>
      </w:pPr>
      <w:r>
        <w:rPr>
          <w:b/>
          <w:bCs/>
          <w:noProof/>
        </w:rPr>
        <w:lastRenderedPageBreak/>
        <w:drawing>
          <wp:inline distT="0" distB="0" distL="0" distR="0">
            <wp:extent cx="4343400" cy="3200400"/>
            <wp:effectExtent l="19050" t="0" r="0" b="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75"/>
                    <a:srcRect/>
                    <a:stretch>
                      <a:fillRect/>
                    </a:stretch>
                  </pic:blipFill>
                  <pic:spPr bwMode="auto">
                    <a:xfrm>
                      <a:off x="0" y="0"/>
                      <a:ext cx="4343400" cy="3200400"/>
                    </a:xfrm>
                    <a:prstGeom prst="rect">
                      <a:avLst/>
                    </a:prstGeom>
                    <a:noFill/>
                    <a:ln w="9525">
                      <a:noFill/>
                      <a:miter lim="800000"/>
                      <a:headEnd/>
                      <a:tailEnd/>
                    </a:ln>
                  </pic:spPr>
                </pic:pic>
              </a:graphicData>
            </a:graphic>
          </wp:inline>
        </w:drawing>
      </w:r>
    </w:p>
    <w:p w:rsidR="00CD39A7" w:rsidRDefault="00CD39A7" w:rsidP="00CD39A7">
      <w:pPr>
        <w:spacing w:line="360" w:lineRule="auto"/>
        <w:ind w:left="360"/>
        <w:jc w:val="both"/>
        <w:rPr>
          <w:sz w:val="20"/>
          <w:szCs w:val="20"/>
        </w:rPr>
      </w:pPr>
      <w:r w:rsidRPr="00824162">
        <w:rPr>
          <w:b/>
          <w:bCs/>
          <w:sz w:val="20"/>
          <w:szCs w:val="20"/>
        </w:rPr>
        <w:t>Рисунок 6</w:t>
      </w:r>
      <w:r w:rsidRPr="00824162">
        <w:rPr>
          <w:sz w:val="20"/>
          <w:szCs w:val="20"/>
        </w:rPr>
        <w:t xml:space="preserve"> </w:t>
      </w:r>
      <w:r>
        <w:rPr>
          <w:sz w:val="20"/>
          <w:szCs w:val="20"/>
        </w:rPr>
        <w:t>–</w:t>
      </w:r>
      <w:r w:rsidRPr="00824162">
        <w:rPr>
          <w:sz w:val="20"/>
          <w:szCs w:val="20"/>
        </w:rPr>
        <w:t xml:space="preserve"> </w:t>
      </w:r>
      <w:r>
        <w:rPr>
          <w:sz w:val="20"/>
          <w:szCs w:val="20"/>
        </w:rPr>
        <w:t>Взаимоотношения между реальными и абсолютными адресами</w:t>
      </w:r>
    </w:p>
    <w:p w:rsidR="00CD39A7" w:rsidRDefault="00CD39A7" w:rsidP="00CD39A7">
      <w:pPr>
        <w:spacing w:line="360" w:lineRule="auto"/>
        <w:ind w:firstLine="360"/>
        <w:jc w:val="both"/>
      </w:pPr>
      <w:r w:rsidRPr="00824162">
        <w:rPr>
          <w:sz w:val="20"/>
          <w:szCs w:val="20"/>
        </w:rPr>
        <w:br w:type="column"/>
      </w:r>
    </w:p>
    <w:p w:rsidR="00CD39A7" w:rsidRDefault="00CD39A7" w:rsidP="00CD39A7">
      <w:pPr>
        <w:spacing w:line="360" w:lineRule="auto"/>
        <w:ind w:firstLine="360"/>
        <w:jc w:val="both"/>
      </w:pPr>
      <w:r>
        <w:t>На рисунке 6 показаны два реальных адресных пространства процессоров А и В и абсолютное адресное пространство, расположенное в центре рисунка. Цифрой 1 у каждого процессора обозначена область  памяти реальных адресов, в которой разряды от 0 до 50 равны таким же разрядам префиксного регистра для этого процессора. Цифрой 2 обозначены области в абсолютном адресном пространстве (разные!), в которые записывается содержание префикса (первых 8 Кбайт) каждого процессора. Наличие областей, обозначенных цифрами 1 и 2, отличает реальное адресное пространство от абсолютного.</w:t>
      </w:r>
    </w:p>
    <w:p w:rsidR="00CD39A7" w:rsidRPr="009E1A60" w:rsidRDefault="00CD39A7" w:rsidP="00CD39A7">
      <w:pPr>
        <w:spacing w:line="360" w:lineRule="auto"/>
        <w:ind w:firstLine="360"/>
        <w:jc w:val="both"/>
      </w:pPr>
    </w:p>
    <w:p w:rsidR="00CD39A7" w:rsidRPr="003E65DB" w:rsidRDefault="00CD39A7" w:rsidP="00316DD0">
      <w:pPr>
        <w:pStyle w:val="3"/>
        <w:keepLines w:val="0"/>
        <w:numPr>
          <w:ilvl w:val="1"/>
          <w:numId w:val="73"/>
        </w:numPr>
        <w:spacing w:before="0"/>
      </w:pPr>
      <w:bookmarkStart w:id="266" w:name="_Toc206592510"/>
      <w:bookmarkStart w:id="267" w:name="_Toc237598853"/>
      <w:r w:rsidRPr="003E65DB">
        <w:t>Правила префиксации</w:t>
      </w:r>
      <w:bookmarkEnd w:id="266"/>
      <w:bookmarkEnd w:id="267"/>
      <w:r w:rsidRPr="003E65DB">
        <w:t xml:space="preserve"> </w:t>
      </w:r>
    </w:p>
    <w:p w:rsidR="00CD39A7" w:rsidRDefault="00CD39A7" w:rsidP="00CD39A7">
      <w:pPr>
        <w:rPr>
          <w:lang w:val="en-US"/>
        </w:rPr>
      </w:pPr>
    </w:p>
    <w:p w:rsidR="00CD39A7" w:rsidRPr="006541C3" w:rsidRDefault="00CD39A7" w:rsidP="00CD39A7">
      <w:pPr>
        <w:spacing w:line="360" w:lineRule="auto"/>
      </w:pPr>
      <w:r w:rsidRPr="006541C3">
        <w:t>Реальный адрес преобразуется в абсолютный адрес по одному из трех правил</w:t>
      </w:r>
      <w:r>
        <w:t xml:space="preserve"> в зависимости от состояния разрядов 0-50 в реальном адресе</w:t>
      </w:r>
      <w:r w:rsidRPr="006541C3">
        <w:t>:</w:t>
      </w:r>
    </w:p>
    <w:p w:rsidR="00CD39A7" w:rsidRPr="006541C3" w:rsidRDefault="00CD39A7" w:rsidP="00CD39A7"/>
    <w:p w:rsidR="00CD39A7" w:rsidRPr="006541C3" w:rsidRDefault="00CD39A7" w:rsidP="00316DD0">
      <w:pPr>
        <w:numPr>
          <w:ilvl w:val="0"/>
          <w:numId w:val="71"/>
        </w:numPr>
      </w:pPr>
      <w:r w:rsidRPr="006541C3">
        <w:t>Если все биты 0-50 реального адреса нулевые, тогда они заменяются битами 0-50 префикса.</w:t>
      </w:r>
    </w:p>
    <w:p w:rsidR="00CD39A7" w:rsidRPr="006541C3" w:rsidRDefault="00CD39A7" w:rsidP="00CD39A7"/>
    <w:p w:rsidR="00CD39A7" w:rsidRPr="006541C3" w:rsidRDefault="00CD39A7" w:rsidP="00316DD0">
      <w:pPr>
        <w:numPr>
          <w:ilvl w:val="0"/>
          <w:numId w:val="71"/>
        </w:numPr>
      </w:pPr>
      <w:r w:rsidRPr="006541C3">
        <w:t>Если биты 0-50 реального адреса равны битам  0-50 префикса, тогда они заменяются нулями.</w:t>
      </w:r>
    </w:p>
    <w:p w:rsidR="00CD39A7" w:rsidRPr="006541C3" w:rsidRDefault="00CD39A7" w:rsidP="00CD39A7"/>
    <w:p w:rsidR="00CD39A7" w:rsidRPr="006541C3" w:rsidRDefault="00CD39A7" w:rsidP="00316DD0">
      <w:pPr>
        <w:numPr>
          <w:ilvl w:val="0"/>
          <w:numId w:val="71"/>
        </w:numPr>
      </w:pPr>
      <w:r w:rsidRPr="006541C3">
        <w:t xml:space="preserve"> Если не все биты 0-50 реального адреса нулевые и при этом они не равны битам  0-50 префикса, тогда оставляем все неизменным.</w:t>
      </w:r>
    </w:p>
    <w:p w:rsidR="00CD39A7" w:rsidRPr="006541C3" w:rsidRDefault="00CD39A7" w:rsidP="00CD39A7"/>
    <w:p w:rsidR="00CD39A7" w:rsidRDefault="00CD39A7" w:rsidP="00CD39A7">
      <w:pPr>
        <w:pStyle w:val="23"/>
        <w:spacing w:line="360" w:lineRule="auto"/>
        <w:ind w:left="360"/>
      </w:pPr>
      <w:r>
        <w:t>С помощью механизма префиксации преобразуются только те адреса, которые представлены в памяти. Содержание источника адреса остается неизменным.</w:t>
      </w:r>
    </w:p>
    <w:p w:rsidR="00CD39A7" w:rsidRDefault="00CD39A7" w:rsidP="00CD39A7">
      <w:pPr>
        <w:pStyle w:val="23"/>
        <w:spacing w:line="360" w:lineRule="auto"/>
        <w:ind w:left="360"/>
      </w:pPr>
      <w:r>
        <w:t xml:space="preserve">Отличие между реальными и абсолютными адресами существует даже тогда, когда регистр префикса содержит одни нули, в этих случаях реальный адрес и соответствующий ему абсолютный адрес идентичны. </w:t>
      </w:r>
    </w:p>
    <w:p w:rsidR="00CD39A7" w:rsidRDefault="00CD39A7" w:rsidP="00316DD0">
      <w:pPr>
        <w:pStyle w:val="2"/>
        <w:numPr>
          <w:ilvl w:val="0"/>
          <w:numId w:val="12"/>
        </w:numPr>
      </w:pPr>
      <w:bookmarkStart w:id="268" w:name="_Toc206592513"/>
      <w:bookmarkStart w:id="269" w:name="_Toc237598854"/>
      <w:r>
        <w:t>Вопросы для контроля усвоения материала</w:t>
      </w:r>
      <w:bookmarkEnd w:id="268"/>
      <w:bookmarkEnd w:id="269"/>
    </w:p>
    <w:p w:rsidR="00CD39A7" w:rsidRPr="00931B98" w:rsidRDefault="00CD39A7" w:rsidP="00CD39A7"/>
    <w:p w:rsidR="00CD39A7" w:rsidRPr="00C60D3F" w:rsidRDefault="00CD39A7" w:rsidP="00316DD0">
      <w:pPr>
        <w:pStyle w:val="a8"/>
        <w:numPr>
          <w:ilvl w:val="0"/>
          <w:numId w:val="49"/>
        </w:numPr>
        <w:spacing w:line="360" w:lineRule="auto"/>
      </w:pPr>
      <w:r>
        <w:t>Какие типы физической памяти существуют в мейнфрейме</w:t>
      </w:r>
      <w:r w:rsidRPr="00C60D3F">
        <w:t>?</w:t>
      </w:r>
    </w:p>
    <w:p w:rsidR="00CD39A7" w:rsidRPr="00C60D3F" w:rsidRDefault="00CD39A7" w:rsidP="00316DD0">
      <w:pPr>
        <w:pStyle w:val="a8"/>
        <w:numPr>
          <w:ilvl w:val="0"/>
          <w:numId w:val="49"/>
        </w:numPr>
        <w:spacing w:line="360" w:lineRule="auto"/>
      </w:pPr>
      <w:r>
        <w:t>Что такое основная память</w:t>
      </w:r>
      <w:r w:rsidRPr="00C60D3F">
        <w:t>?</w:t>
      </w:r>
    </w:p>
    <w:p w:rsidR="00CD39A7" w:rsidRPr="00C60D3F" w:rsidRDefault="00CD39A7" w:rsidP="00316DD0">
      <w:pPr>
        <w:pStyle w:val="a8"/>
        <w:numPr>
          <w:ilvl w:val="0"/>
          <w:numId w:val="49"/>
        </w:numPr>
        <w:spacing w:line="360" w:lineRule="auto"/>
      </w:pPr>
      <w:r>
        <w:t>Какие типы адресов используются процессором</w:t>
      </w:r>
      <w:r w:rsidRPr="00C60D3F">
        <w:t>?</w:t>
      </w:r>
    </w:p>
    <w:p w:rsidR="00CD39A7" w:rsidRDefault="00CD39A7" w:rsidP="00316DD0">
      <w:pPr>
        <w:pStyle w:val="a8"/>
        <w:numPr>
          <w:ilvl w:val="0"/>
          <w:numId w:val="49"/>
        </w:numPr>
        <w:spacing w:line="360" w:lineRule="auto"/>
      </w:pPr>
      <w:r w:rsidRPr="00C60D3F">
        <w:t xml:space="preserve">Какие </w:t>
      </w:r>
      <w:r>
        <w:t xml:space="preserve">режимы адресации </w:t>
      </w:r>
      <w:r w:rsidRPr="00C60D3F">
        <w:t>бывают у процессора?</w:t>
      </w:r>
    </w:p>
    <w:p w:rsidR="00CD39A7" w:rsidRDefault="00CD39A7" w:rsidP="00316DD0">
      <w:pPr>
        <w:pStyle w:val="a8"/>
        <w:numPr>
          <w:ilvl w:val="0"/>
          <w:numId w:val="49"/>
        </w:numPr>
        <w:spacing w:line="360" w:lineRule="auto"/>
      </w:pPr>
      <w:r>
        <w:t>Какие существуют режимы виртуальной адресации?</w:t>
      </w:r>
    </w:p>
    <w:p w:rsidR="00CD39A7" w:rsidRDefault="00CD39A7" w:rsidP="00316DD0">
      <w:pPr>
        <w:pStyle w:val="a8"/>
        <w:numPr>
          <w:ilvl w:val="0"/>
          <w:numId w:val="49"/>
        </w:numPr>
        <w:spacing w:line="360" w:lineRule="auto"/>
      </w:pPr>
      <w:r>
        <w:t xml:space="preserve">Что такое префиксация? </w:t>
      </w:r>
    </w:p>
    <w:p w:rsidR="00CD39A7" w:rsidRPr="004078B5" w:rsidRDefault="00CD39A7" w:rsidP="00316DD0">
      <w:pPr>
        <w:pStyle w:val="a8"/>
        <w:numPr>
          <w:ilvl w:val="0"/>
          <w:numId w:val="49"/>
        </w:numPr>
        <w:spacing w:line="360" w:lineRule="auto"/>
      </w:pPr>
      <w:r>
        <w:t>Для чего служит динамическое преобразование адресов</w:t>
      </w:r>
      <w:r w:rsidRPr="004078B5">
        <w:t>?</w:t>
      </w:r>
    </w:p>
    <w:p w:rsidR="00CD39A7" w:rsidRDefault="00CD39A7" w:rsidP="00316DD0">
      <w:pPr>
        <w:pStyle w:val="a8"/>
        <w:numPr>
          <w:ilvl w:val="0"/>
          <w:numId w:val="49"/>
        </w:numPr>
        <w:spacing w:line="360" w:lineRule="auto"/>
      </w:pPr>
      <w:r>
        <w:lastRenderedPageBreak/>
        <w:t xml:space="preserve">Чем отличаются логический и эффективный адреса? </w:t>
      </w:r>
    </w:p>
    <w:p w:rsidR="00CD39A7" w:rsidRDefault="00CD39A7" w:rsidP="00316DD0">
      <w:pPr>
        <w:pStyle w:val="a8"/>
        <w:numPr>
          <w:ilvl w:val="0"/>
          <w:numId w:val="49"/>
        </w:numPr>
        <w:spacing w:line="360" w:lineRule="auto"/>
      </w:pPr>
      <w:r>
        <w:t>Где хранятся таблицы трассировки?</w:t>
      </w:r>
    </w:p>
    <w:p w:rsidR="00CD39A7" w:rsidRPr="008834F9" w:rsidRDefault="00CD39A7" w:rsidP="00316DD0">
      <w:pPr>
        <w:pStyle w:val="2"/>
        <w:numPr>
          <w:ilvl w:val="0"/>
          <w:numId w:val="12"/>
        </w:numPr>
      </w:pPr>
      <w:bookmarkStart w:id="270" w:name="_Toc206592511"/>
      <w:bookmarkStart w:id="271" w:name="_Toc237598855"/>
      <w:r>
        <w:t>Краткие выводы по главе</w:t>
      </w:r>
      <w:bookmarkEnd w:id="270"/>
      <w:r>
        <w:t xml:space="preserve"> 7</w:t>
      </w:r>
      <w:bookmarkEnd w:id="271"/>
      <w:r>
        <w:t xml:space="preserve"> </w:t>
      </w:r>
    </w:p>
    <w:p w:rsidR="00CD39A7" w:rsidRDefault="007D03C7" w:rsidP="00CD39A7">
      <w:pPr>
        <w:rPr>
          <w:color w:val="0000FF"/>
        </w:rPr>
      </w:pPr>
      <w:r w:rsidRPr="00FE7058">
        <w:rPr>
          <w:noProof/>
          <w:color w:val="0000FF"/>
        </w:rPr>
        <w:pict>
          <v:shape id="_x0000_s1063" type="#_x0000_t202" style="position:absolute;margin-left:.7pt;margin-top:24pt;width:477.15pt;height:389.4pt;z-index:251679744" strokecolor="purple" strokeweight="3pt">
            <v:textbox style="mso-next-textbox:#_x0000_s1063">
              <w:txbxContent>
                <w:p w:rsidR="00C8041D" w:rsidRDefault="00C8041D" w:rsidP="00CD39A7">
                  <w:pPr>
                    <w:ind w:left="180"/>
                  </w:pPr>
                  <w:r>
                    <w:rPr>
                      <w:spacing w:val="20"/>
                      <w:position w:val="24"/>
                    </w:rPr>
                    <w:t xml:space="preserve">Оглянемся назад? </w:t>
                  </w:r>
                  <w:r w:rsidRPr="00FE7058">
                    <w:rPr>
                      <w:spacing w:val="20"/>
                      <w:position w:val="24"/>
                    </w:rPr>
                    <w:object w:dxaOrig="1966" w:dyaOrig="1471">
                      <v:shape id="_x0000_i1046" type="#_x0000_t75" style="width:98.25pt;height:73.5pt" o:ole="">
                        <v:imagedata r:id="rId29" o:title=""/>
                      </v:shape>
                      <o:OLEObject Type="Embed" ProgID="Word.Picture.8" ShapeID="_x0000_i1046" DrawAspect="Content" ObjectID="_1311352769" r:id="rId76"/>
                    </w:object>
                  </w:r>
                </w:p>
                <w:p w:rsidR="00C8041D" w:rsidRDefault="00C8041D" w:rsidP="00316DD0">
                  <w:pPr>
                    <w:numPr>
                      <w:ilvl w:val="0"/>
                      <w:numId w:val="9"/>
                    </w:numPr>
                    <w:pBdr>
                      <w:bottom w:val="single" w:sz="12" w:space="1" w:color="auto"/>
                    </w:pBdr>
                  </w:pPr>
                  <w:r>
                    <w:t xml:space="preserve">Три типа физической памяти: </w:t>
                  </w:r>
                </w:p>
                <w:p w:rsidR="00C8041D" w:rsidRDefault="00C8041D" w:rsidP="00316DD0">
                  <w:pPr>
                    <w:numPr>
                      <w:ilvl w:val="0"/>
                      <w:numId w:val="15"/>
                    </w:numPr>
                    <w:jc w:val="both"/>
                    <w:rPr>
                      <w:sz w:val="20"/>
                      <w:szCs w:val="20"/>
                    </w:rPr>
                  </w:pPr>
                  <w:r>
                    <w:rPr>
                      <w:b/>
                      <w:bCs/>
                      <w:sz w:val="20"/>
                      <w:szCs w:val="20"/>
                    </w:rPr>
                    <w:t>К</w:t>
                  </w:r>
                  <w:r w:rsidRPr="002E2F4E">
                    <w:rPr>
                      <w:b/>
                      <w:bCs/>
                      <w:sz w:val="20"/>
                      <w:szCs w:val="20"/>
                    </w:rPr>
                    <w:t>эш</w:t>
                  </w:r>
                  <w:r>
                    <w:rPr>
                      <w:b/>
                      <w:bCs/>
                      <w:sz w:val="20"/>
                      <w:szCs w:val="20"/>
                    </w:rPr>
                    <w:t>-память</w:t>
                  </w:r>
                  <w:r>
                    <w:t xml:space="preserve"> </w:t>
                  </w:r>
                  <w:r w:rsidRPr="002E2F4E">
                    <w:rPr>
                      <w:sz w:val="20"/>
                      <w:szCs w:val="20"/>
                    </w:rPr>
                    <w:t xml:space="preserve">– </w:t>
                  </w:r>
                  <w:r>
                    <w:rPr>
                      <w:sz w:val="20"/>
                      <w:szCs w:val="20"/>
                    </w:rPr>
                    <w:t>буферная память, обеспечивающая быстрый доступ к данным;</w:t>
                  </w:r>
                </w:p>
                <w:p w:rsidR="00C8041D" w:rsidRPr="0021769E" w:rsidRDefault="00C8041D" w:rsidP="00316DD0">
                  <w:pPr>
                    <w:numPr>
                      <w:ilvl w:val="0"/>
                      <w:numId w:val="15"/>
                    </w:numPr>
                    <w:pBdr>
                      <w:bottom w:val="single" w:sz="12" w:space="1" w:color="auto"/>
                    </w:pBdr>
                    <w:rPr>
                      <w:sz w:val="20"/>
                      <w:szCs w:val="20"/>
                    </w:rPr>
                  </w:pPr>
                  <w:r w:rsidRPr="00973825">
                    <w:rPr>
                      <w:b/>
                      <w:bCs/>
                      <w:sz w:val="20"/>
                      <w:szCs w:val="20"/>
                    </w:rPr>
                    <w:t xml:space="preserve">Основная память </w:t>
                  </w:r>
                  <w:r>
                    <w:rPr>
                      <w:sz w:val="20"/>
                      <w:szCs w:val="20"/>
                    </w:rPr>
                    <w:t>- отдельный чип на многочиповом модуле МСМ;</w:t>
                  </w:r>
                </w:p>
                <w:p w:rsidR="00C8041D" w:rsidRPr="0021769E" w:rsidRDefault="00C8041D" w:rsidP="00316DD0">
                  <w:pPr>
                    <w:numPr>
                      <w:ilvl w:val="0"/>
                      <w:numId w:val="15"/>
                    </w:numPr>
                    <w:pBdr>
                      <w:bottom w:val="single" w:sz="12" w:space="1" w:color="auto"/>
                    </w:pBdr>
                    <w:rPr>
                      <w:sz w:val="20"/>
                      <w:szCs w:val="20"/>
                    </w:rPr>
                  </w:pPr>
                  <w:r w:rsidRPr="00973825">
                    <w:rPr>
                      <w:b/>
                      <w:bCs/>
                      <w:sz w:val="20"/>
                      <w:szCs w:val="20"/>
                    </w:rPr>
                    <w:t xml:space="preserve">Расширенная память </w:t>
                  </w:r>
                  <w:r>
                    <w:rPr>
                      <w:sz w:val="20"/>
                      <w:szCs w:val="20"/>
                    </w:rPr>
                    <w:t>– отдельная плата на плате СЕС</w:t>
                  </w:r>
                  <w:r w:rsidRPr="0021769E">
                    <w:rPr>
                      <w:sz w:val="20"/>
                      <w:szCs w:val="20"/>
                    </w:rPr>
                    <w:t>.</w:t>
                  </w:r>
                </w:p>
                <w:p w:rsidR="00C8041D" w:rsidRDefault="00C8041D" w:rsidP="00316DD0">
                  <w:pPr>
                    <w:numPr>
                      <w:ilvl w:val="0"/>
                      <w:numId w:val="9"/>
                    </w:numPr>
                    <w:pBdr>
                      <w:bottom w:val="single" w:sz="12" w:space="1" w:color="auto"/>
                    </w:pBdr>
                  </w:pPr>
                  <w:r>
                    <w:t xml:space="preserve">Типы адресов и адресных пространств памяти (АП): </w:t>
                  </w:r>
                </w:p>
                <w:p w:rsidR="00C8041D" w:rsidRPr="00530B3F" w:rsidRDefault="00C8041D" w:rsidP="00316DD0">
                  <w:pPr>
                    <w:numPr>
                      <w:ilvl w:val="0"/>
                      <w:numId w:val="74"/>
                    </w:numPr>
                    <w:pBdr>
                      <w:bottom w:val="single" w:sz="12" w:space="1" w:color="auto"/>
                    </w:pBdr>
                    <w:ind w:left="907" w:firstLine="1613"/>
                    <w:rPr>
                      <w:sz w:val="20"/>
                      <w:szCs w:val="20"/>
                    </w:rPr>
                  </w:pPr>
                  <w:r>
                    <w:rPr>
                      <w:sz w:val="20"/>
                      <w:szCs w:val="20"/>
                    </w:rPr>
                    <w:t>а</w:t>
                  </w:r>
                  <w:r w:rsidRPr="00530B3F">
                    <w:rPr>
                      <w:sz w:val="20"/>
                      <w:szCs w:val="20"/>
                    </w:rPr>
                    <w:t>бсолютный</w:t>
                  </w:r>
                  <w:r>
                    <w:rPr>
                      <w:sz w:val="20"/>
                      <w:szCs w:val="20"/>
                    </w:rPr>
                    <w:t xml:space="preserve"> адрес и абсолютное АП</w:t>
                  </w:r>
                  <w:r w:rsidRPr="00530B3F">
                    <w:rPr>
                      <w:sz w:val="20"/>
                      <w:szCs w:val="20"/>
                    </w:rPr>
                    <w:t xml:space="preserve">, </w:t>
                  </w:r>
                </w:p>
                <w:p w:rsidR="00C8041D" w:rsidRPr="00530B3F" w:rsidRDefault="00C8041D" w:rsidP="00316DD0">
                  <w:pPr>
                    <w:numPr>
                      <w:ilvl w:val="0"/>
                      <w:numId w:val="74"/>
                    </w:numPr>
                    <w:pBdr>
                      <w:bottom w:val="single" w:sz="12" w:space="1" w:color="auto"/>
                    </w:pBdr>
                    <w:ind w:left="907" w:firstLine="1613"/>
                    <w:rPr>
                      <w:sz w:val="20"/>
                      <w:szCs w:val="20"/>
                    </w:rPr>
                  </w:pPr>
                  <w:r>
                    <w:rPr>
                      <w:sz w:val="20"/>
                      <w:szCs w:val="20"/>
                    </w:rPr>
                    <w:t>реальный адрес и реальное АП и</w:t>
                  </w:r>
                  <w:r w:rsidRPr="00530B3F">
                    <w:rPr>
                      <w:sz w:val="20"/>
                      <w:szCs w:val="20"/>
                    </w:rPr>
                    <w:t xml:space="preserve"> </w:t>
                  </w:r>
                </w:p>
                <w:p w:rsidR="00C8041D" w:rsidRDefault="00C8041D" w:rsidP="00316DD0">
                  <w:pPr>
                    <w:numPr>
                      <w:ilvl w:val="0"/>
                      <w:numId w:val="74"/>
                    </w:numPr>
                    <w:pBdr>
                      <w:bottom w:val="single" w:sz="12" w:space="1" w:color="auto"/>
                    </w:pBdr>
                    <w:ind w:left="907" w:firstLine="1613"/>
                  </w:pPr>
                  <w:r w:rsidRPr="00530B3F">
                    <w:rPr>
                      <w:sz w:val="20"/>
                      <w:szCs w:val="20"/>
                    </w:rPr>
                    <w:t>виртуальны</w:t>
                  </w:r>
                  <w:r>
                    <w:rPr>
                      <w:sz w:val="20"/>
                      <w:szCs w:val="20"/>
                    </w:rPr>
                    <w:t>е адрес и виртуальные АП</w:t>
                  </w:r>
                  <w:r>
                    <w:t>.</w:t>
                  </w:r>
                </w:p>
                <w:p w:rsidR="00C8041D" w:rsidRDefault="00C8041D" w:rsidP="00316DD0">
                  <w:pPr>
                    <w:numPr>
                      <w:ilvl w:val="0"/>
                      <w:numId w:val="9"/>
                    </w:numPr>
                  </w:pPr>
                  <w:r>
                    <w:t>Типы  виртуальных адресов:</w:t>
                  </w:r>
                </w:p>
                <w:p w:rsidR="00C8041D" w:rsidRDefault="00C8041D" w:rsidP="00316DD0">
                  <w:pPr>
                    <w:numPr>
                      <w:ilvl w:val="2"/>
                      <w:numId w:val="9"/>
                    </w:numPr>
                    <w:rPr>
                      <w:color w:val="000000"/>
                      <w:sz w:val="20"/>
                    </w:rPr>
                  </w:pPr>
                  <w:r>
                    <w:rPr>
                      <w:color w:val="000000"/>
                      <w:sz w:val="20"/>
                      <w:szCs w:val="20"/>
                    </w:rPr>
                    <w:t>Главный виртуальный адрес;</w:t>
                  </w:r>
                </w:p>
                <w:p w:rsidR="00C8041D" w:rsidRPr="0069328F" w:rsidRDefault="00C8041D" w:rsidP="00316DD0">
                  <w:pPr>
                    <w:numPr>
                      <w:ilvl w:val="2"/>
                      <w:numId w:val="9"/>
                    </w:numPr>
                    <w:rPr>
                      <w:sz w:val="20"/>
                    </w:rPr>
                  </w:pPr>
                  <w:r>
                    <w:rPr>
                      <w:color w:val="000000"/>
                      <w:sz w:val="20"/>
                      <w:szCs w:val="20"/>
                    </w:rPr>
                    <w:t>Вторичный виртуальный адрес;</w:t>
                  </w:r>
                </w:p>
                <w:p w:rsidR="00C8041D" w:rsidRPr="0069328F" w:rsidRDefault="00C8041D" w:rsidP="00316DD0">
                  <w:pPr>
                    <w:numPr>
                      <w:ilvl w:val="2"/>
                      <w:numId w:val="9"/>
                    </w:numPr>
                    <w:rPr>
                      <w:sz w:val="20"/>
                    </w:rPr>
                  </w:pPr>
                  <w:r>
                    <w:rPr>
                      <w:color w:val="000000"/>
                      <w:sz w:val="20"/>
                      <w:szCs w:val="20"/>
                    </w:rPr>
                    <w:t>Виртуальный адрес, определяемый регистром доступа;</w:t>
                  </w:r>
                </w:p>
                <w:p w:rsidR="00C8041D" w:rsidRPr="006C76CB" w:rsidRDefault="00C8041D" w:rsidP="00316DD0">
                  <w:pPr>
                    <w:numPr>
                      <w:ilvl w:val="2"/>
                      <w:numId w:val="9"/>
                    </w:numPr>
                    <w:rPr>
                      <w:sz w:val="20"/>
                    </w:rPr>
                  </w:pPr>
                  <w:r>
                    <w:rPr>
                      <w:color w:val="000000"/>
                      <w:sz w:val="20"/>
                      <w:szCs w:val="20"/>
                    </w:rPr>
                    <w:t>Базовый виртуальный адрес.</w:t>
                  </w:r>
                </w:p>
                <w:p w:rsidR="00C8041D" w:rsidRPr="00047C4B" w:rsidRDefault="00C8041D" w:rsidP="00316DD0">
                  <w:pPr>
                    <w:numPr>
                      <w:ilvl w:val="0"/>
                      <w:numId w:val="9"/>
                    </w:numPr>
                    <w:rPr>
                      <w:color w:val="000000"/>
                    </w:rPr>
                  </w:pPr>
                  <w:r>
                    <w:t xml:space="preserve">Механизм </w:t>
                  </w:r>
                  <w:r w:rsidRPr="00047C4B">
                    <w:rPr>
                      <w:color w:val="000000"/>
                    </w:rPr>
                    <w:t>префиксации заключается в следующих шагах:</w:t>
                  </w:r>
                </w:p>
                <w:p w:rsidR="00C8041D" w:rsidRPr="00047C4B" w:rsidRDefault="00C8041D" w:rsidP="00316DD0">
                  <w:pPr>
                    <w:numPr>
                      <w:ilvl w:val="3"/>
                      <w:numId w:val="9"/>
                    </w:numPr>
                    <w:rPr>
                      <w:color w:val="000000"/>
                      <w:sz w:val="20"/>
                      <w:szCs w:val="20"/>
                    </w:rPr>
                  </w:pPr>
                  <w:r w:rsidRPr="00047C4B">
                    <w:rPr>
                      <w:color w:val="000000"/>
                      <w:sz w:val="20"/>
                    </w:rPr>
                    <w:t>Префиксная область реального адресного пространства процессора записывается в определенную область абсолютного адресного пространства</w:t>
                  </w:r>
                  <w:r w:rsidRPr="00047C4B">
                    <w:rPr>
                      <w:b/>
                      <w:bCs/>
                      <w:color w:val="000000"/>
                      <w:sz w:val="20"/>
                    </w:rPr>
                    <w:t>;</w:t>
                  </w:r>
                </w:p>
                <w:p w:rsidR="00C8041D" w:rsidRPr="00047C4B" w:rsidRDefault="00C8041D" w:rsidP="00316DD0">
                  <w:pPr>
                    <w:numPr>
                      <w:ilvl w:val="3"/>
                      <w:numId w:val="9"/>
                    </w:numPr>
                    <w:rPr>
                      <w:color w:val="000000"/>
                      <w:sz w:val="20"/>
                      <w:szCs w:val="20"/>
                    </w:rPr>
                  </w:pPr>
                  <w:r w:rsidRPr="00047C4B">
                    <w:rPr>
                      <w:color w:val="000000"/>
                      <w:sz w:val="20"/>
                    </w:rPr>
                    <w:t>Адрес области абсолютного АП сохраняется в регистре префикса процессора;</w:t>
                  </w:r>
                </w:p>
                <w:p w:rsidR="00C8041D" w:rsidRPr="00047C4B" w:rsidRDefault="00C8041D" w:rsidP="00316DD0">
                  <w:pPr>
                    <w:numPr>
                      <w:ilvl w:val="3"/>
                      <w:numId w:val="9"/>
                    </w:numPr>
                    <w:rPr>
                      <w:color w:val="000000"/>
                      <w:sz w:val="20"/>
                      <w:szCs w:val="20"/>
                    </w:rPr>
                  </w:pPr>
                  <w:r w:rsidRPr="00047C4B">
                    <w:rPr>
                      <w:color w:val="000000"/>
                      <w:sz w:val="20"/>
                    </w:rPr>
                    <w:t>В область префикса абсолютного АП записывается адрес реального АП, в которой хранится адрес области префикса процессора</w:t>
                  </w:r>
                  <w:r w:rsidRPr="00047C4B">
                    <w:rPr>
                      <w:b/>
                      <w:bCs/>
                      <w:color w:val="000000"/>
                      <w:sz w:val="20"/>
                    </w:rPr>
                    <w:t>.</w:t>
                  </w:r>
                </w:p>
              </w:txbxContent>
            </v:textbox>
            <w10:wrap type="square"/>
          </v:shape>
        </w:pict>
      </w:r>
    </w:p>
    <w:p w:rsidR="00296926" w:rsidRDefault="00296926" w:rsidP="00296926">
      <w:pPr>
        <w:spacing w:before="120" w:line="360" w:lineRule="auto"/>
        <w:jc w:val="both"/>
      </w:pPr>
    </w:p>
    <w:p w:rsidR="007D03C7" w:rsidRDefault="007D03C7" w:rsidP="00296926">
      <w:pPr>
        <w:rPr>
          <w:b/>
          <w:bCs/>
          <w:color w:val="800080"/>
        </w:rPr>
        <w:sectPr w:rsidR="007D03C7" w:rsidSect="009322C7">
          <w:headerReference w:type="default" r:id="rId77"/>
          <w:pgSz w:w="11906" w:h="16838"/>
          <w:pgMar w:top="1134" w:right="850" w:bottom="1134" w:left="1701" w:header="708" w:footer="708" w:gutter="0"/>
          <w:cols w:space="708"/>
          <w:docGrid w:linePitch="360"/>
        </w:sectPr>
      </w:pPr>
    </w:p>
    <w:p w:rsidR="007D03C7" w:rsidRDefault="007D03C7" w:rsidP="007D03C7">
      <w:pPr>
        <w:pStyle w:val="1"/>
        <w:keepLines w:val="0"/>
        <w:tabs>
          <w:tab w:val="num" w:pos="432"/>
        </w:tabs>
        <w:suppressAutoHyphens/>
        <w:spacing w:before="0"/>
        <w:ind w:left="432" w:hanging="432"/>
      </w:pPr>
      <w:bookmarkStart w:id="272" w:name="_toc234"/>
      <w:bookmarkStart w:id="273" w:name="_Toc237598856"/>
      <w:bookmarkEnd w:id="272"/>
      <w:r>
        <w:lastRenderedPageBreak/>
        <w:t>Глава 8. Работа с основной памятью. Динамическое преобразование адресов.</w:t>
      </w:r>
      <w:bookmarkEnd w:id="273"/>
    </w:p>
    <w:p w:rsidR="007D03C7" w:rsidRDefault="007D03C7" w:rsidP="007D03C7">
      <w:pPr>
        <w:ind w:right="-3090"/>
        <w:rPr>
          <w:lang w:val="ru-RU"/>
        </w:rPr>
      </w:pPr>
      <w:r>
        <w:pict>
          <v:shape id="_x0000_s1073" type="#_x0000_t202" style="position:absolute;margin-left:224.75pt;margin-top:7.55pt;width:261.45pt;height:210pt;z-index:251681792;mso-wrap-distance-left:9.05pt;mso-wrap-distance-right:9.05pt" strokecolor="purple" strokeweight="2.5pt">
            <v:fill color2="black"/>
            <v:stroke color2="#7fff7f"/>
            <v:textbox inset="7.7pt,4.1pt,7.7pt,4.1pt">
              <w:txbxContent>
                <w:p w:rsidR="00C8041D" w:rsidRDefault="00C8041D" w:rsidP="007D03C7">
                  <w:pPr>
                    <w:jc w:val="right"/>
                    <w:rPr>
                      <w:sz w:val="20"/>
                      <w:szCs w:val="20"/>
                    </w:rPr>
                  </w:pPr>
                  <w:r>
                    <w:rPr>
                      <w:spacing w:val="20"/>
                      <w:position w:val="24"/>
                    </w:rPr>
                    <w:t xml:space="preserve">Что нас ждет? </w:t>
                  </w:r>
                  <w:r>
                    <w:rPr>
                      <w:noProof/>
                    </w:rPr>
                    <w:drawing>
                      <wp:inline distT="0" distB="0" distL="0" distR="0">
                        <wp:extent cx="1038225" cy="666750"/>
                        <wp:effectExtent l="19050" t="0"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8"/>
                                <a:srcRect/>
                                <a:stretch>
                                  <a:fillRect/>
                                </a:stretch>
                              </pic:blipFill>
                              <pic:spPr bwMode="auto">
                                <a:xfrm>
                                  <a:off x="0" y="0"/>
                                  <a:ext cx="1038225" cy="666750"/>
                                </a:xfrm>
                                <a:prstGeom prst="rect">
                                  <a:avLst/>
                                </a:prstGeom>
                                <a:solidFill>
                                  <a:srgbClr val="FFFFFF"/>
                                </a:solidFill>
                                <a:ln w="9525">
                                  <a:noFill/>
                                  <a:miter lim="800000"/>
                                  <a:headEnd/>
                                  <a:tailEnd/>
                                </a:ln>
                              </pic:spPr>
                            </pic:pic>
                          </a:graphicData>
                        </a:graphic>
                      </wp:inline>
                    </w:drawing>
                  </w:r>
                </w:p>
                <w:p w:rsidR="00C8041D" w:rsidRDefault="00C8041D" w:rsidP="007D03C7">
                  <w:pPr>
                    <w:pStyle w:val="a5"/>
                    <w:rPr>
                      <w:sz w:val="20"/>
                      <w:szCs w:val="20"/>
                    </w:rPr>
                  </w:pPr>
                  <w:r>
                    <w:rPr>
                      <w:sz w:val="20"/>
                      <w:szCs w:val="20"/>
                    </w:rPr>
                    <w:t>После прочтения этой главы Вы сможете:</w:t>
                  </w:r>
                </w:p>
                <w:p w:rsidR="00C8041D" w:rsidRDefault="00C8041D" w:rsidP="007D03C7">
                  <w:pPr>
                    <w:pStyle w:val="a5"/>
                    <w:rPr>
                      <w:sz w:val="20"/>
                      <w:szCs w:val="20"/>
                    </w:rPr>
                  </w:pPr>
                </w:p>
                <w:p w:rsidR="00C8041D" w:rsidRDefault="00C8041D" w:rsidP="00316DD0">
                  <w:pPr>
                    <w:numPr>
                      <w:ilvl w:val="0"/>
                      <w:numId w:val="75"/>
                    </w:numPr>
                    <w:suppressAutoHyphens/>
                    <w:rPr>
                      <w:sz w:val="20"/>
                      <w:szCs w:val="20"/>
                    </w:rPr>
                  </w:pPr>
                  <w:r>
                    <w:rPr>
                      <w:sz w:val="20"/>
                      <w:szCs w:val="20"/>
                    </w:rPr>
                    <w:t>перечислить этапы динамического преобразования адресов;</w:t>
                  </w:r>
                </w:p>
                <w:p w:rsidR="00C8041D" w:rsidRDefault="00C8041D" w:rsidP="00316DD0">
                  <w:pPr>
                    <w:numPr>
                      <w:ilvl w:val="0"/>
                      <w:numId w:val="75"/>
                    </w:numPr>
                    <w:suppressAutoHyphens/>
                    <w:rPr>
                      <w:sz w:val="20"/>
                      <w:szCs w:val="20"/>
                    </w:rPr>
                  </w:pPr>
                  <w:r>
                    <w:rPr>
                      <w:sz w:val="20"/>
                      <w:szCs w:val="20"/>
                    </w:rPr>
                    <w:t>назвать два варианта задания адресного пространства;</w:t>
                  </w:r>
                </w:p>
                <w:p w:rsidR="00C8041D" w:rsidRDefault="00C8041D" w:rsidP="00316DD0">
                  <w:pPr>
                    <w:numPr>
                      <w:ilvl w:val="0"/>
                      <w:numId w:val="75"/>
                    </w:numPr>
                    <w:suppressAutoHyphens/>
                    <w:rPr>
                      <w:sz w:val="20"/>
                      <w:szCs w:val="20"/>
                    </w:rPr>
                  </w:pPr>
                  <w:r>
                    <w:rPr>
                      <w:sz w:val="20"/>
                      <w:szCs w:val="20"/>
                    </w:rPr>
                    <w:t xml:space="preserve">дать определение авторизации адресного пространства; </w:t>
                  </w:r>
                </w:p>
                <w:p w:rsidR="00C8041D" w:rsidRDefault="00C8041D" w:rsidP="00316DD0">
                  <w:pPr>
                    <w:numPr>
                      <w:ilvl w:val="0"/>
                      <w:numId w:val="75"/>
                    </w:numPr>
                    <w:suppressAutoHyphens/>
                    <w:rPr>
                      <w:sz w:val="20"/>
                      <w:szCs w:val="20"/>
                    </w:rPr>
                  </w:pPr>
                  <w:r>
                    <w:rPr>
                      <w:sz w:val="20"/>
                      <w:szCs w:val="20"/>
                    </w:rPr>
                    <w:t xml:space="preserve">описать формат виртуального адреса; </w:t>
                  </w:r>
                </w:p>
                <w:p w:rsidR="00C8041D" w:rsidRDefault="00C8041D" w:rsidP="00316DD0">
                  <w:pPr>
                    <w:numPr>
                      <w:ilvl w:val="0"/>
                      <w:numId w:val="75"/>
                    </w:numPr>
                    <w:suppressAutoHyphens/>
                    <w:rPr>
                      <w:sz w:val="20"/>
                      <w:szCs w:val="20"/>
                    </w:rPr>
                  </w:pPr>
                  <w:r>
                    <w:rPr>
                      <w:sz w:val="20"/>
                      <w:szCs w:val="20"/>
                    </w:rPr>
                    <w:t>сказать, какие типы строк использует буфер быстрой адресации.</w:t>
                  </w:r>
                </w:p>
                <w:p w:rsidR="00C8041D" w:rsidRDefault="00C8041D" w:rsidP="007D03C7">
                  <w:pPr>
                    <w:ind w:left="360"/>
                    <w:rPr>
                      <w:sz w:val="20"/>
                      <w:szCs w:val="20"/>
                    </w:rPr>
                  </w:pPr>
                </w:p>
              </w:txbxContent>
            </v:textbox>
            <w10:wrap type="square"/>
          </v:shape>
        </w:pict>
      </w:r>
    </w:p>
    <w:p w:rsidR="007D03C7" w:rsidRDefault="007D03C7" w:rsidP="00316DD0">
      <w:pPr>
        <w:pStyle w:val="2"/>
        <w:numPr>
          <w:ilvl w:val="1"/>
          <w:numId w:val="89"/>
        </w:numPr>
        <w:suppressAutoHyphens/>
        <w:ind w:left="360" w:hanging="360"/>
      </w:pPr>
      <w:bookmarkStart w:id="274" w:name="_toc236"/>
      <w:bookmarkStart w:id="275" w:name="_Toc237598857"/>
      <w:bookmarkEnd w:id="274"/>
      <w:r>
        <w:t>Этапы динамического преобразования адресов</w:t>
      </w:r>
      <w:bookmarkEnd w:id="275"/>
    </w:p>
    <w:p w:rsidR="007D03C7" w:rsidRDefault="007D03C7" w:rsidP="007D03C7">
      <w:pPr>
        <w:spacing w:line="360" w:lineRule="auto"/>
      </w:pPr>
    </w:p>
    <w:p w:rsidR="007D03C7" w:rsidRDefault="007D03C7" w:rsidP="007D03C7">
      <w:pPr>
        <w:spacing w:line="360" w:lineRule="auto"/>
        <w:ind w:firstLine="360"/>
        <w:jc w:val="both"/>
      </w:pPr>
      <w:r>
        <w:t xml:space="preserve">Процесс динамического преобразования виртуальных адресов в реальные состоит из трех этапов. На первом этапе выбирается один из двух способов задания виртуального адресного пространства (используя номер адресного пространства </w:t>
      </w:r>
      <w:r>
        <w:rPr>
          <w:lang w:val="en-US"/>
        </w:rPr>
        <w:t>ASN</w:t>
      </w:r>
      <w:r>
        <w:t xml:space="preserve"> или используя регистры доступа, которые в архитектуре </w:t>
      </w:r>
      <w:r>
        <w:rPr>
          <w:lang w:val="en-US"/>
        </w:rPr>
        <w:t>zArchitecture</w:t>
      </w:r>
      <w:r>
        <w:t xml:space="preserve"> были специально разработаны для увеличения количества адресных пространств). На втором этапе находится специальный управляющий элемент (или его называют еще код) </w:t>
      </w:r>
      <w:r>
        <w:rPr>
          <w:lang w:val="en-US"/>
        </w:rPr>
        <w:t>ASCE</w:t>
      </w:r>
      <w:r>
        <w:t xml:space="preserve"> (</w:t>
      </w:r>
      <w:r>
        <w:rPr>
          <w:lang w:val="en-US"/>
        </w:rPr>
        <w:t>Address</w:t>
      </w:r>
      <w:r>
        <w:t xml:space="preserve"> </w:t>
      </w:r>
      <w:r>
        <w:rPr>
          <w:lang w:val="en-US"/>
        </w:rPr>
        <w:t>Space</w:t>
      </w:r>
      <w:r>
        <w:t xml:space="preserve"> </w:t>
      </w:r>
      <w:r>
        <w:rPr>
          <w:lang w:val="en-US"/>
        </w:rPr>
        <w:t>Control</w:t>
      </w:r>
      <w:r>
        <w:t xml:space="preserve"> </w:t>
      </w:r>
      <w:r>
        <w:rPr>
          <w:lang w:val="en-US"/>
        </w:rPr>
        <w:t>Element</w:t>
      </w:r>
      <w:r>
        <w:t xml:space="preserve">). Для этого выполняется так называемая  </w:t>
      </w:r>
      <w:r>
        <w:rPr>
          <w:lang w:val="en-US"/>
        </w:rPr>
        <w:t>ASN</w:t>
      </w:r>
      <w:r>
        <w:t xml:space="preserve">-трансляция, если адресное пространство задано номером, либо </w:t>
      </w:r>
      <w:r>
        <w:rPr>
          <w:lang w:val="en-US"/>
        </w:rPr>
        <w:t>ALET</w:t>
      </w:r>
      <w:r>
        <w:t xml:space="preserve">-трансляция, то есть, использование записи в списке доступа, если при задании адресного пространства использовались регистры доступа. На третьем этапе преобразования с помощью полученного кода </w:t>
      </w:r>
      <w:r>
        <w:rPr>
          <w:lang w:val="en-US"/>
        </w:rPr>
        <w:t>ASCE</w:t>
      </w:r>
      <w:r>
        <w:t xml:space="preserve"> и многоуровневых таблиц преобразования, находящихся в основной памяти машины, выполняется собственно динамическое преобразование виртуального адреса в реальный. </w:t>
      </w:r>
    </w:p>
    <w:p w:rsidR="007D03C7" w:rsidRDefault="007D03C7" w:rsidP="007D03C7">
      <w:pPr>
        <w:spacing w:line="360" w:lineRule="auto"/>
        <w:ind w:firstLine="360"/>
        <w:jc w:val="both"/>
      </w:pPr>
      <w:r>
        <w:t>В главе подробно рассматриваются принципы, на которых основаны эти трансляции. Рассмотрены форматы этих таблиц, организованные таким образом, что уже в процессе преобразований возможны изменения режимов виртуальных адресов и типов адресных пространств. Именно поэтому процесс называется динамическим преобразованием адреса (</w:t>
      </w:r>
      <w:r>
        <w:rPr>
          <w:lang w:val="en-US"/>
        </w:rPr>
        <w:t>DAT</w:t>
      </w:r>
      <w:r>
        <w:t>).  Основные указатели к этим таблицам хранятся в управляющих регистрах (</w:t>
      </w:r>
      <w:r>
        <w:rPr>
          <w:lang w:val="en-US"/>
        </w:rPr>
        <w:t>CR</w:t>
      </w:r>
      <w:r>
        <w:t xml:space="preserve">1, </w:t>
      </w:r>
      <w:r>
        <w:rPr>
          <w:lang w:val="en-US"/>
        </w:rPr>
        <w:t>CR</w:t>
      </w:r>
      <w:r>
        <w:t xml:space="preserve">7, и </w:t>
      </w:r>
      <w:r>
        <w:rPr>
          <w:lang w:val="en-US"/>
        </w:rPr>
        <w:t>CR</w:t>
      </w:r>
      <w:r>
        <w:t>13) или описываются в регистрах</w:t>
      </w:r>
    </w:p>
    <w:p w:rsidR="007D03C7" w:rsidRDefault="007D03C7" w:rsidP="007D03C7"/>
    <w:p w:rsidR="007D03C7" w:rsidRDefault="007D03C7" w:rsidP="007D03C7">
      <w:pPr>
        <w:spacing w:line="360" w:lineRule="auto"/>
        <w:jc w:val="both"/>
      </w:pPr>
      <w:r>
        <w:t xml:space="preserve">доступа. Отметим, что многочисленные адресные пространства могут быть доступны одновременно. </w:t>
      </w:r>
    </w:p>
    <w:p w:rsidR="007D03C7" w:rsidRDefault="007D03C7" w:rsidP="007D03C7">
      <w:pPr>
        <w:spacing w:line="360" w:lineRule="auto"/>
        <w:ind w:firstLine="708"/>
        <w:jc w:val="both"/>
      </w:pPr>
      <w:r>
        <w:t xml:space="preserve">Первый раздел главы посвящен средствам, обеспечивающим процесс </w:t>
      </w:r>
      <w:r>
        <w:rPr>
          <w:lang w:val="en-US"/>
        </w:rPr>
        <w:t>DAT</w:t>
      </w:r>
      <w:r>
        <w:t xml:space="preserve">. </w:t>
      </w:r>
    </w:p>
    <w:p w:rsidR="007D03C7" w:rsidRDefault="007D03C7" w:rsidP="007D03C7">
      <w:pPr>
        <w:jc w:val="center"/>
      </w:pPr>
      <w:r>
        <w:rPr>
          <w:noProof/>
        </w:rPr>
        <w:lastRenderedPageBreak/>
        <w:drawing>
          <wp:inline distT="0" distB="0" distL="0" distR="0">
            <wp:extent cx="2828925" cy="2181225"/>
            <wp:effectExtent l="19050" t="0" r="9525" b="0"/>
            <wp:docPr id="228"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9"/>
                    <a:srcRect/>
                    <a:stretch>
                      <a:fillRect/>
                    </a:stretch>
                  </pic:blipFill>
                  <pic:spPr bwMode="auto">
                    <a:xfrm>
                      <a:off x="0" y="0"/>
                      <a:ext cx="2828925" cy="2181225"/>
                    </a:xfrm>
                    <a:prstGeom prst="rect">
                      <a:avLst/>
                    </a:prstGeom>
                    <a:solidFill>
                      <a:srgbClr val="FFFFFF"/>
                    </a:solidFill>
                    <a:ln w="9525">
                      <a:noFill/>
                      <a:miter lim="800000"/>
                      <a:headEnd/>
                      <a:tailEnd/>
                    </a:ln>
                  </pic:spPr>
                </pic:pic>
              </a:graphicData>
            </a:graphic>
          </wp:inline>
        </w:drawing>
      </w:r>
    </w:p>
    <w:p w:rsidR="007D03C7" w:rsidRDefault="007D03C7" w:rsidP="007D03C7"/>
    <w:p w:rsidR="007D03C7" w:rsidRDefault="007D03C7" w:rsidP="007D03C7">
      <w:pPr>
        <w:spacing w:line="360" w:lineRule="auto"/>
        <w:ind w:firstLine="360"/>
        <w:jc w:val="both"/>
      </w:pPr>
      <w:r>
        <w:t>В таблице 1 показаны восемь возможных режимов работы процессора и разряды слова состояния программы, которые показывают, в каком адресном пространстве работает процессор. Как процессор переходит из одного режима адресации в другой? Как создаются адресные пространства?  Как происходит смена адресных пространств в процессоре? Информация в этой главе позволит вам ответить на эти вопросы.</w:t>
      </w:r>
    </w:p>
    <w:p w:rsidR="007D03C7" w:rsidRDefault="007D03C7" w:rsidP="00316DD0">
      <w:pPr>
        <w:pStyle w:val="2"/>
        <w:numPr>
          <w:ilvl w:val="1"/>
          <w:numId w:val="83"/>
        </w:numPr>
        <w:suppressAutoHyphens/>
        <w:ind w:left="360" w:hanging="360"/>
      </w:pPr>
      <w:bookmarkStart w:id="276" w:name="_toc269"/>
      <w:bookmarkStart w:id="277" w:name="_Toc237598858"/>
      <w:bookmarkEnd w:id="276"/>
      <w:r>
        <w:t>Два варианта задания адресного пространства в процессоре</w:t>
      </w:r>
      <w:bookmarkEnd w:id="277"/>
    </w:p>
    <w:p w:rsidR="007D03C7" w:rsidRDefault="007D03C7" w:rsidP="007D03C7">
      <w:pPr>
        <w:spacing w:line="360" w:lineRule="auto"/>
        <w:ind w:firstLine="360"/>
        <w:jc w:val="both"/>
      </w:pPr>
      <w:r>
        <w:t>Существуют два варианта задания адресного пространства.</w:t>
      </w:r>
    </w:p>
    <w:p w:rsidR="007D03C7" w:rsidRDefault="007D03C7" w:rsidP="007D03C7">
      <w:pPr>
        <w:spacing w:line="360" w:lineRule="auto"/>
        <w:ind w:firstLine="360"/>
        <w:jc w:val="both"/>
      </w:pPr>
      <w:r>
        <w:t>Первый вариант предусматривает использование до 2</w:t>
      </w:r>
      <w:r>
        <w:rPr>
          <w:vertAlign w:val="superscript"/>
        </w:rPr>
        <w:t>16</w:t>
      </w:r>
      <w:r>
        <w:t xml:space="preserve">-ти адресных пространств, задаваемых уникальным 16-разрядным номером адресного пространства ASN (Address Space Number). </w:t>
      </w:r>
    </w:p>
    <w:p w:rsidR="007D03C7" w:rsidRDefault="007D03C7" w:rsidP="007D03C7">
      <w:pPr>
        <w:spacing w:line="360" w:lineRule="auto"/>
        <w:ind w:firstLine="360"/>
        <w:jc w:val="both"/>
      </w:pPr>
      <w:r>
        <w:t xml:space="preserve">Второй вариант задания адресного пространства предполагает использование регистров доступа </w:t>
      </w:r>
      <w:r>
        <w:rPr>
          <w:lang w:val="en-US"/>
        </w:rPr>
        <w:t>AR</w:t>
      </w:r>
      <w:r>
        <w:t xml:space="preserve">1 – </w:t>
      </w:r>
      <w:r>
        <w:rPr>
          <w:lang w:val="en-US"/>
        </w:rPr>
        <w:t>AR</w:t>
      </w:r>
      <w:r>
        <w:t xml:space="preserve">15, в каждый из которых может быть загружен код </w:t>
      </w:r>
      <w:r>
        <w:rPr>
          <w:lang w:val="en-US"/>
        </w:rPr>
        <w:t>ALET</w:t>
      </w:r>
      <w:r>
        <w:t xml:space="preserve"> (</w:t>
      </w:r>
      <w:r>
        <w:rPr>
          <w:lang w:val="en-US"/>
        </w:rPr>
        <w:t>Access</w:t>
      </w:r>
      <w:r>
        <w:t xml:space="preserve"> </w:t>
      </w:r>
      <w:r>
        <w:rPr>
          <w:lang w:val="en-US"/>
        </w:rPr>
        <w:t>List</w:t>
      </w:r>
      <w:r>
        <w:t xml:space="preserve"> </w:t>
      </w:r>
      <w:r>
        <w:rPr>
          <w:lang w:val="en-US"/>
        </w:rPr>
        <w:t>Entry</w:t>
      </w:r>
      <w:r>
        <w:t xml:space="preserve"> </w:t>
      </w:r>
      <w:r>
        <w:rPr>
          <w:lang w:val="en-US"/>
        </w:rPr>
        <w:t>Token</w:t>
      </w:r>
      <w:r>
        <w:t xml:space="preserve">), определяющий адресное пространство.  </w:t>
      </w:r>
    </w:p>
    <w:p w:rsidR="007D03C7" w:rsidRDefault="007D03C7" w:rsidP="007D03C7">
      <w:pPr>
        <w:spacing w:line="360" w:lineRule="auto"/>
        <w:ind w:firstLine="360"/>
        <w:jc w:val="both"/>
      </w:pPr>
      <w:r>
        <w:t xml:space="preserve">Принцип трансляции номера ASN или кода ALET в коды ASCE пояснен на  рисунке 1. Как видно из рисунка 1, код управления адресным пространством </w:t>
      </w:r>
      <w:r>
        <w:rPr>
          <w:lang w:val="en-US"/>
        </w:rPr>
        <w:t>ASCE</w:t>
      </w:r>
      <w:r>
        <w:t xml:space="preserve"> (</w:t>
      </w:r>
      <w:r>
        <w:rPr>
          <w:lang w:val="en-US"/>
        </w:rPr>
        <w:t>Address</w:t>
      </w:r>
      <w:r>
        <w:t xml:space="preserve"> </w:t>
      </w:r>
      <w:r>
        <w:rPr>
          <w:lang w:val="en-US"/>
        </w:rPr>
        <w:t>Space</w:t>
      </w:r>
      <w:r>
        <w:t xml:space="preserve"> </w:t>
      </w:r>
      <w:r>
        <w:rPr>
          <w:lang w:val="en-US"/>
        </w:rPr>
        <w:t>Control</w:t>
      </w:r>
      <w:r>
        <w:t xml:space="preserve"> </w:t>
      </w:r>
      <w:r>
        <w:rPr>
          <w:lang w:val="en-US"/>
        </w:rPr>
        <w:t>Element</w:t>
      </w:r>
      <w:r>
        <w:t xml:space="preserve">) получается в результате трансляции номера </w:t>
      </w:r>
      <w:r>
        <w:rPr>
          <w:lang w:val="en-US"/>
        </w:rPr>
        <w:t>ASN</w:t>
      </w:r>
      <w:r>
        <w:t xml:space="preserve"> или трансляции кода ALET (Access List Entry Token) с использованием  таблицы списков доступа, и именно код </w:t>
      </w:r>
      <w:r>
        <w:rPr>
          <w:lang w:val="en-US"/>
        </w:rPr>
        <w:t>ASCE</w:t>
      </w:r>
      <w:r>
        <w:t xml:space="preserve"> определяет параметры процесса динамического преобразования адресов </w:t>
      </w:r>
      <w:r>
        <w:rPr>
          <w:lang w:val="en-US"/>
        </w:rPr>
        <w:t>DAT</w:t>
      </w:r>
      <w:r>
        <w:t>.</w:t>
      </w:r>
    </w:p>
    <w:p w:rsidR="007D03C7" w:rsidRDefault="007D03C7" w:rsidP="007D03C7">
      <w:pPr>
        <w:spacing w:line="360" w:lineRule="auto"/>
        <w:ind w:firstLine="360"/>
        <w:jc w:val="both"/>
      </w:pPr>
      <w:r>
        <w:t>Для реализации первого способа необходимы две таблицы (</w:t>
      </w:r>
      <w:r>
        <w:rPr>
          <w:lang w:val="en-US"/>
        </w:rPr>
        <w:t>AFT</w:t>
      </w:r>
      <w:r>
        <w:t xml:space="preserve"> и </w:t>
      </w:r>
      <w:r>
        <w:rPr>
          <w:lang w:val="en-US"/>
        </w:rPr>
        <w:t>AST</w:t>
      </w:r>
      <w:r>
        <w:t xml:space="preserve">), расположенные в основной памяти, и управляющий регистр </w:t>
      </w:r>
      <w:r>
        <w:rPr>
          <w:lang w:val="en-US"/>
        </w:rPr>
        <w:t>CR</w:t>
      </w:r>
      <w:r>
        <w:t xml:space="preserve">14. Второй способ предполагает использование управляющих регистров </w:t>
      </w:r>
      <w:r>
        <w:rPr>
          <w:lang w:val="en-US"/>
        </w:rPr>
        <w:t>CR</w:t>
      </w:r>
      <w:r>
        <w:t xml:space="preserve">2 и </w:t>
      </w:r>
      <w:r>
        <w:rPr>
          <w:lang w:val="en-US"/>
        </w:rPr>
        <w:t>CR</w:t>
      </w:r>
      <w:r>
        <w:t>5, а также нескольких таблиц в основной памяти.</w:t>
      </w:r>
    </w:p>
    <w:p w:rsidR="007D03C7" w:rsidRDefault="007D03C7" w:rsidP="007D03C7">
      <w:pPr>
        <w:spacing w:line="360" w:lineRule="auto"/>
        <w:ind w:firstLine="360"/>
        <w:jc w:val="both"/>
      </w:pPr>
      <w:r>
        <w:t xml:space="preserve">Смена адресных пространств в процессоре выполняется путем загрузки номера адресного пространства (ASN) в соответствующие управляющие регистры привилегированными и полупривилегированными командами или путем загрузки кодов в списке доступа ALET (Access List Entry Token), в регистры доступа непривилегированными командами. Далее код ASN или ALET транслируется в код управления адресным пространством ASCE (Address Space Control Element), </w:t>
      </w:r>
      <w:r>
        <w:lastRenderedPageBreak/>
        <w:t>определяющий параметры процесса динамического преобразования адреса в данном адресном пространстве.</w:t>
      </w:r>
    </w:p>
    <w:p w:rsidR="007D03C7" w:rsidRDefault="007D03C7" w:rsidP="007D03C7">
      <w:pPr>
        <w:rPr>
          <w:sz w:val="20"/>
          <w:szCs w:val="20"/>
        </w:rPr>
        <w:sectPr w:rsidR="007D03C7" w:rsidSect="002242B3">
          <w:headerReference w:type="even" r:id="rId80"/>
          <w:headerReference w:type="default" r:id="rId81"/>
          <w:headerReference w:type="first" r:id="rId82"/>
          <w:footnotePr>
            <w:pos w:val="beneathText"/>
          </w:footnotePr>
          <w:pgSz w:w="11905" w:h="16837"/>
          <w:pgMar w:top="1138" w:right="760" w:bottom="1224" w:left="795" w:header="706" w:footer="720" w:gutter="0"/>
          <w:cols w:space="360"/>
          <w:docGrid w:linePitch="360"/>
        </w:sectPr>
      </w:pPr>
    </w:p>
    <w:p w:rsidR="007D03C7" w:rsidRDefault="007D03C7" w:rsidP="007D03C7">
      <w:pPr>
        <w:jc w:val="both"/>
        <w:rPr>
          <w:sz w:val="20"/>
          <w:szCs w:val="20"/>
        </w:rPr>
      </w:pPr>
      <w:r>
        <w:rPr>
          <w:noProof/>
        </w:rPr>
        <w:lastRenderedPageBreak/>
        <w:drawing>
          <wp:inline distT="0" distB="0" distL="0" distR="0">
            <wp:extent cx="7439025" cy="5153025"/>
            <wp:effectExtent l="19050" t="0" r="9525" b="0"/>
            <wp:docPr id="227"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3"/>
                    <a:srcRect/>
                    <a:stretch>
                      <a:fillRect/>
                    </a:stretch>
                  </pic:blipFill>
                  <pic:spPr bwMode="auto">
                    <a:xfrm>
                      <a:off x="0" y="0"/>
                      <a:ext cx="7439025" cy="5153025"/>
                    </a:xfrm>
                    <a:prstGeom prst="rect">
                      <a:avLst/>
                    </a:prstGeom>
                    <a:solidFill>
                      <a:srgbClr val="FFFFFF"/>
                    </a:solidFill>
                    <a:ln w="9525">
                      <a:noFill/>
                      <a:miter lim="800000"/>
                      <a:headEnd/>
                      <a:tailEnd/>
                    </a:ln>
                  </pic:spPr>
                </pic:pic>
              </a:graphicData>
            </a:graphic>
          </wp:inline>
        </w:drawing>
      </w:r>
    </w:p>
    <w:p w:rsidR="007D03C7" w:rsidRPr="003C2542" w:rsidRDefault="007D03C7" w:rsidP="007D03C7">
      <w:pPr>
        <w:jc w:val="center"/>
        <w:rPr>
          <w:sz w:val="20"/>
          <w:szCs w:val="20"/>
        </w:rPr>
        <w:sectPr w:rsidR="007D03C7" w:rsidRPr="003C2542" w:rsidSect="002242B3">
          <w:headerReference w:type="even" r:id="rId84"/>
          <w:headerReference w:type="default" r:id="rId85"/>
          <w:headerReference w:type="first" r:id="rId86"/>
          <w:footnotePr>
            <w:pos w:val="beneathText"/>
          </w:footnotePr>
          <w:pgSz w:w="16837" w:h="11905" w:orient="landscape"/>
          <w:pgMar w:top="762" w:right="1224" w:bottom="1699" w:left="1138" w:header="706" w:footer="720" w:gutter="0"/>
          <w:cols w:space="720"/>
          <w:docGrid w:linePitch="360"/>
        </w:sectPr>
      </w:pPr>
      <w:r>
        <w:rPr>
          <w:sz w:val="20"/>
          <w:szCs w:val="20"/>
        </w:rPr>
        <w:t xml:space="preserve">Рисунок 1 – преобразование кодов </w:t>
      </w:r>
      <w:r>
        <w:rPr>
          <w:sz w:val="20"/>
          <w:szCs w:val="20"/>
          <w:lang w:val="en-US"/>
        </w:rPr>
        <w:t>ASN</w:t>
      </w:r>
      <w:r>
        <w:rPr>
          <w:sz w:val="20"/>
          <w:szCs w:val="20"/>
        </w:rPr>
        <w:t xml:space="preserve"> и </w:t>
      </w:r>
      <w:r>
        <w:rPr>
          <w:sz w:val="20"/>
          <w:szCs w:val="20"/>
          <w:lang w:val="en-US"/>
        </w:rPr>
        <w:t>ALET</w:t>
      </w:r>
      <w:r>
        <w:rPr>
          <w:sz w:val="20"/>
          <w:szCs w:val="20"/>
        </w:rPr>
        <w:t xml:space="preserve"> в управляющий элемент </w:t>
      </w:r>
      <w:r>
        <w:rPr>
          <w:sz w:val="20"/>
          <w:szCs w:val="20"/>
          <w:lang w:val="en-US"/>
        </w:rPr>
        <w:t>ASCE</w:t>
      </w:r>
    </w:p>
    <w:p w:rsidR="007D03C7" w:rsidRDefault="007D03C7" w:rsidP="007D03C7">
      <w:pPr>
        <w:jc w:val="both"/>
        <w:rPr>
          <w:sz w:val="20"/>
          <w:szCs w:val="20"/>
        </w:rPr>
      </w:pPr>
    </w:p>
    <w:p w:rsidR="007D03C7" w:rsidRDefault="007D03C7" w:rsidP="00316DD0">
      <w:pPr>
        <w:pStyle w:val="2"/>
        <w:numPr>
          <w:ilvl w:val="1"/>
          <w:numId w:val="85"/>
        </w:numPr>
        <w:suppressAutoHyphens/>
        <w:rPr>
          <w:lang w:val="en-US"/>
        </w:rPr>
      </w:pPr>
      <w:bookmarkStart w:id="278" w:name="_toc297"/>
      <w:bookmarkStart w:id="279" w:name="_Toc237598859"/>
      <w:bookmarkEnd w:id="278"/>
      <w:r>
        <w:t xml:space="preserve">Номер адресного пространства </w:t>
      </w:r>
      <w:r>
        <w:rPr>
          <w:lang w:val="en-US"/>
        </w:rPr>
        <w:t>ASN</w:t>
      </w:r>
      <w:bookmarkEnd w:id="279"/>
    </w:p>
    <w:p w:rsidR="007D03C7" w:rsidRDefault="007D03C7" w:rsidP="007D03C7">
      <w:pPr>
        <w:spacing w:line="360" w:lineRule="auto"/>
        <w:ind w:firstLine="360"/>
        <w:jc w:val="both"/>
      </w:pPr>
      <w:r>
        <w:t xml:space="preserve">Адресное пространство может быть задано номером </w:t>
      </w:r>
      <w:r>
        <w:rPr>
          <w:lang w:val="en-US"/>
        </w:rPr>
        <w:t>ASN</w:t>
      </w:r>
      <w:r>
        <w:t xml:space="preserve"> (Address Space Number) с помощью управляющей программы. Номер  </w:t>
      </w:r>
      <w:r>
        <w:rPr>
          <w:lang w:val="en-US"/>
        </w:rPr>
        <w:t>ASN</w:t>
      </w:r>
      <w:r>
        <w:t xml:space="preserve"> указывает с помощью двух-уровневых таблиц в основной памяти на запись в таблице </w:t>
      </w:r>
      <w:r>
        <w:rPr>
          <w:lang w:val="en-US"/>
        </w:rPr>
        <w:t>ASTE</w:t>
      </w:r>
      <w:r>
        <w:t xml:space="preserve"> (</w:t>
      </w:r>
      <w:r>
        <w:rPr>
          <w:lang w:val="en-US"/>
        </w:rPr>
        <w:t>ASN</w:t>
      </w:r>
      <w:r>
        <w:t>-</w:t>
      </w:r>
      <w:r>
        <w:rPr>
          <w:lang w:val="en-US"/>
        </w:rPr>
        <w:t>Second</w:t>
      </w:r>
      <w:r>
        <w:t>-</w:t>
      </w:r>
      <w:r>
        <w:rPr>
          <w:lang w:val="en-US"/>
        </w:rPr>
        <w:t>Table</w:t>
      </w:r>
      <w:r>
        <w:t>-</w:t>
      </w:r>
      <w:r>
        <w:rPr>
          <w:lang w:val="en-US"/>
        </w:rPr>
        <w:t>Entry</w:t>
      </w:r>
      <w:r>
        <w:t xml:space="preserve">), которая, в свою очередь, содержит информацию об адресном пространстве. Если таблица </w:t>
      </w:r>
      <w:r>
        <w:rPr>
          <w:lang w:val="en-US"/>
        </w:rPr>
        <w:t>ASTE</w:t>
      </w:r>
      <w:r>
        <w:t xml:space="preserve"> отмечена как доступная, она содержит управляющий элемент </w:t>
      </w:r>
      <w:r>
        <w:rPr>
          <w:lang w:val="en-US"/>
        </w:rPr>
        <w:t>ASCE</w:t>
      </w:r>
      <w:r>
        <w:t xml:space="preserve"> (</w:t>
      </w:r>
      <w:r>
        <w:rPr>
          <w:lang w:val="en-US"/>
        </w:rPr>
        <w:t>Address</w:t>
      </w:r>
      <w:r>
        <w:t xml:space="preserve"> </w:t>
      </w:r>
      <w:r>
        <w:rPr>
          <w:lang w:val="en-US"/>
        </w:rPr>
        <w:t>Space</w:t>
      </w:r>
      <w:r>
        <w:t xml:space="preserve"> </w:t>
      </w:r>
      <w:r>
        <w:rPr>
          <w:lang w:val="en-US"/>
        </w:rPr>
        <w:t>Control</w:t>
      </w:r>
      <w:r>
        <w:t xml:space="preserve"> </w:t>
      </w:r>
      <w:r>
        <w:rPr>
          <w:lang w:val="en-US"/>
        </w:rPr>
        <w:t>Element</w:t>
      </w:r>
      <w:r>
        <w:t>), который определяет адресное пространство.</w:t>
      </w:r>
    </w:p>
    <w:p w:rsidR="007D03C7" w:rsidRDefault="007D03C7" w:rsidP="007D03C7">
      <w:pPr>
        <w:spacing w:line="360" w:lineRule="auto"/>
        <w:ind w:firstLine="360"/>
        <w:jc w:val="both"/>
      </w:pPr>
      <w:r>
        <w:t xml:space="preserve">При определенных условиях псевдо привилегированные команды устанавливают новый код </w:t>
      </w:r>
      <w:r>
        <w:rPr>
          <w:lang w:val="en-US"/>
        </w:rPr>
        <w:t>ASCE</w:t>
      </w:r>
      <w:r>
        <w:t xml:space="preserve"> в управляющий регистр  </w:t>
      </w:r>
      <w:r>
        <w:rPr>
          <w:lang w:val="en-US"/>
        </w:rPr>
        <w:t>CR</w:t>
      </w:r>
      <w:r>
        <w:t xml:space="preserve">1 или </w:t>
      </w:r>
      <w:r>
        <w:rPr>
          <w:lang w:val="en-US"/>
        </w:rPr>
        <w:t>CR</w:t>
      </w:r>
      <w:r>
        <w:t xml:space="preserve">7, считывая этот код </w:t>
      </w:r>
      <w:r>
        <w:rPr>
          <w:lang w:val="en-US"/>
        </w:rPr>
        <w:t>ASCE</w:t>
      </w:r>
      <w:r>
        <w:t xml:space="preserve"> из таблицы </w:t>
      </w:r>
      <w:r>
        <w:rPr>
          <w:lang w:val="en-US"/>
        </w:rPr>
        <w:t>ASTE</w:t>
      </w:r>
      <w:r>
        <w:t xml:space="preserve"> в основной памяти. Некоторые из этих команд используют механизм преобразования, так называемую </w:t>
      </w:r>
      <w:r>
        <w:rPr>
          <w:lang w:val="en-US"/>
        </w:rPr>
        <w:t>ASN</w:t>
      </w:r>
      <w:r>
        <w:t xml:space="preserve">-трансляцию, которая по номеру </w:t>
      </w:r>
      <w:r>
        <w:rPr>
          <w:lang w:val="en-US"/>
        </w:rPr>
        <w:t>ASN</w:t>
      </w:r>
      <w:r>
        <w:t xml:space="preserve"> может определить нахождение в памяти таблицы </w:t>
      </w:r>
      <w:r>
        <w:rPr>
          <w:lang w:val="en-US"/>
        </w:rPr>
        <w:t>ASTE</w:t>
      </w:r>
      <w:r>
        <w:t>.</w:t>
      </w:r>
    </w:p>
    <w:p w:rsidR="007D03C7" w:rsidRDefault="007D03C7" w:rsidP="007D03C7">
      <w:pPr>
        <w:spacing w:line="360" w:lineRule="auto"/>
        <w:ind w:firstLine="360"/>
        <w:jc w:val="both"/>
      </w:pPr>
      <w:r>
        <w:t xml:space="preserve">Без знаковый  16-ти разрядный двоичный формат кода </w:t>
      </w:r>
      <w:r>
        <w:rPr>
          <w:lang w:val="en-US"/>
        </w:rPr>
        <w:t>ASN</w:t>
      </w:r>
      <w:r>
        <w:t xml:space="preserve"> позволяет создать 2 </w:t>
      </w:r>
      <w:r>
        <w:rPr>
          <w:vertAlign w:val="superscript"/>
        </w:rPr>
        <w:t xml:space="preserve">16 </w:t>
      </w:r>
      <w:r>
        <w:t xml:space="preserve">= 64К уникальных кодов </w:t>
      </w:r>
      <w:r>
        <w:rPr>
          <w:lang w:val="en-US"/>
        </w:rPr>
        <w:t>ASN</w:t>
      </w:r>
      <w:r>
        <w:t>.</w:t>
      </w:r>
    </w:p>
    <w:p w:rsidR="007D03C7" w:rsidRDefault="007D03C7" w:rsidP="007D03C7">
      <w:pPr>
        <w:spacing w:line="360" w:lineRule="auto"/>
        <w:ind w:firstLine="360"/>
        <w:jc w:val="both"/>
      </w:pPr>
      <w:r>
        <w:tab/>
        <w:t xml:space="preserve">Номера </w:t>
      </w:r>
      <w:r>
        <w:rPr>
          <w:lang w:val="en-US"/>
        </w:rPr>
        <w:t>ASN</w:t>
      </w:r>
      <w:r>
        <w:t xml:space="preserve"> для главного и вторичного адресных пространств задаются положениями в управляющих регистрах. Номер </w:t>
      </w:r>
      <w:r>
        <w:rPr>
          <w:lang w:val="en-US"/>
        </w:rPr>
        <w:t>ASN</w:t>
      </w:r>
      <w:r>
        <w:t xml:space="preserve"> для главного адресного пространства называется главным номером </w:t>
      </w:r>
      <w:r>
        <w:rPr>
          <w:lang w:val="en-US"/>
        </w:rPr>
        <w:t>PASN</w:t>
      </w:r>
      <w:r>
        <w:t xml:space="preserve"> (</w:t>
      </w:r>
      <w:r>
        <w:rPr>
          <w:lang w:val="en-US"/>
        </w:rPr>
        <w:t>primary</w:t>
      </w:r>
      <w:r>
        <w:t xml:space="preserve"> </w:t>
      </w:r>
      <w:r>
        <w:rPr>
          <w:lang w:val="en-US"/>
        </w:rPr>
        <w:t>ASN</w:t>
      </w:r>
      <w:r>
        <w:t xml:space="preserve">), он записывается в разряды  48-63  в четвертый управляющий регистр </w:t>
      </w:r>
      <w:r>
        <w:rPr>
          <w:lang w:val="en-US"/>
        </w:rPr>
        <w:t>CR</w:t>
      </w:r>
      <w:r>
        <w:t xml:space="preserve">4, а для вторичного адресного пространства называется вторичный номер </w:t>
      </w:r>
      <w:r>
        <w:rPr>
          <w:lang w:val="en-US"/>
        </w:rPr>
        <w:t>SASN</w:t>
      </w:r>
      <w:r>
        <w:t xml:space="preserve"> и записывается в разряды 48-63 третьего управляющего регистра </w:t>
      </w:r>
      <w:r>
        <w:rPr>
          <w:lang w:val="en-US"/>
        </w:rPr>
        <w:t>CR</w:t>
      </w:r>
      <w:r>
        <w:t>3 (см. рисунок 2).</w:t>
      </w:r>
    </w:p>
    <w:p w:rsidR="007D03C7" w:rsidRDefault="007D03C7" w:rsidP="007D03C7">
      <w:pPr>
        <w:spacing w:line="360" w:lineRule="auto"/>
        <w:ind w:firstLine="360"/>
        <w:jc w:val="center"/>
      </w:pPr>
      <w:r>
        <w:rPr>
          <w:noProof/>
        </w:rPr>
        <w:drawing>
          <wp:inline distT="0" distB="0" distL="0" distR="0">
            <wp:extent cx="1552575" cy="1571625"/>
            <wp:effectExtent l="19050" t="0" r="9525" b="0"/>
            <wp:docPr id="226"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7"/>
                    <a:srcRect/>
                    <a:stretch>
                      <a:fillRect/>
                    </a:stretch>
                  </pic:blipFill>
                  <pic:spPr bwMode="auto">
                    <a:xfrm>
                      <a:off x="0" y="0"/>
                      <a:ext cx="1552575" cy="1571625"/>
                    </a:xfrm>
                    <a:prstGeom prst="rect">
                      <a:avLst/>
                    </a:prstGeom>
                    <a:solidFill>
                      <a:srgbClr val="FFFFFF"/>
                    </a:solidFill>
                    <a:ln w="9525">
                      <a:noFill/>
                      <a:miter lim="800000"/>
                      <a:headEnd/>
                      <a:tailEnd/>
                    </a:ln>
                  </pic:spPr>
                </pic:pic>
              </a:graphicData>
            </a:graphic>
          </wp:inline>
        </w:drawing>
      </w:r>
    </w:p>
    <w:p w:rsidR="007D03C7" w:rsidRDefault="007D03C7" w:rsidP="007D03C7">
      <w:pPr>
        <w:jc w:val="center"/>
        <w:rPr>
          <w:sz w:val="20"/>
          <w:szCs w:val="20"/>
        </w:rPr>
      </w:pPr>
      <w:r>
        <w:rPr>
          <w:b/>
          <w:bCs/>
          <w:color w:val="008000"/>
          <w:sz w:val="20"/>
          <w:szCs w:val="20"/>
        </w:rPr>
        <w:t>Рисунок 2</w:t>
      </w:r>
      <w:r>
        <w:rPr>
          <w:sz w:val="20"/>
          <w:szCs w:val="20"/>
        </w:rPr>
        <w:t xml:space="preserve"> – формат главного и вторичного номеров </w:t>
      </w:r>
      <w:r>
        <w:rPr>
          <w:sz w:val="20"/>
          <w:szCs w:val="20"/>
          <w:lang w:val="en-US"/>
        </w:rPr>
        <w:t>ASN</w:t>
      </w:r>
    </w:p>
    <w:p w:rsidR="007D03C7" w:rsidRDefault="007D03C7" w:rsidP="007D03C7">
      <w:pPr>
        <w:spacing w:line="360" w:lineRule="auto"/>
        <w:ind w:firstLine="360"/>
        <w:jc w:val="both"/>
      </w:pPr>
    </w:p>
    <w:p w:rsidR="007D03C7" w:rsidRDefault="007D03C7" w:rsidP="007D03C7">
      <w:pPr>
        <w:spacing w:line="360" w:lineRule="auto"/>
        <w:ind w:firstLine="360"/>
        <w:jc w:val="both"/>
      </w:pPr>
      <w:r>
        <w:t>Псевдо привилегированная команда, которая загружает главный номер (</w:t>
      </w:r>
      <w:r>
        <w:rPr>
          <w:lang w:val="en-US"/>
        </w:rPr>
        <w:t>PASN</w:t>
      </w:r>
      <w:r>
        <w:t>) или вторичный номер (</w:t>
      </w:r>
      <w:r>
        <w:rPr>
          <w:lang w:val="en-US"/>
        </w:rPr>
        <w:t>SASN</w:t>
      </w:r>
      <w:r>
        <w:t>) в соответствующий управляющий регистр (</w:t>
      </w:r>
      <w:r>
        <w:rPr>
          <w:lang w:val="en-US"/>
        </w:rPr>
        <w:t>CR</w:t>
      </w:r>
      <w:r>
        <w:t xml:space="preserve">4 или </w:t>
      </w:r>
      <w:r>
        <w:rPr>
          <w:lang w:val="en-US"/>
        </w:rPr>
        <w:t>CR</w:t>
      </w:r>
      <w:r>
        <w:t xml:space="preserve">3), загружает также соответствующий номер </w:t>
      </w:r>
      <w:r>
        <w:rPr>
          <w:lang w:val="en-US"/>
        </w:rPr>
        <w:t>ASN</w:t>
      </w:r>
      <w:r>
        <w:t xml:space="preserve"> в управляющие регистры </w:t>
      </w:r>
      <w:r>
        <w:rPr>
          <w:lang w:val="en-US"/>
        </w:rPr>
        <w:t>CR</w:t>
      </w:r>
      <w:r>
        <w:t xml:space="preserve">1 или </w:t>
      </w:r>
      <w:r>
        <w:rPr>
          <w:lang w:val="en-US"/>
        </w:rPr>
        <w:t>CR</w:t>
      </w:r>
      <w:r>
        <w:t xml:space="preserve">7. </w:t>
      </w:r>
    </w:p>
    <w:p w:rsidR="007D03C7" w:rsidRDefault="007D03C7" w:rsidP="007D03C7">
      <w:pPr>
        <w:spacing w:line="360" w:lineRule="auto"/>
        <w:ind w:firstLine="360"/>
        <w:jc w:val="both"/>
      </w:pPr>
      <w:r>
        <w:tab/>
        <w:t xml:space="preserve">Номер </w:t>
      </w:r>
      <w:r>
        <w:rPr>
          <w:lang w:val="en-US"/>
        </w:rPr>
        <w:t>ASN</w:t>
      </w:r>
      <w:r>
        <w:t xml:space="preserve"> для базового адресного пространства (</w:t>
      </w:r>
      <w:r>
        <w:rPr>
          <w:lang w:val="en-US"/>
        </w:rPr>
        <w:t>home</w:t>
      </w:r>
      <w:r>
        <w:t xml:space="preserve"> </w:t>
      </w:r>
      <w:r>
        <w:rPr>
          <w:lang w:val="en-US"/>
        </w:rPr>
        <w:t>address</w:t>
      </w:r>
      <w:r>
        <w:t xml:space="preserve"> </w:t>
      </w:r>
      <w:r>
        <w:rPr>
          <w:lang w:val="en-US"/>
        </w:rPr>
        <w:t>space</w:t>
      </w:r>
      <w:r>
        <w:t>) не задает положение в управляющем регистре.</w:t>
      </w:r>
    </w:p>
    <w:p w:rsidR="007D03C7" w:rsidRDefault="007D03C7" w:rsidP="007D03C7">
      <w:pPr>
        <w:spacing w:line="360" w:lineRule="auto"/>
        <w:ind w:firstLine="360"/>
        <w:jc w:val="both"/>
      </w:pPr>
      <w:r>
        <w:lastRenderedPageBreak/>
        <w:tab/>
        <w:t>В регистре доступа наличие числа</w:t>
      </w:r>
      <w:r>
        <w:rPr>
          <w:color w:val="FF0000"/>
        </w:rPr>
        <w:t xml:space="preserve"> </w:t>
      </w:r>
      <w:r>
        <w:t xml:space="preserve">0 или 1 определяет то, какое адресное пространство используется – главное или вторичное, и соответственно, в каком из управляющих регистров </w:t>
      </w:r>
      <w:r>
        <w:rPr>
          <w:lang w:val="en-US"/>
        </w:rPr>
        <w:t>CR</w:t>
      </w:r>
      <w:r>
        <w:t xml:space="preserve">1  или </w:t>
      </w:r>
      <w:r>
        <w:rPr>
          <w:lang w:val="en-US"/>
        </w:rPr>
        <w:t>CR</w:t>
      </w:r>
      <w:r>
        <w:t xml:space="preserve">7 будет находиться код </w:t>
      </w:r>
      <w:r>
        <w:rPr>
          <w:lang w:val="en-US"/>
        </w:rPr>
        <w:t>ASCE</w:t>
      </w:r>
      <w:r>
        <w:t xml:space="preserve">. Регистр доступа, содержащий любую другую величину, будет определять вход в таблицу </w:t>
      </w:r>
      <w:r>
        <w:rPr>
          <w:lang w:val="en-US"/>
        </w:rPr>
        <w:t>ALET</w:t>
      </w:r>
      <w:r>
        <w:t xml:space="preserve">, которая называется список доступа. Указанная таблица будет содержать реальный адрес таблицы </w:t>
      </w:r>
      <w:r>
        <w:rPr>
          <w:lang w:val="en-US"/>
        </w:rPr>
        <w:t>ASTE</w:t>
      </w:r>
      <w:r>
        <w:t xml:space="preserve"> для адресного пространства, задаваемого регистром доступа.</w:t>
      </w:r>
    </w:p>
    <w:p w:rsidR="007D03C7" w:rsidRDefault="007D03C7" w:rsidP="007D03C7">
      <w:pPr>
        <w:spacing w:line="360" w:lineRule="auto"/>
        <w:ind w:firstLine="360"/>
        <w:jc w:val="both"/>
      </w:pPr>
      <w:r>
        <w:tab/>
        <w:t xml:space="preserve">Код </w:t>
      </w:r>
      <w:r>
        <w:rPr>
          <w:lang w:val="en-US"/>
        </w:rPr>
        <w:t>ASCE</w:t>
      </w:r>
      <w:r>
        <w:t xml:space="preserve">, задаваемый регистром доступа, находится в таблице </w:t>
      </w:r>
      <w:r>
        <w:rPr>
          <w:lang w:val="en-US"/>
        </w:rPr>
        <w:t>ASTE</w:t>
      </w:r>
      <w:r>
        <w:t xml:space="preserve">. Преобразуя содержание регистра доступа мы получаем код </w:t>
      </w:r>
      <w:r>
        <w:rPr>
          <w:lang w:val="en-US"/>
        </w:rPr>
        <w:t>ASCE</w:t>
      </w:r>
      <w:r>
        <w:t xml:space="preserve"> для использования в динамическом преобразовании адреса, не используя при этом самого номера </w:t>
      </w:r>
      <w:r>
        <w:rPr>
          <w:lang w:val="en-US"/>
        </w:rPr>
        <w:t>ASN</w:t>
      </w:r>
      <w:r>
        <w:t>.</w:t>
      </w:r>
    </w:p>
    <w:p w:rsidR="007D03C7" w:rsidRDefault="007D03C7" w:rsidP="007D03C7">
      <w:pPr>
        <w:spacing w:line="360" w:lineRule="auto"/>
        <w:ind w:left="360"/>
        <w:jc w:val="both"/>
        <w:rPr>
          <w:sz w:val="22"/>
          <w:szCs w:val="22"/>
        </w:rPr>
      </w:pPr>
      <w:r>
        <w:rPr>
          <w:b/>
          <w:bCs/>
          <w:sz w:val="22"/>
          <w:szCs w:val="22"/>
        </w:rPr>
        <w:t xml:space="preserve">Замечание для программиста: </w:t>
      </w:r>
      <w:r>
        <w:rPr>
          <w:sz w:val="22"/>
          <w:szCs w:val="22"/>
        </w:rPr>
        <w:t xml:space="preserve">Поскольку таблица </w:t>
      </w:r>
      <w:r>
        <w:rPr>
          <w:sz w:val="22"/>
          <w:szCs w:val="22"/>
          <w:lang w:val="en-US"/>
        </w:rPr>
        <w:t>ASTE</w:t>
      </w:r>
      <w:r>
        <w:rPr>
          <w:sz w:val="22"/>
          <w:szCs w:val="22"/>
        </w:rPr>
        <w:t xml:space="preserve"> находится из списка доступа с помощью ее адреса вместо использования  номера </w:t>
      </w:r>
      <w:r>
        <w:rPr>
          <w:sz w:val="22"/>
          <w:szCs w:val="22"/>
          <w:lang w:val="en-US"/>
        </w:rPr>
        <w:t>ASN</w:t>
      </w:r>
      <w:r>
        <w:rPr>
          <w:sz w:val="22"/>
          <w:szCs w:val="22"/>
        </w:rPr>
        <w:t>, эту таблицу принято называть псевдо-</w:t>
      </w:r>
      <w:r>
        <w:rPr>
          <w:sz w:val="22"/>
          <w:szCs w:val="22"/>
          <w:lang w:val="en-US"/>
        </w:rPr>
        <w:t>ASTE</w:t>
      </w:r>
      <w:r>
        <w:rPr>
          <w:sz w:val="22"/>
          <w:szCs w:val="22"/>
        </w:rPr>
        <w:t xml:space="preserve">, подчеркивая тот факт, что результат получен не средствами двух-уровневых таблиц </w:t>
      </w:r>
      <w:r>
        <w:rPr>
          <w:sz w:val="22"/>
          <w:szCs w:val="22"/>
          <w:lang w:val="en-US"/>
        </w:rPr>
        <w:t>ASN</w:t>
      </w:r>
      <w:r>
        <w:rPr>
          <w:sz w:val="22"/>
          <w:szCs w:val="22"/>
        </w:rPr>
        <w:t>-трансляции, а по-другому. Номер уникального псевдо-</w:t>
      </w:r>
      <w:r>
        <w:rPr>
          <w:sz w:val="22"/>
          <w:szCs w:val="22"/>
          <w:lang w:val="en-US"/>
        </w:rPr>
        <w:t>ASTE</w:t>
      </w:r>
      <w:r>
        <w:rPr>
          <w:sz w:val="22"/>
          <w:szCs w:val="22"/>
        </w:rPr>
        <w:t xml:space="preserve"> может быть больше, чем номера уникальных </w:t>
      </w:r>
      <w:r>
        <w:rPr>
          <w:sz w:val="22"/>
          <w:szCs w:val="22"/>
          <w:lang w:val="en-US"/>
        </w:rPr>
        <w:t>ASN</w:t>
      </w:r>
      <w:r>
        <w:rPr>
          <w:sz w:val="22"/>
          <w:szCs w:val="22"/>
        </w:rPr>
        <w:t xml:space="preserve"> и ограничен только размером памяти, доступной для размещения записей таблицы </w:t>
      </w:r>
      <w:r>
        <w:rPr>
          <w:sz w:val="22"/>
          <w:szCs w:val="22"/>
          <w:lang w:val="en-US"/>
        </w:rPr>
        <w:t>ASTE</w:t>
      </w:r>
      <w:r>
        <w:rPr>
          <w:sz w:val="22"/>
          <w:szCs w:val="22"/>
        </w:rPr>
        <w:t xml:space="preserve">. </w:t>
      </w:r>
    </w:p>
    <w:p w:rsidR="007D03C7" w:rsidRDefault="007D03C7" w:rsidP="007D03C7">
      <w:pPr>
        <w:spacing w:line="360" w:lineRule="auto"/>
        <w:ind w:left="360"/>
        <w:jc w:val="both"/>
        <w:rPr>
          <w:sz w:val="20"/>
          <w:szCs w:val="20"/>
        </w:rPr>
      </w:pPr>
    </w:p>
    <w:p w:rsidR="007D03C7" w:rsidRDefault="007D03C7" w:rsidP="00316DD0">
      <w:pPr>
        <w:pStyle w:val="2"/>
        <w:numPr>
          <w:ilvl w:val="1"/>
          <w:numId w:val="85"/>
        </w:numPr>
        <w:suppressAutoHyphens/>
      </w:pPr>
      <w:bookmarkStart w:id="280" w:name="_toc384"/>
      <w:bookmarkStart w:id="281" w:name="_Toc237598860"/>
      <w:bookmarkEnd w:id="280"/>
      <w:r>
        <w:t xml:space="preserve">Номера таблицы </w:t>
      </w:r>
      <w:r>
        <w:rPr>
          <w:lang w:val="en-US"/>
        </w:rPr>
        <w:t>ASTE</w:t>
      </w:r>
      <w:bookmarkEnd w:id="281"/>
      <w:r>
        <w:t xml:space="preserve"> </w:t>
      </w:r>
    </w:p>
    <w:p w:rsidR="007D03C7" w:rsidRDefault="007D03C7" w:rsidP="007D03C7">
      <w:pPr>
        <w:pStyle w:val="3"/>
        <w:keepLines w:val="0"/>
        <w:numPr>
          <w:ilvl w:val="2"/>
          <w:numId w:val="0"/>
        </w:numPr>
        <w:tabs>
          <w:tab w:val="num" w:pos="720"/>
        </w:tabs>
        <w:suppressAutoHyphens/>
        <w:spacing w:before="0"/>
        <w:ind w:firstLine="360"/>
        <w:rPr>
          <w:b w:val="0"/>
        </w:rPr>
      </w:pPr>
    </w:p>
    <w:p w:rsidR="007D03C7" w:rsidRDefault="007D03C7" w:rsidP="007D03C7">
      <w:pPr>
        <w:pStyle w:val="3"/>
        <w:keepLines w:val="0"/>
        <w:numPr>
          <w:ilvl w:val="2"/>
          <w:numId w:val="0"/>
        </w:numPr>
        <w:tabs>
          <w:tab w:val="num" w:pos="720"/>
        </w:tabs>
        <w:suppressAutoHyphens/>
        <w:spacing w:before="0"/>
        <w:ind w:firstLine="360"/>
      </w:pPr>
      <w:bookmarkStart w:id="282" w:name="_Toc237598861"/>
      <w:r>
        <w:t xml:space="preserve">4.1. Текущий номер в таблице </w:t>
      </w:r>
      <w:r>
        <w:rPr>
          <w:lang w:val="en-US"/>
        </w:rPr>
        <w:t>ASTE</w:t>
      </w:r>
      <w:r>
        <w:t xml:space="preserve"> (</w:t>
      </w:r>
      <w:r>
        <w:rPr>
          <w:lang w:val="en-US"/>
        </w:rPr>
        <w:t>ASTESN</w:t>
      </w:r>
      <w:r>
        <w:t>)</w:t>
      </w:r>
      <w:bookmarkEnd w:id="282"/>
    </w:p>
    <w:p w:rsidR="007D03C7" w:rsidRDefault="007D03C7" w:rsidP="007D03C7">
      <w:pPr>
        <w:spacing w:line="360" w:lineRule="auto"/>
        <w:ind w:firstLine="540"/>
        <w:jc w:val="both"/>
      </w:pPr>
      <w:r>
        <w:t xml:space="preserve">Запись в таблице </w:t>
      </w:r>
      <w:r>
        <w:rPr>
          <w:lang w:val="en-US"/>
        </w:rPr>
        <w:t>ASTE</w:t>
      </w:r>
      <w:r>
        <w:t xml:space="preserve"> состоит из текущего номера </w:t>
      </w:r>
      <w:r>
        <w:rPr>
          <w:lang w:val="en-US"/>
        </w:rPr>
        <w:t>ASTESN</w:t>
      </w:r>
      <w:r>
        <w:t>, который может использоваться для  контроля ссылок на память в зависимых адресных пространствах с помощью регистра доступа или за счет использования следующих команд:</w:t>
      </w:r>
    </w:p>
    <w:p w:rsidR="007D03C7" w:rsidRDefault="007D03C7" w:rsidP="00316DD0">
      <w:pPr>
        <w:numPr>
          <w:ilvl w:val="0"/>
          <w:numId w:val="87"/>
        </w:numPr>
        <w:tabs>
          <w:tab w:val="clear" w:pos="1428"/>
          <w:tab w:val="left" w:pos="1440"/>
        </w:tabs>
        <w:suppressAutoHyphens/>
        <w:spacing w:line="360" w:lineRule="auto"/>
        <w:ind w:left="720"/>
        <w:jc w:val="both"/>
      </w:pPr>
      <w:r>
        <w:t xml:space="preserve">Команда установки вторичного адресного пространства с переключением пространств </w:t>
      </w:r>
      <w:r>
        <w:rPr>
          <w:lang w:val="en-US"/>
        </w:rPr>
        <w:t>SET</w:t>
      </w:r>
      <w:r>
        <w:t xml:space="preserve"> </w:t>
      </w:r>
      <w:r>
        <w:rPr>
          <w:lang w:val="en-US"/>
        </w:rPr>
        <w:t>SECONDARY</w:t>
      </w:r>
      <w:r>
        <w:t xml:space="preserve"> </w:t>
      </w:r>
      <w:r>
        <w:rPr>
          <w:lang w:val="en-US"/>
        </w:rPr>
        <w:t>ASN</w:t>
      </w:r>
      <w:r>
        <w:t xml:space="preserve"> </w:t>
      </w:r>
      <w:r>
        <w:rPr>
          <w:lang w:val="en-US"/>
        </w:rPr>
        <w:t>with</w:t>
      </w:r>
      <w:r>
        <w:t xml:space="preserve"> </w:t>
      </w:r>
      <w:r>
        <w:rPr>
          <w:lang w:val="en-US"/>
        </w:rPr>
        <w:t>space</w:t>
      </w:r>
      <w:r>
        <w:t xml:space="preserve"> </w:t>
      </w:r>
      <w:r>
        <w:rPr>
          <w:lang w:val="en-US"/>
        </w:rPr>
        <w:t>switching</w:t>
      </w:r>
      <w:r>
        <w:t xml:space="preserve"> (</w:t>
      </w:r>
      <w:r>
        <w:rPr>
          <w:lang w:val="en-US"/>
        </w:rPr>
        <w:t>SSAR</w:t>
      </w:r>
      <w:r>
        <w:t>-</w:t>
      </w:r>
      <w:r>
        <w:rPr>
          <w:lang w:val="en-US"/>
        </w:rPr>
        <w:t>ss</w:t>
      </w:r>
      <w:r>
        <w:t>)</w:t>
      </w:r>
    </w:p>
    <w:p w:rsidR="007D03C7" w:rsidRDefault="007D03C7" w:rsidP="00316DD0">
      <w:pPr>
        <w:numPr>
          <w:ilvl w:val="0"/>
          <w:numId w:val="87"/>
        </w:numPr>
        <w:tabs>
          <w:tab w:val="clear" w:pos="1428"/>
          <w:tab w:val="left" w:pos="1440"/>
        </w:tabs>
        <w:suppressAutoHyphens/>
        <w:spacing w:line="360" w:lineRule="auto"/>
        <w:ind w:left="720"/>
        <w:jc w:val="both"/>
      </w:pPr>
      <w:r>
        <w:t xml:space="preserve">Команда установки вторичного адресного пространства с переключением пространств </w:t>
      </w:r>
      <w:r>
        <w:rPr>
          <w:lang w:val="en-US"/>
        </w:rPr>
        <w:t>SET</w:t>
      </w:r>
      <w:r>
        <w:t xml:space="preserve"> </w:t>
      </w:r>
      <w:r>
        <w:rPr>
          <w:lang w:val="en-US"/>
        </w:rPr>
        <w:t>SECONDARY</w:t>
      </w:r>
      <w:r>
        <w:t xml:space="preserve"> </w:t>
      </w:r>
      <w:r>
        <w:rPr>
          <w:lang w:val="en-US"/>
        </w:rPr>
        <w:t>ASN</w:t>
      </w:r>
      <w:r>
        <w:t xml:space="preserve"> </w:t>
      </w:r>
      <w:r>
        <w:rPr>
          <w:lang w:val="en-US"/>
        </w:rPr>
        <w:t>WITH</w:t>
      </w:r>
      <w:r>
        <w:t xml:space="preserve"> </w:t>
      </w:r>
      <w:r>
        <w:rPr>
          <w:lang w:val="en-US"/>
        </w:rPr>
        <w:t>INSTANCE</w:t>
      </w:r>
      <w:r>
        <w:t xml:space="preserve"> </w:t>
      </w:r>
      <w:r>
        <w:rPr>
          <w:lang w:val="en-US"/>
        </w:rPr>
        <w:t>with</w:t>
      </w:r>
      <w:r>
        <w:t xml:space="preserve"> </w:t>
      </w:r>
      <w:r>
        <w:rPr>
          <w:lang w:val="en-US"/>
        </w:rPr>
        <w:t>space</w:t>
      </w:r>
      <w:r>
        <w:t xml:space="preserve"> </w:t>
      </w:r>
      <w:r>
        <w:rPr>
          <w:lang w:val="en-US"/>
        </w:rPr>
        <w:t>switching</w:t>
      </w:r>
      <w:r>
        <w:t xml:space="preserve"> (</w:t>
      </w:r>
      <w:r>
        <w:rPr>
          <w:lang w:val="en-US"/>
        </w:rPr>
        <w:t>SSAIR</w:t>
      </w:r>
      <w:r>
        <w:t>-</w:t>
      </w:r>
      <w:r>
        <w:rPr>
          <w:lang w:val="en-US"/>
        </w:rPr>
        <w:t>ss</w:t>
      </w:r>
      <w:r>
        <w:t>)</w:t>
      </w:r>
    </w:p>
    <w:p w:rsidR="007D03C7" w:rsidRDefault="007D03C7" w:rsidP="00316DD0">
      <w:pPr>
        <w:numPr>
          <w:ilvl w:val="0"/>
          <w:numId w:val="87"/>
        </w:numPr>
        <w:tabs>
          <w:tab w:val="clear" w:pos="1428"/>
          <w:tab w:val="left" w:pos="1440"/>
        </w:tabs>
        <w:suppressAutoHyphens/>
        <w:spacing w:line="360" w:lineRule="auto"/>
        <w:ind w:left="720"/>
        <w:jc w:val="both"/>
      </w:pPr>
      <w:r>
        <w:t xml:space="preserve">Загрузки параметров адресного пространства </w:t>
      </w:r>
      <w:r>
        <w:rPr>
          <w:lang w:val="en-US"/>
        </w:rPr>
        <w:t>LOAD</w:t>
      </w:r>
      <w:r>
        <w:t xml:space="preserve"> </w:t>
      </w:r>
      <w:r>
        <w:rPr>
          <w:lang w:val="en-US"/>
        </w:rPr>
        <w:t>ADDRESS</w:t>
      </w:r>
      <w:r>
        <w:t xml:space="preserve"> </w:t>
      </w:r>
      <w:r>
        <w:rPr>
          <w:lang w:val="en-US"/>
        </w:rPr>
        <w:t>SPACE</w:t>
      </w:r>
      <w:r>
        <w:t xml:space="preserve"> </w:t>
      </w:r>
      <w:r>
        <w:rPr>
          <w:lang w:val="en-US"/>
        </w:rPr>
        <w:t>PARAMETERS</w:t>
      </w:r>
      <w:r>
        <w:t>.</w:t>
      </w:r>
    </w:p>
    <w:p w:rsidR="007D03C7" w:rsidRDefault="007D03C7" w:rsidP="007D03C7">
      <w:pPr>
        <w:spacing w:line="360" w:lineRule="auto"/>
        <w:ind w:firstLine="360"/>
        <w:jc w:val="both"/>
      </w:pPr>
      <w:r>
        <w:t xml:space="preserve">Текущий номер адресного пространства </w:t>
      </w:r>
      <w:r>
        <w:rPr>
          <w:lang w:val="en-US"/>
        </w:rPr>
        <w:t>ASTESN</w:t>
      </w:r>
      <w:r>
        <w:t xml:space="preserve"> может использоваться для контроля связей или для возврата к адресному пространству с помощью следующих команд:</w:t>
      </w:r>
    </w:p>
    <w:p w:rsidR="007D03C7" w:rsidRDefault="007D03C7" w:rsidP="00316DD0">
      <w:pPr>
        <w:numPr>
          <w:ilvl w:val="0"/>
          <w:numId w:val="82"/>
        </w:numPr>
        <w:suppressAutoHyphens/>
        <w:rPr>
          <w:lang w:val="en-US"/>
        </w:rPr>
      </w:pPr>
      <w:r>
        <w:rPr>
          <w:lang w:val="en-US"/>
        </w:rPr>
        <w:t>BRANCH IN SUBSPACE GROUP</w:t>
      </w:r>
    </w:p>
    <w:p w:rsidR="007D03C7" w:rsidRDefault="007D03C7" w:rsidP="00316DD0">
      <w:pPr>
        <w:numPr>
          <w:ilvl w:val="0"/>
          <w:numId w:val="82"/>
        </w:numPr>
        <w:suppressAutoHyphens/>
        <w:rPr>
          <w:lang w:val="en-US"/>
        </w:rPr>
      </w:pPr>
      <w:r>
        <w:rPr>
          <w:lang w:val="en-US"/>
        </w:rPr>
        <w:t>PROGRAM CALL</w:t>
      </w:r>
    </w:p>
    <w:p w:rsidR="007D03C7" w:rsidRDefault="007D03C7" w:rsidP="00316DD0">
      <w:pPr>
        <w:numPr>
          <w:ilvl w:val="0"/>
          <w:numId w:val="82"/>
        </w:numPr>
        <w:suppressAutoHyphens/>
        <w:rPr>
          <w:lang w:val="en-US"/>
        </w:rPr>
      </w:pPr>
      <w:r>
        <w:rPr>
          <w:lang w:val="en-US"/>
        </w:rPr>
        <w:t>PROGRAM TRANSFER</w:t>
      </w:r>
    </w:p>
    <w:p w:rsidR="007D03C7" w:rsidRDefault="007D03C7" w:rsidP="00316DD0">
      <w:pPr>
        <w:numPr>
          <w:ilvl w:val="0"/>
          <w:numId w:val="82"/>
        </w:numPr>
        <w:suppressAutoHyphens/>
        <w:rPr>
          <w:lang w:val="en-US"/>
        </w:rPr>
      </w:pPr>
      <w:r>
        <w:rPr>
          <w:lang w:val="en-US"/>
        </w:rPr>
        <w:t>PROGRAM TRANSFER WITH INSTANCE</w:t>
      </w:r>
    </w:p>
    <w:p w:rsidR="007D03C7" w:rsidRDefault="007D03C7" w:rsidP="00316DD0">
      <w:pPr>
        <w:numPr>
          <w:ilvl w:val="0"/>
          <w:numId w:val="82"/>
        </w:numPr>
        <w:suppressAutoHyphens/>
        <w:rPr>
          <w:lang w:val="en-US"/>
        </w:rPr>
      </w:pPr>
      <w:r>
        <w:rPr>
          <w:lang w:val="en-US"/>
        </w:rPr>
        <w:t>PROGRAM RETURN</w:t>
      </w:r>
    </w:p>
    <w:p w:rsidR="007D03C7" w:rsidRDefault="007D03C7" w:rsidP="007D03C7">
      <w:pPr>
        <w:rPr>
          <w:lang w:val="en-US"/>
        </w:rPr>
      </w:pPr>
    </w:p>
    <w:p w:rsidR="007D03C7" w:rsidRDefault="007D03C7" w:rsidP="007D03C7">
      <w:pPr>
        <w:spacing w:line="360" w:lineRule="auto"/>
        <w:ind w:firstLine="360"/>
        <w:jc w:val="both"/>
      </w:pPr>
      <w:r>
        <w:t xml:space="preserve">Подробное описание того, как эти команды используют номер </w:t>
      </w:r>
      <w:r>
        <w:rPr>
          <w:lang w:val="en-US"/>
        </w:rPr>
        <w:t>ASTESN</w:t>
      </w:r>
      <w:r>
        <w:t xml:space="preserve"> вы найдете в [1, стр. 3-17]. </w:t>
      </w:r>
    </w:p>
    <w:p w:rsidR="007D03C7" w:rsidRDefault="007D03C7" w:rsidP="007D03C7">
      <w:pPr>
        <w:pStyle w:val="3"/>
        <w:keepLines w:val="0"/>
        <w:numPr>
          <w:ilvl w:val="2"/>
          <w:numId w:val="0"/>
        </w:numPr>
        <w:tabs>
          <w:tab w:val="num" w:pos="720"/>
        </w:tabs>
        <w:suppressAutoHyphens/>
        <w:spacing w:before="0"/>
        <w:ind w:left="720" w:hanging="720"/>
      </w:pPr>
      <w:bookmarkStart w:id="283" w:name="_Toc237598862"/>
      <w:r>
        <w:t xml:space="preserve">4.2. Начальный номер в таблице </w:t>
      </w:r>
      <w:r>
        <w:rPr>
          <w:lang w:val="en-US"/>
        </w:rPr>
        <w:t>ASTE</w:t>
      </w:r>
      <w:r>
        <w:t xml:space="preserve"> (</w:t>
      </w:r>
      <w:r>
        <w:rPr>
          <w:lang w:val="en-US"/>
        </w:rPr>
        <w:t>ASTEIN</w:t>
      </w:r>
      <w:r>
        <w:t xml:space="preserve">) и повторное использование номера </w:t>
      </w:r>
      <w:r>
        <w:rPr>
          <w:lang w:val="en-US"/>
        </w:rPr>
        <w:t>ASN</w:t>
      </w:r>
      <w:bookmarkEnd w:id="283"/>
      <w:r>
        <w:t xml:space="preserve"> </w:t>
      </w:r>
    </w:p>
    <w:p w:rsidR="007D03C7" w:rsidRDefault="007D03C7" w:rsidP="007D03C7">
      <w:pPr>
        <w:pStyle w:val="4"/>
        <w:keepLines w:val="0"/>
        <w:numPr>
          <w:ilvl w:val="3"/>
          <w:numId w:val="0"/>
        </w:numPr>
        <w:tabs>
          <w:tab w:val="num" w:pos="864"/>
        </w:tabs>
        <w:suppressAutoHyphens/>
        <w:spacing w:before="0"/>
        <w:ind w:left="864" w:hanging="864"/>
      </w:pPr>
    </w:p>
    <w:p w:rsidR="007D03C7" w:rsidRDefault="007D03C7" w:rsidP="007D03C7">
      <w:pPr>
        <w:spacing w:line="360" w:lineRule="auto"/>
        <w:ind w:firstLine="540"/>
        <w:jc w:val="both"/>
      </w:pPr>
      <w:r>
        <w:t xml:space="preserve">В системе может быть установлена функция повторного использования номера </w:t>
      </w:r>
      <w:r>
        <w:rPr>
          <w:lang w:val="en-US"/>
        </w:rPr>
        <w:t>ASN</w:t>
      </w:r>
      <w:r>
        <w:t xml:space="preserve"> и </w:t>
      </w:r>
      <w:r>
        <w:rPr>
          <w:lang w:val="en-US"/>
        </w:rPr>
        <w:t>LX</w:t>
      </w:r>
      <w:r>
        <w:t xml:space="preserve">. В этом случае запись в таблице </w:t>
      </w:r>
      <w:r>
        <w:rPr>
          <w:lang w:val="en-US"/>
        </w:rPr>
        <w:t>ASTE</w:t>
      </w:r>
      <w:r>
        <w:t xml:space="preserve"> будет содержать еще один номер – </w:t>
      </w:r>
      <w:r>
        <w:rPr>
          <w:lang w:val="en-US"/>
        </w:rPr>
        <w:t>ASTEIN</w:t>
      </w:r>
      <w:r>
        <w:t xml:space="preserve"> и  будет иметься четкое описание, относящееся к этому номеру и новый номер связи </w:t>
      </w:r>
      <w:r>
        <w:rPr>
          <w:lang w:val="en-US"/>
        </w:rPr>
        <w:t>LSTESN</w:t>
      </w:r>
      <w:r>
        <w:t xml:space="preserve"> (</w:t>
      </w:r>
      <w:r>
        <w:rPr>
          <w:lang w:val="en-US"/>
        </w:rPr>
        <w:t>linkage</w:t>
      </w:r>
      <w:r>
        <w:t>-</w:t>
      </w:r>
      <w:r>
        <w:rPr>
          <w:lang w:val="en-US"/>
        </w:rPr>
        <w:t>second</w:t>
      </w:r>
      <w:r>
        <w:t>-</w:t>
      </w:r>
      <w:r>
        <w:rPr>
          <w:lang w:val="en-US"/>
        </w:rPr>
        <w:t>table</w:t>
      </w:r>
      <w:r>
        <w:t>-</w:t>
      </w:r>
      <w:r>
        <w:rPr>
          <w:lang w:val="en-US"/>
        </w:rPr>
        <w:t>entry</w:t>
      </w:r>
      <w:r>
        <w:t>). Подробное описание перечисленных компонентов приведено в [1, стр.3-18].</w:t>
      </w:r>
    </w:p>
    <w:p w:rsidR="007D03C7" w:rsidRDefault="007D03C7" w:rsidP="007D03C7">
      <w:pPr>
        <w:spacing w:line="360" w:lineRule="auto"/>
        <w:ind w:firstLine="540"/>
        <w:jc w:val="both"/>
      </w:pPr>
      <w:r>
        <w:t>Добавление этой новой возможности в системе вызывает использование следующих трех  новых управляющих разрядов (см. рисунок 3):</w:t>
      </w:r>
    </w:p>
    <w:p w:rsidR="007D03C7" w:rsidRDefault="007D03C7" w:rsidP="00316DD0">
      <w:pPr>
        <w:numPr>
          <w:ilvl w:val="0"/>
          <w:numId w:val="80"/>
        </w:numPr>
        <w:tabs>
          <w:tab w:val="left" w:pos="1440"/>
        </w:tabs>
        <w:suppressAutoHyphens/>
        <w:spacing w:line="360" w:lineRule="auto"/>
        <w:ind w:left="720"/>
        <w:jc w:val="both"/>
      </w:pPr>
      <w:r>
        <w:t>Контрольный разряд 44 (</w:t>
      </w:r>
      <w:r>
        <w:rPr>
          <w:lang w:val="en-US"/>
        </w:rPr>
        <w:t>R</w:t>
      </w:r>
      <w:r>
        <w:t xml:space="preserve">) в управляющем регистре </w:t>
      </w:r>
      <w:r>
        <w:rPr>
          <w:lang w:val="en-US"/>
        </w:rPr>
        <w:t>CR</w:t>
      </w:r>
      <w:r>
        <w:t>0</w:t>
      </w:r>
    </w:p>
    <w:p w:rsidR="007D03C7" w:rsidRPr="003C2542" w:rsidRDefault="007D03C7" w:rsidP="00316DD0">
      <w:pPr>
        <w:numPr>
          <w:ilvl w:val="0"/>
          <w:numId w:val="80"/>
        </w:numPr>
        <w:tabs>
          <w:tab w:val="left" w:pos="1440"/>
        </w:tabs>
        <w:suppressAutoHyphens/>
        <w:spacing w:line="360" w:lineRule="auto"/>
        <w:ind w:left="720"/>
        <w:jc w:val="both"/>
      </w:pPr>
      <w:r>
        <w:t>Контрольный разряд 30 (</w:t>
      </w:r>
      <w:r>
        <w:rPr>
          <w:lang w:val="en-US"/>
        </w:rPr>
        <w:t>CA</w:t>
      </w:r>
      <w:r>
        <w:t xml:space="preserve">) в слове 1 в записи таблицы </w:t>
      </w:r>
      <w:r>
        <w:rPr>
          <w:lang w:val="en-US"/>
        </w:rPr>
        <w:t>ASTE</w:t>
      </w:r>
    </w:p>
    <w:p w:rsidR="007D03C7" w:rsidRPr="003C2542" w:rsidRDefault="007D03C7" w:rsidP="00316DD0">
      <w:pPr>
        <w:numPr>
          <w:ilvl w:val="0"/>
          <w:numId w:val="80"/>
        </w:numPr>
        <w:tabs>
          <w:tab w:val="left" w:pos="1440"/>
        </w:tabs>
        <w:suppressAutoHyphens/>
        <w:spacing w:line="360" w:lineRule="auto"/>
        <w:ind w:left="720"/>
        <w:jc w:val="both"/>
      </w:pPr>
      <w:r>
        <w:t>Бит повторного использования 31 (</w:t>
      </w:r>
      <w:r>
        <w:rPr>
          <w:lang w:val="en-US"/>
        </w:rPr>
        <w:t>RA</w:t>
      </w:r>
      <w:r>
        <w:t xml:space="preserve">) в слове 1 в записи таблицы </w:t>
      </w:r>
      <w:r>
        <w:rPr>
          <w:lang w:val="en-US"/>
        </w:rPr>
        <w:t>ASTE</w:t>
      </w:r>
    </w:p>
    <w:p w:rsidR="007D03C7" w:rsidRPr="003C2542" w:rsidRDefault="007D03C7" w:rsidP="007D03C7">
      <w:pPr>
        <w:spacing w:line="360" w:lineRule="auto"/>
        <w:jc w:val="both"/>
      </w:pPr>
    </w:p>
    <w:p w:rsidR="007D03C7" w:rsidRDefault="007D03C7" w:rsidP="007D03C7"/>
    <w:p w:rsidR="007D03C7" w:rsidRDefault="007D03C7" w:rsidP="007D03C7">
      <w:pPr>
        <w:jc w:val="center"/>
        <w:rPr>
          <w:b/>
          <w:bCs/>
          <w:color w:val="008000"/>
          <w:sz w:val="20"/>
          <w:szCs w:val="20"/>
        </w:rPr>
      </w:pPr>
      <w:r>
        <w:rPr>
          <w:noProof/>
        </w:rPr>
        <w:drawing>
          <wp:inline distT="0" distB="0" distL="0" distR="0">
            <wp:extent cx="2886075" cy="1619250"/>
            <wp:effectExtent l="19050" t="0" r="9525" b="0"/>
            <wp:docPr id="225"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8"/>
                    <a:srcRect/>
                    <a:stretch>
                      <a:fillRect/>
                    </a:stretch>
                  </pic:blipFill>
                  <pic:spPr bwMode="auto">
                    <a:xfrm>
                      <a:off x="0" y="0"/>
                      <a:ext cx="2886075" cy="1619250"/>
                    </a:xfrm>
                    <a:prstGeom prst="rect">
                      <a:avLst/>
                    </a:prstGeom>
                    <a:solidFill>
                      <a:srgbClr val="FFFFFF"/>
                    </a:solidFill>
                    <a:ln w="9525">
                      <a:noFill/>
                      <a:miter lim="800000"/>
                      <a:headEnd/>
                      <a:tailEnd/>
                    </a:ln>
                  </pic:spPr>
                </pic:pic>
              </a:graphicData>
            </a:graphic>
          </wp:inline>
        </w:drawing>
      </w:r>
    </w:p>
    <w:p w:rsidR="007D03C7" w:rsidRPr="00091C27" w:rsidRDefault="007D03C7" w:rsidP="007D03C7">
      <w:pPr>
        <w:jc w:val="center"/>
        <w:rPr>
          <w:sz w:val="20"/>
          <w:szCs w:val="20"/>
        </w:rPr>
      </w:pPr>
      <w:r>
        <w:rPr>
          <w:b/>
          <w:bCs/>
          <w:color w:val="008000"/>
          <w:sz w:val="20"/>
          <w:szCs w:val="20"/>
        </w:rPr>
        <w:t xml:space="preserve">Рисунок </w:t>
      </w:r>
      <w:r w:rsidRPr="00091C27">
        <w:rPr>
          <w:b/>
          <w:bCs/>
          <w:color w:val="008000"/>
          <w:sz w:val="20"/>
          <w:szCs w:val="20"/>
        </w:rPr>
        <w:t>3</w:t>
      </w:r>
      <w:r>
        <w:rPr>
          <w:b/>
          <w:bCs/>
          <w:sz w:val="20"/>
          <w:szCs w:val="20"/>
        </w:rPr>
        <w:t xml:space="preserve"> – </w:t>
      </w:r>
      <w:r>
        <w:rPr>
          <w:sz w:val="20"/>
          <w:szCs w:val="20"/>
        </w:rPr>
        <w:t xml:space="preserve">Три контрольных разряда </w:t>
      </w:r>
      <w:r>
        <w:rPr>
          <w:sz w:val="20"/>
          <w:szCs w:val="20"/>
          <w:lang w:val="en-US"/>
        </w:rPr>
        <w:t>ASTE</w:t>
      </w:r>
    </w:p>
    <w:p w:rsidR="007D03C7" w:rsidRDefault="007D03C7" w:rsidP="007D03C7">
      <w:pPr>
        <w:spacing w:line="360" w:lineRule="auto"/>
        <w:jc w:val="center"/>
        <w:rPr>
          <w:b/>
          <w:bCs/>
          <w:sz w:val="22"/>
          <w:szCs w:val="22"/>
        </w:rPr>
      </w:pPr>
    </w:p>
    <w:p w:rsidR="007D03C7" w:rsidRDefault="007D03C7" w:rsidP="007D03C7">
      <w:pPr>
        <w:ind w:left="547"/>
        <w:jc w:val="both"/>
        <w:rPr>
          <w:sz w:val="22"/>
          <w:szCs w:val="22"/>
        </w:rPr>
      </w:pPr>
      <w:r>
        <w:rPr>
          <w:b/>
          <w:bCs/>
          <w:sz w:val="22"/>
          <w:szCs w:val="22"/>
        </w:rPr>
        <w:t>Замечания для программистов</w:t>
      </w:r>
      <w:r>
        <w:rPr>
          <w:sz w:val="22"/>
          <w:szCs w:val="22"/>
        </w:rPr>
        <w:t xml:space="preserve">: Бит повторного использования в таблице </w:t>
      </w:r>
      <w:r>
        <w:rPr>
          <w:sz w:val="22"/>
          <w:szCs w:val="22"/>
          <w:lang w:val="en-US"/>
        </w:rPr>
        <w:t>ASTE</w:t>
      </w:r>
      <w:r>
        <w:rPr>
          <w:sz w:val="22"/>
          <w:szCs w:val="22"/>
        </w:rPr>
        <w:t xml:space="preserve"> обеспечивает системе заявленные свойства </w:t>
      </w:r>
      <w:r>
        <w:rPr>
          <w:sz w:val="22"/>
          <w:szCs w:val="22"/>
          <w:lang w:val="en-US"/>
        </w:rPr>
        <w:t>RAS</w:t>
      </w:r>
      <w:r>
        <w:rPr>
          <w:sz w:val="22"/>
          <w:szCs w:val="22"/>
        </w:rPr>
        <w:t xml:space="preserve"> (</w:t>
      </w:r>
      <w:r>
        <w:rPr>
          <w:sz w:val="22"/>
          <w:szCs w:val="22"/>
          <w:lang w:val="en-US"/>
        </w:rPr>
        <w:t>Reliability</w:t>
      </w:r>
      <w:r>
        <w:rPr>
          <w:sz w:val="22"/>
          <w:szCs w:val="22"/>
        </w:rPr>
        <w:t xml:space="preserve">, </w:t>
      </w:r>
      <w:r>
        <w:rPr>
          <w:sz w:val="22"/>
          <w:szCs w:val="22"/>
          <w:lang w:val="en-US"/>
        </w:rPr>
        <w:t>Availability</w:t>
      </w:r>
      <w:r>
        <w:rPr>
          <w:sz w:val="22"/>
          <w:szCs w:val="22"/>
        </w:rPr>
        <w:t xml:space="preserve"> и </w:t>
      </w:r>
      <w:r>
        <w:rPr>
          <w:sz w:val="22"/>
          <w:szCs w:val="22"/>
          <w:lang w:val="en-US"/>
        </w:rPr>
        <w:t>Serviceability</w:t>
      </w:r>
      <w:r>
        <w:rPr>
          <w:sz w:val="22"/>
          <w:szCs w:val="22"/>
        </w:rPr>
        <w:t xml:space="preserve">). Именно введение этого бита позволило повторно использовать номер </w:t>
      </w:r>
      <w:r>
        <w:rPr>
          <w:sz w:val="22"/>
          <w:szCs w:val="22"/>
          <w:lang w:val="en-US"/>
        </w:rPr>
        <w:t>ASN</w:t>
      </w:r>
      <w:r>
        <w:rPr>
          <w:sz w:val="22"/>
          <w:szCs w:val="22"/>
        </w:rPr>
        <w:t>. Стоит, однако, отметить, что свойство целостности (</w:t>
      </w:r>
      <w:r>
        <w:rPr>
          <w:sz w:val="22"/>
          <w:szCs w:val="22"/>
          <w:lang w:val="en-US"/>
        </w:rPr>
        <w:t>integrity</w:t>
      </w:r>
      <w:r>
        <w:rPr>
          <w:sz w:val="22"/>
          <w:szCs w:val="22"/>
        </w:rPr>
        <w:t xml:space="preserve">) в этом случае не обеспечивается, так как  номер </w:t>
      </w:r>
      <w:r>
        <w:rPr>
          <w:sz w:val="22"/>
          <w:szCs w:val="22"/>
          <w:lang w:val="en-US"/>
        </w:rPr>
        <w:t>ASTEIN</w:t>
      </w:r>
      <w:r>
        <w:rPr>
          <w:sz w:val="22"/>
          <w:szCs w:val="22"/>
        </w:rPr>
        <w:t xml:space="preserve"> с регистре общего назначения, использующем команды </w:t>
      </w:r>
      <w:r>
        <w:rPr>
          <w:sz w:val="22"/>
          <w:szCs w:val="22"/>
          <w:lang w:val="en-US"/>
        </w:rPr>
        <w:t>PROGRAM</w:t>
      </w:r>
      <w:r>
        <w:rPr>
          <w:sz w:val="22"/>
          <w:szCs w:val="22"/>
        </w:rPr>
        <w:t xml:space="preserve"> </w:t>
      </w:r>
      <w:r>
        <w:rPr>
          <w:sz w:val="22"/>
          <w:szCs w:val="22"/>
          <w:lang w:val="en-US"/>
        </w:rPr>
        <w:t>TRANSFER</w:t>
      </w:r>
      <w:r>
        <w:rPr>
          <w:sz w:val="22"/>
          <w:szCs w:val="22"/>
        </w:rPr>
        <w:t xml:space="preserve"> </w:t>
      </w:r>
      <w:r>
        <w:rPr>
          <w:sz w:val="22"/>
          <w:szCs w:val="22"/>
          <w:lang w:val="en-US"/>
        </w:rPr>
        <w:t>WITH</w:t>
      </w:r>
      <w:r>
        <w:rPr>
          <w:sz w:val="22"/>
          <w:szCs w:val="22"/>
        </w:rPr>
        <w:t xml:space="preserve"> </w:t>
      </w:r>
      <w:r>
        <w:rPr>
          <w:sz w:val="22"/>
          <w:szCs w:val="22"/>
          <w:lang w:val="en-US"/>
        </w:rPr>
        <w:t>INSTANCE</w:t>
      </w:r>
      <w:r>
        <w:rPr>
          <w:sz w:val="22"/>
          <w:szCs w:val="22"/>
        </w:rPr>
        <w:t xml:space="preserve">  или </w:t>
      </w:r>
      <w:r>
        <w:rPr>
          <w:sz w:val="22"/>
          <w:szCs w:val="22"/>
          <w:lang w:val="en-US"/>
        </w:rPr>
        <w:t>SET</w:t>
      </w:r>
      <w:r>
        <w:rPr>
          <w:sz w:val="22"/>
          <w:szCs w:val="22"/>
        </w:rPr>
        <w:t xml:space="preserve"> </w:t>
      </w:r>
      <w:r>
        <w:rPr>
          <w:sz w:val="22"/>
          <w:szCs w:val="22"/>
          <w:lang w:val="en-US"/>
        </w:rPr>
        <w:t>SECONDARY</w:t>
      </w:r>
      <w:r>
        <w:rPr>
          <w:sz w:val="22"/>
          <w:szCs w:val="22"/>
        </w:rPr>
        <w:t xml:space="preserve"> </w:t>
      </w:r>
      <w:r>
        <w:rPr>
          <w:sz w:val="22"/>
          <w:szCs w:val="22"/>
          <w:lang w:val="en-US"/>
        </w:rPr>
        <w:t>ASN</w:t>
      </w:r>
      <w:r>
        <w:rPr>
          <w:sz w:val="22"/>
          <w:szCs w:val="22"/>
        </w:rPr>
        <w:t xml:space="preserve"> </w:t>
      </w:r>
      <w:r>
        <w:rPr>
          <w:sz w:val="22"/>
          <w:szCs w:val="22"/>
          <w:lang w:val="en-US"/>
        </w:rPr>
        <w:t>WITH</w:t>
      </w:r>
      <w:r>
        <w:rPr>
          <w:sz w:val="22"/>
          <w:szCs w:val="22"/>
        </w:rPr>
        <w:t xml:space="preserve"> </w:t>
      </w:r>
      <w:r>
        <w:rPr>
          <w:sz w:val="22"/>
          <w:szCs w:val="22"/>
          <w:lang w:val="en-US"/>
        </w:rPr>
        <w:t>INSTANCE</w:t>
      </w:r>
      <w:r>
        <w:rPr>
          <w:sz w:val="22"/>
          <w:szCs w:val="22"/>
        </w:rPr>
        <w:t xml:space="preserve">, которые задает программа. Его обеспечивает индекс авторизации </w:t>
      </w:r>
      <w:r>
        <w:rPr>
          <w:sz w:val="22"/>
          <w:szCs w:val="22"/>
          <w:lang w:val="en-US"/>
        </w:rPr>
        <w:t>AX</w:t>
      </w:r>
      <w:r>
        <w:rPr>
          <w:sz w:val="22"/>
          <w:szCs w:val="22"/>
        </w:rPr>
        <w:t xml:space="preserve">, обычно используемый этими командами. Может случиться сбой, если номер </w:t>
      </w:r>
      <w:r>
        <w:rPr>
          <w:sz w:val="22"/>
          <w:szCs w:val="22"/>
          <w:lang w:val="en-US"/>
        </w:rPr>
        <w:t>ASN</w:t>
      </w:r>
      <w:r>
        <w:rPr>
          <w:sz w:val="22"/>
          <w:szCs w:val="22"/>
        </w:rPr>
        <w:t xml:space="preserve"> авторизован, а используется</w:t>
      </w:r>
      <w:r>
        <w:t xml:space="preserve"> </w:t>
      </w:r>
      <w:r>
        <w:rPr>
          <w:sz w:val="22"/>
          <w:szCs w:val="22"/>
        </w:rPr>
        <w:t xml:space="preserve">индекс </w:t>
      </w:r>
      <w:r>
        <w:rPr>
          <w:sz w:val="22"/>
          <w:szCs w:val="22"/>
          <w:lang w:val="en-US"/>
        </w:rPr>
        <w:t>AX</w:t>
      </w:r>
      <w:r>
        <w:rPr>
          <w:sz w:val="22"/>
          <w:szCs w:val="22"/>
        </w:rPr>
        <w:t xml:space="preserve"> неизмененной авторизации.</w:t>
      </w:r>
    </w:p>
    <w:p w:rsidR="007D03C7" w:rsidRDefault="007D03C7" w:rsidP="007D03C7">
      <w:pPr>
        <w:spacing w:line="360" w:lineRule="auto"/>
        <w:ind w:firstLine="540"/>
        <w:jc w:val="center"/>
      </w:pPr>
    </w:p>
    <w:p w:rsidR="007D03C7" w:rsidRDefault="007D03C7" w:rsidP="007D03C7">
      <w:pPr>
        <w:rPr>
          <w:b/>
          <w:bCs/>
          <w:sz w:val="20"/>
          <w:szCs w:val="20"/>
        </w:rPr>
      </w:pPr>
    </w:p>
    <w:p w:rsidR="007D03C7" w:rsidRDefault="007D03C7" w:rsidP="007D03C7">
      <w:pPr>
        <w:jc w:val="both"/>
      </w:pPr>
    </w:p>
    <w:p w:rsidR="007D03C7" w:rsidRDefault="007D03C7" w:rsidP="007D03C7">
      <w:pPr>
        <w:jc w:val="both"/>
      </w:pPr>
    </w:p>
    <w:p w:rsidR="007D03C7" w:rsidRDefault="007D03C7" w:rsidP="007D03C7">
      <w:pPr>
        <w:sectPr w:rsidR="007D03C7" w:rsidSect="002242B3">
          <w:headerReference w:type="even" r:id="rId89"/>
          <w:headerReference w:type="default" r:id="rId90"/>
          <w:headerReference w:type="first" r:id="rId91"/>
          <w:footnotePr>
            <w:pos w:val="beneathText"/>
          </w:footnotePr>
          <w:pgSz w:w="11905" w:h="16837"/>
          <w:pgMar w:top="1138" w:right="749" w:bottom="1224" w:left="1699" w:header="706" w:footer="720" w:gutter="0"/>
          <w:cols w:space="360"/>
          <w:docGrid w:linePitch="360"/>
        </w:sectPr>
      </w:pPr>
    </w:p>
    <w:p w:rsidR="007D03C7" w:rsidRDefault="007D03C7" w:rsidP="007D03C7">
      <w:pPr>
        <w:jc w:val="both"/>
      </w:pPr>
    </w:p>
    <w:p w:rsidR="007D03C7" w:rsidRDefault="007D03C7" w:rsidP="007D03C7">
      <w:pPr>
        <w:jc w:val="both"/>
        <w:rPr>
          <w:sz w:val="20"/>
          <w:szCs w:val="20"/>
        </w:rPr>
      </w:pPr>
    </w:p>
    <w:p w:rsidR="007D03C7" w:rsidRDefault="007D03C7" w:rsidP="00316DD0">
      <w:pPr>
        <w:pStyle w:val="2"/>
        <w:numPr>
          <w:ilvl w:val="1"/>
          <w:numId w:val="85"/>
        </w:numPr>
        <w:suppressAutoHyphens/>
        <w:rPr>
          <w:lang w:val="en-US"/>
        </w:rPr>
      </w:pPr>
      <w:bookmarkStart w:id="284" w:name="_toc438"/>
      <w:bookmarkStart w:id="285" w:name="_Toc237598863"/>
      <w:bookmarkEnd w:id="284"/>
      <w:r>
        <w:t xml:space="preserve">Трансляция  </w:t>
      </w:r>
      <w:r>
        <w:rPr>
          <w:lang w:val="en-US"/>
        </w:rPr>
        <w:t>ASN</w:t>
      </w:r>
      <w:bookmarkEnd w:id="285"/>
    </w:p>
    <w:p w:rsidR="007D03C7" w:rsidRDefault="007D03C7" w:rsidP="007D03C7">
      <w:pPr>
        <w:ind w:left="540"/>
      </w:pPr>
    </w:p>
    <w:p w:rsidR="007D03C7" w:rsidRDefault="007D03C7" w:rsidP="007D03C7">
      <w:pPr>
        <w:spacing w:line="360" w:lineRule="auto"/>
        <w:ind w:firstLine="708"/>
        <w:jc w:val="both"/>
      </w:pPr>
      <w:r>
        <w:t xml:space="preserve">Трансляция </w:t>
      </w:r>
      <w:r>
        <w:rPr>
          <w:lang w:val="en-US"/>
        </w:rPr>
        <w:t>ASN</w:t>
      </w:r>
      <w:r>
        <w:t xml:space="preserve"> – это процесс преобразования 16-ти разрядного номера </w:t>
      </w:r>
      <w:r>
        <w:rPr>
          <w:lang w:val="en-US"/>
        </w:rPr>
        <w:t>ASN</w:t>
      </w:r>
      <w:r>
        <w:t xml:space="preserve"> для указания на таблицу </w:t>
      </w:r>
      <w:r>
        <w:rPr>
          <w:lang w:val="en-US"/>
        </w:rPr>
        <w:t>ASTE</w:t>
      </w:r>
      <w:r>
        <w:t xml:space="preserve">, определяемой этим номером, в которой хранится код </w:t>
      </w:r>
      <w:r>
        <w:rPr>
          <w:lang w:val="en-US"/>
        </w:rPr>
        <w:t>ASCE</w:t>
      </w:r>
      <w:r>
        <w:t xml:space="preserve">. </w:t>
      </w:r>
    </w:p>
    <w:p w:rsidR="007D03C7" w:rsidRDefault="007D03C7" w:rsidP="007D03C7">
      <w:pPr>
        <w:spacing w:line="360" w:lineRule="auto"/>
        <w:ind w:firstLine="708"/>
        <w:jc w:val="both"/>
      </w:pPr>
      <w:r>
        <w:t xml:space="preserve">Запуск трансляции номера АП (ASN) осуществляется при смене адресных пространств, задаваемых в следующих командах: </w:t>
      </w:r>
    </w:p>
    <w:p w:rsidR="007D03C7" w:rsidRDefault="007D03C7" w:rsidP="00316DD0">
      <w:pPr>
        <w:numPr>
          <w:ilvl w:val="0"/>
          <w:numId w:val="87"/>
        </w:numPr>
        <w:suppressAutoHyphens/>
        <w:spacing w:line="360" w:lineRule="auto"/>
        <w:jc w:val="both"/>
        <w:rPr>
          <w:lang w:val="en-US"/>
        </w:rPr>
      </w:pPr>
      <w:r>
        <w:rPr>
          <w:lang w:val="en-US"/>
        </w:rPr>
        <w:t>PROGRAM TRANSFER with space switching (PT-ss)</w:t>
      </w:r>
    </w:p>
    <w:p w:rsidR="007D03C7" w:rsidRDefault="007D03C7" w:rsidP="00316DD0">
      <w:pPr>
        <w:numPr>
          <w:ilvl w:val="0"/>
          <w:numId w:val="87"/>
        </w:numPr>
        <w:suppressAutoHyphens/>
        <w:spacing w:line="360" w:lineRule="auto"/>
        <w:jc w:val="both"/>
        <w:rPr>
          <w:lang w:val="en-US"/>
        </w:rPr>
      </w:pPr>
      <w:r>
        <w:rPr>
          <w:lang w:val="en-US"/>
        </w:rPr>
        <w:t>PROGRAM TRANSFER WITH INSTANCE with space switching (PTI-ss)</w:t>
      </w:r>
    </w:p>
    <w:p w:rsidR="007D03C7" w:rsidRDefault="007D03C7" w:rsidP="00316DD0">
      <w:pPr>
        <w:numPr>
          <w:ilvl w:val="0"/>
          <w:numId w:val="87"/>
        </w:numPr>
        <w:suppressAutoHyphens/>
        <w:spacing w:line="360" w:lineRule="auto"/>
        <w:jc w:val="both"/>
        <w:rPr>
          <w:lang w:val="en-US"/>
        </w:rPr>
      </w:pPr>
      <w:r>
        <w:rPr>
          <w:lang w:val="en-US"/>
        </w:rPr>
        <w:t>SET SECONDARY ASN with space switching (SSAR-ss)</w:t>
      </w:r>
    </w:p>
    <w:p w:rsidR="007D03C7" w:rsidRDefault="007D03C7" w:rsidP="00316DD0">
      <w:pPr>
        <w:numPr>
          <w:ilvl w:val="0"/>
          <w:numId w:val="87"/>
        </w:numPr>
        <w:suppressAutoHyphens/>
        <w:spacing w:line="360" w:lineRule="auto"/>
        <w:jc w:val="both"/>
        <w:rPr>
          <w:lang w:val="en-US"/>
        </w:rPr>
      </w:pPr>
      <w:r>
        <w:rPr>
          <w:lang w:val="en-US"/>
        </w:rPr>
        <w:t>SET SECONDARY ASN WITH INSTANCE with space switching (SSAIR-ss)</w:t>
      </w:r>
    </w:p>
    <w:p w:rsidR="007D03C7" w:rsidRDefault="007D03C7" w:rsidP="00316DD0">
      <w:pPr>
        <w:numPr>
          <w:ilvl w:val="0"/>
          <w:numId w:val="87"/>
        </w:numPr>
        <w:suppressAutoHyphens/>
        <w:spacing w:line="360" w:lineRule="auto"/>
        <w:jc w:val="both"/>
        <w:rPr>
          <w:lang w:val="en-US"/>
        </w:rPr>
      </w:pPr>
      <w:r>
        <w:rPr>
          <w:lang w:val="en-US"/>
        </w:rPr>
        <w:t>LOAD ADDRESS SPACE PARAMETERS.</w:t>
      </w:r>
    </w:p>
    <w:p w:rsidR="007D03C7" w:rsidRDefault="007D03C7" w:rsidP="007D03C7">
      <w:pPr>
        <w:spacing w:line="360" w:lineRule="auto"/>
        <w:ind w:firstLine="708"/>
        <w:jc w:val="both"/>
      </w:pPr>
      <w:r>
        <w:t xml:space="preserve">Процесс </w:t>
      </w:r>
      <w:r>
        <w:rPr>
          <w:lang w:val="en-US"/>
        </w:rPr>
        <w:t>ASN</w:t>
      </w:r>
      <w:r>
        <w:t>-трансляции одинаков для главного и вторичного адресного режимов, только результаты трансляции используются по-разному. Полученный код ASCE размещается в одном из управляющих регистров в зависимости от типа адресного пространства:</w:t>
      </w:r>
    </w:p>
    <w:p w:rsidR="007D03C7" w:rsidRDefault="007D03C7" w:rsidP="00316DD0">
      <w:pPr>
        <w:numPr>
          <w:ilvl w:val="0"/>
          <w:numId w:val="86"/>
        </w:numPr>
        <w:suppressAutoHyphens/>
        <w:spacing w:line="360" w:lineRule="auto"/>
        <w:ind w:firstLine="1260"/>
        <w:jc w:val="both"/>
        <w:rPr>
          <w:lang w:val="en-US"/>
        </w:rPr>
      </w:pPr>
      <w:r>
        <w:t>для</w:t>
      </w:r>
      <w:r>
        <w:rPr>
          <w:lang w:val="en-US"/>
        </w:rPr>
        <w:t xml:space="preserve">  Primary Virtual Address </w:t>
      </w:r>
      <w:r>
        <w:t>в</w:t>
      </w:r>
      <w:r>
        <w:rPr>
          <w:lang w:val="en-US"/>
        </w:rPr>
        <w:t xml:space="preserve"> CR1; </w:t>
      </w:r>
    </w:p>
    <w:p w:rsidR="007D03C7" w:rsidRDefault="007D03C7" w:rsidP="00316DD0">
      <w:pPr>
        <w:numPr>
          <w:ilvl w:val="0"/>
          <w:numId w:val="86"/>
        </w:numPr>
        <w:suppressAutoHyphens/>
        <w:spacing w:line="360" w:lineRule="auto"/>
        <w:ind w:firstLine="1260"/>
        <w:jc w:val="both"/>
        <w:rPr>
          <w:lang w:val="en-US"/>
        </w:rPr>
      </w:pPr>
      <w:r>
        <w:t>для</w:t>
      </w:r>
      <w:r>
        <w:rPr>
          <w:lang w:val="en-US"/>
        </w:rPr>
        <w:t xml:space="preserve"> Secondary Virtual Address </w:t>
      </w:r>
      <w:r>
        <w:t>в</w:t>
      </w:r>
      <w:r>
        <w:rPr>
          <w:lang w:val="en-US"/>
        </w:rPr>
        <w:t xml:space="preserve"> CR7; </w:t>
      </w:r>
    </w:p>
    <w:p w:rsidR="007D03C7" w:rsidRDefault="007D03C7" w:rsidP="00316DD0">
      <w:pPr>
        <w:numPr>
          <w:ilvl w:val="0"/>
          <w:numId w:val="86"/>
        </w:numPr>
        <w:suppressAutoHyphens/>
        <w:spacing w:line="360" w:lineRule="auto"/>
        <w:ind w:firstLine="1260"/>
        <w:jc w:val="both"/>
        <w:rPr>
          <w:lang w:val="en-US"/>
        </w:rPr>
      </w:pPr>
      <w:r>
        <w:t>для</w:t>
      </w:r>
      <w:r>
        <w:rPr>
          <w:lang w:val="en-US"/>
        </w:rPr>
        <w:t xml:space="preserve"> Home Virtual Address </w:t>
      </w:r>
      <w:r>
        <w:t>в</w:t>
      </w:r>
      <w:r>
        <w:rPr>
          <w:lang w:val="en-US"/>
        </w:rPr>
        <w:t xml:space="preserve"> CR13. </w:t>
      </w:r>
    </w:p>
    <w:p w:rsidR="007D03C7" w:rsidRDefault="007D03C7" w:rsidP="007D03C7">
      <w:pPr>
        <w:spacing w:line="360" w:lineRule="auto"/>
        <w:ind w:firstLine="708"/>
        <w:jc w:val="both"/>
        <w:rPr>
          <w:lang w:val="en-US"/>
        </w:rPr>
      </w:pPr>
      <w:r>
        <w:t>Трансляция</w:t>
      </w:r>
      <w:r>
        <w:rPr>
          <w:lang w:val="en-US"/>
        </w:rPr>
        <w:t xml:space="preserve"> ASN </w:t>
      </w:r>
      <w:r>
        <w:t>может</w:t>
      </w:r>
      <w:r>
        <w:rPr>
          <w:lang w:val="en-US"/>
        </w:rPr>
        <w:t xml:space="preserve"> </w:t>
      </w:r>
      <w:r>
        <w:t>также</w:t>
      </w:r>
      <w:r>
        <w:rPr>
          <w:lang w:val="en-US"/>
        </w:rPr>
        <w:t xml:space="preserve"> </w:t>
      </w:r>
      <w:r>
        <w:t>выполняться</w:t>
      </w:r>
      <w:r>
        <w:rPr>
          <w:lang w:val="en-US"/>
        </w:rPr>
        <w:t xml:space="preserve">, </w:t>
      </w:r>
      <w:r>
        <w:t>как</w:t>
      </w:r>
      <w:r>
        <w:rPr>
          <w:lang w:val="en-US"/>
        </w:rPr>
        <w:t xml:space="preserve"> </w:t>
      </w:r>
      <w:r>
        <w:t>часть</w:t>
      </w:r>
      <w:r>
        <w:rPr>
          <w:lang w:val="en-US"/>
        </w:rPr>
        <w:t xml:space="preserve"> </w:t>
      </w:r>
      <w:r>
        <w:t>команды</w:t>
      </w:r>
      <w:r>
        <w:rPr>
          <w:lang w:val="en-US"/>
        </w:rPr>
        <w:t xml:space="preserve"> PROGRAM RETURN (PR-ss) </w:t>
      </w:r>
      <w:r>
        <w:t>и</w:t>
      </w:r>
      <w:r>
        <w:rPr>
          <w:lang w:val="en-US"/>
        </w:rPr>
        <w:t xml:space="preserve"> </w:t>
      </w:r>
      <w:r>
        <w:t>команды</w:t>
      </w:r>
      <w:r>
        <w:rPr>
          <w:lang w:val="en-US"/>
        </w:rPr>
        <w:t xml:space="preserve"> PROGRAM CALL (PC-ss). </w:t>
      </w:r>
    </w:p>
    <w:p w:rsidR="007D03C7" w:rsidRDefault="007D03C7" w:rsidP="007D03C7">
      <w:pPr>
        <w:spacing w:line="360" w:lineRule="auto"/>
        <w:ind w:firstLine="708"/>
        <w:jc w:val="both"/>
      </w:pPr>
      <w:r>
        <w:t xml:space="preserve">Преобразование ASN в код ASCE, необходимый для активизации адресного пространства в процессоре, выполняется с использованием двух таблиц: </w:t>
      </w:r>
    </w:p>
    <w:p w:rsidR="007D03C7" w:rsidRPr="003C2542" w:rsidRDefault="007D03C7" w:rsidP="00316DD0">
      <w:pPr>
        <w:numPr>
          <w:ilvl w:val="0"/>
          <w:numId w:val="90"/>
        </w:numPr>
        <w:suppressAutoHyphens/>
        <w:spacing w:line="360" w:lineRule="auto"/>
        <w:ind w:firstLine="360"/>
        <w:jc w:val="both"/>
        <w:rPr>
          <w:lang w:val="en-US"/>
        </w:rPr>
      </w:pPr>
      <w:r>
        <w:t>первичная</w:t>
      </w:r>
      <w:r w:rsidRPr="003C2542">
        <w:rPr>
          <w:lang w:val="en-US"/>
        </w:rPr>
        <w:t xml:space="preserve"> ASN-</w:t>
      </w:r>
      <w:r>
        <w:t>таблица</w:t>
      </w:r>
      <w:r w:rsidRPr="003C2542">
        <w:rPr>
          <w:lang w:val="en-US"/>
        </w:rPr>
        <w:t xml:space="preserve"> (ASN-first-table - AFT); </w:t>
      </w:r>
    </w:p>
    <w:p w:rsidR="007D03C7" w:rsidRDefault="007D03C7" w:rsidP="00316DD0">
      <w:pPr>
        <w:numPr>
          <w:ilvl w:val="0"/>
          <w:numId w:val="90"/>
        </w:numPr>
        <w:suppressAutoHyphens/>
        <w:spacing w:line="360" w:lineRule="auto"/>
        <w:ind w:firstLine="360"/>
        <w:jc w:val="both"/>
        <w:rPr>
          <w:lang w:val="en-US"/>
        </w:rPr>
      </w:pPr>
      <w:r>
        <w:t>вторичная</w:t>
      </w:r>
      <w:r>
        <w:rPr>
          <w:lang w:val="en-US"/>
        </w:rPr>
        <w:t xml:space="preserve"> ASN-</w:t>
      </w:r>
      <w:r>
        <w:t>таблица</w:t>
      </w:r>
      <w:r>
        <w:rPr>
          <w:lang w:val="en-US"/>
        </w:rPr>
        <w:t xml:space="preserve"> (ASN-second-table - AST). </w:t>
      </w:r>
    </w:p>
    <w:p w:rsidR="007D03C7" w:rsidRPr="003C2542" w:rsidRDefault="007D03C7" w:rsidP="007D03C7">
      <w:pPr>
        <w:jc w:val="both"/>
        <w:rPr>
          <w:lang w:val="en-US"/>
        </w:rPr>
      </w:pPr>
    </w:p>
    <w:p w:rsidR="007D03C7" w:rsidRDefault="007D03C7" w:rsidP="007D03C7">
      <w:pPr>
        <w:pageBreakBefore/>
        <w:spacing w:line="360" w:lineRule="auto"/>
        <w:ind w:firstLine="720"/>
        <w:jc w:val="both"/>
      </w:pPr>
      <w:r>
        <w:lastRenderedPageBreak/>
        <w:t xml:space="preserve">Эти таблицы используются для указания на запись в  таблице </w:t>
      </w:r>
      <w:r>
        <w:rPr>
          <w:lang w:val="en-US"/>
        </w:rPr>
        <w:t>ASTE</w:t>
      </w:r>
      <w:r>
        <w:t xml:space="preserve"> и на третью таблицу – таблицу авторизации, которая используется, когда выполняется авторизация.</w:t>
      </w:r>
    </w:p>
    <w:p w:rsidR="007D03C7" w:rsidRDefault="007D03C7" w:rsidP="007D03C7">
      <w:pPr>
        <w:spacing w:line="360" w:lineRule="auto"/>
        <w:ind w:firstLine="708"/>
        <w:jc w:val="both"/>
      </w:pPr>
      <w:r>
        <w:t xml:space="preserve">Для целей трансляции 16-ти разрядный номер </w:t>
      </w:r>
      <w:r>
        <w:rPr>
          <w:lang w:val="en-US"/>
        </w:rPr>
        <w:t>ASN</w:t>
      </w:r>
      <w:r>
        <w:t xml:space="preserve"> состоит из двух частей: AFX (ASN-first-table-</w:t>
      </w:r>
      <w:r>
        <w:rPr>
          <w:lang w:val="en-US"/>
        </w:rPr>
        <w:t>indeX</w:t>
      </w:r>
      <w:r>
        <w:t>) - индекс первичной ASN-таблицы  состоит из 10-ти левых разрядов номера,  и ASX – индекс вторичной таблицы (ASN-</w:t>
      </w:r>
      <w:r>
        <w:rPr>
          <w:lang w:val="en-US"/>
        </w:rPr>
        <w:t>Second</w:t>
      </w:r>
      <w:r>
        <w:t>-table-</w:t>
      </w:r>
      <w:r>
        <w:rPr>
          <w:lang w:val="en-US"/>
        </w:rPr>
        <w:t>indeX</w:t>
      </w:r>
      <w:r>
        <w:t xml:space="preserve">) состоит из 6-ти правых разрядов номера </w:t>
      </w:r>
      <w:r>
        <w:rPr>
          <w:lang w:val="en-US"/>
        </w:rPr>
        <w:t>ASN</w:t>
      </w:r>
      <w:r>
        <w:t>.</w:t>
      </w:r>
    </w:p>
    <w:p w:rsidR="007D03C7" w:rsidRDefault="007D03C7" w:rsidP="007D03C7">
      <w:pPr>
        <w:spacing w:line="360" w:lineRule="auto"/>
        <w:ind w:firstLine="360"/>
        <w:jc w:val="both"/>
      </w:pPr>
      <w:r>
        <w:t xml:space="preserve">Формат номера ASN показан на рисунке 4. </w:t>
      </w:r>
    </w:p>
    <w:p w:rsidR="007D03C7" w:rsidRDefault="007D03C7" w:rsidP="007D03C7">
      <w:pPr>
        <w:spacing w:line="360" w:lineRule="auto"/>
        <w:ind w:firstLine="708"/>
        <w:jc w:val="center"/>
      </w:pPr>
      <w:r>
        <w:rPr>
          <w:noProof/>
        </w:rPr>
        <w:drawing>
          <wp:inline distT="0" distB="0" distL="0" distR="0">
            <wp:extent cx="1714500" cy="990600"/>
            <wp:effectExtent l="19050" t="0" r="0" b="0"/>
            <wp:docPr id="224"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2"/>
                    <a:srcRect/>
                    <a:stretch>
                      <a:fillRect/>
                    </a:stretch>
                  </pic:blipFill>
                  <pic:spPr bwMode="auto">
                    <a:xfrm>
                      <a:off x="0" y="0"/>
                      <a:ext cx="1714500" cy="990600"/>
                    </a:xfrm>
                    <a:prstGeom prst="rect">
                      <a:avLst/>
                    </a:prstGeom>
                    <a:solidFill>
                      <a:srgbClr val="FFFFFF"/>
                    </a:solidFill>
                    <a:ln w="9525">
                      <a:noFill/>
                      <a:miter lim="800000"/>
                      <a:headEnd/>
                      <a:tailEnd/>
                    </a:ln>
                  </pic:spPr>
                </pic:pic>
              </a:graphicData>
            </a:graphic>
          </wp:inline>
        </w:drawing>
      </w:r>
    </w:p>
    <w:p w:rsidR="007D03C7" w:rsidRDefault="007D03C7" w:rsidP="007D03C7">
      <w:pPr>
        <w:rPr>
          <w:b/>
          <w:bCs/>
          <w:color w:val="008000"/>
          <w:sz w:val="20"/>
          <w:szCs w:val="20"/>
        </w:rPr>
      </w:pPr>
    </w:p>
    <w:p w:rsidR="007D03C7" w:rsidRPr="003C2542" w:rsidRDefault="007D03C7" w:rsidP="007D03C7">
      <w:pPr>
        <w:jc w:val="center"/>
        <w:rPr>
          <w:sz w:val="20"/>
          <w:szCs w:val="20"/>
        </w:rPr>
      </w:pPr>
      <w:r>
        <w:rPr>
          <w:b/>
          <w:bCs/>
          <w:color w:val="008000"/>
          <w:sz w:val="20"/>
          <w:szCs w:val="20"/>
        </w:rPr>
        <w:t>Рисунок 4</w:t>
      </w:r>
      <w:r>
        <w:rPr>
          <w:b/>
          <w:bCs/>
          <w:sz w:val="20"/>
          <w:szCs w:val="20"/>
        </w:rPr>
        <w:t xml:space="preserve"> – </w:t>
      </w:r>
      <w:r>
        <w:rPr>
          <w:sz w:val="20"/>
          <w:szCs w:val="20"/>
        </w:rPr>
        <w:t xml:space="preserve">Формат номера адресного пространства </w:t>
      </w:r>
      <w:r>
        <w:rPr>
          <w:sz w:val="20"/>
          <w:szCs w:val="20"/>
          <w:lang w:val="en-US"/>
        </w:rPr>
        <w:t>ASN</w:t>
      </w:r>
    </w:p>
    <w:p w:rsidR="007D03C7" w:rsidRDefault="007D03C7" w:rsidP="007D03C7">
      <w:pPr>
        <w:jc w:val="center"/>
        <w:rPr>
          <w:b/>
          <w:bCs/>
          <w:sz w:val="20"/>
          <w:szCs w:val="20"/>
        </w:rPr>
      </w:pPr>
    </w:p>
    <w:p w:rsidR="007D03C7" w:rsidRDefault="007D03C7" w:rsidP="007D03C7">
      <w:pPr>
        <w:spacing w:line="360" w:lineRule="auto"/>
        <w:ind w:firstLine="708"/>
        <w:jc w:val="center"/>
      </w:pPr>
    </w:p>
    <w:p w:rsidR="007D03C7" w:rsidRDefault="007D03C7" w:rsidP="007D03C7">
      <w:pPr>
        <w:spacing w:line="360" w:lineRule="auto"/>
        <w:ind w:firstLine="708"/>
        <w:jc w:val="both"/>
      </w:pPr>
      <w:r>
        <w:t xml:space="preserve">Индекс </w:t>
      </w:r>
      <w:r>
        <w:rPr>
          <w:lang w:val="en-US"/>
        </w:rPr>
        <w:t>AFX</w:t>
      </w:r>
      <w:r>
        <w:t xml:space="preserve"> используется, чтобы выбрать запись из первой таблицы </w:t>
      </w:r>
      <w:r>
        <w:rPr>
          <w:lang w:val="en-US"/>
        </w:rPr>
        <w:t>AST</w:t>
      </w:r>
      <w:r>
        <w:t xml:space="preserve"> (</w:t>
      </w:r>
      <w:r>
        <w:rPr>
          <w:lang w:val="en-US"/>
        </w:rPr>
        <w:t>ASN</w:t>
      </w:r>
      <w:r>
        <w:t>-</w:t>
      </w:r>
      <w:r>
        <w:rPr>
          <w:lang w:val="en-US"/>
        </w:rPr>
        <w:t>first</w:t>
      </w:r>
      <w:r>
        <w:t>-</w:t>
      </w:r>
      <w:r>
        <w:rPr>
          <w:lang w:val="en-US"/>
        </w:rPr>
        <w:t>table</w:t>
      </w:r>
      <w:r>
        <w:t xml:space="preserve">). Изначально </w:t>
      </w:r>
      <w:r>
        <w:rPr>
          <w:lang w:val="en-US"/>
        </w:rPr>
        <w:t>AST</w:t>
      </w:r>
      <w:r>
        <w:t xml:space="preserve"> задается с помощью указателя </w:t>
      </w:r>
      <w:r>
        <w:rPr>
          <w:lang w:val="en-US"/>
        </w:rPr>
        <w:t>ASTO</w:t>
      </w:r>
      <w:r>
        <w:t xml:space="preserve"> (</w:t>
      </w:r>
      <w:r>
        <w:rPr>
          <w:lang w:val="en-US"/>
        </w:rPr>
        <w:t>ASN</w:t>
      </w:r>
      <w:r>
        <w:t>-</w:t>
      </w:r>
      <w:r>
        <w:rPr>
          <w:lang w:val="en-US"/>
        </w:rPr>
        <w:t>first</w:t>
      </w:r>
      <w:r>
        <w:t>-</w:t>
      </w:r>
      <w:r>
        <w:rPr>
          <w:lang w:val="en-US"/>
        </w:rPr>
        <w:t>table</w:t>
      </w:r>
      <w:r>
        <w:t>-</w:t>
      </w:r>
      <w:r>
        <w:rPr>
          <w:lang w:val="en-US"/>
        </w:rPr>
        <w:t>origin</w:t>
      </w:r>
      <w:r>
        <w:t xml:space="preserve">) в управляющем регистре </w:t>
      </w:r>
      <w:r>
        <w:rPr>
          <w:lang w:val="en-US"/>
        </w:rPr>
        <w:t>CR</w:t>
      </w:r>
      <w:r>
        <w:t xml:space="preserve">14. </w:t>
      </w:r>
    </w:p>
    <w:p w:rsidR="007D03C7" w:rsidRDefault="007D03C7" w:rsidP="007D03C7">
      <w:pPr>
        <w:spacing w:line="360" w:lineRule="auto"/>
        <w:ind w:firstLine="708"/>
        <w:jc w:val="both"/>
      </w:pPr>
      <w:r>
        <w:t xml:space="preserve">Сначала выполняется обращение в строку таблицы AFT по адресу, формируемому путем сложения базового адреса AFTO (AFT origin) из управляющего регистра CR14 и первого индекса AFX из кода ASN. В строке AFT задан базовый адрес ASTO (AST origin), который суммируется со вторым индексом ASX из кода ASN для формирования адреса строки ASTE (AST entry), содержащей код ASCE. </w:t>
      </w:r>
    </w:p>
    <w:p w:rsidR="007D03C7" w:rsidRDefault="007D03C7" w:rsidP="007D03C7">
      <w:pPr>
        <w:spacing w:line="360" w:lineRule="auto"/>
        <w:ind w:firstLine="708"/>
        <w:jc w:val="both"/>
      </w:pPr>
      <w:r>
        <w:t xml:space="preserve">Например, в результате трансляции главного </w:t>
      </w:r>
      <w:r>
        <w:rPr>
          <w:lang w:val="en-US"/>
        </w:rPr>
        <w:t>PASN</w:t>
      </w:r>
      <w:r>
        <w:t xml:space="preserve"> во время выполнения команды </w:t>
      </w:r>
      <w:r>
        <w:rPr>
          <w:lang w:val="en-US"/>
        </w:rPr>
        <w:t>PROGRAM</w:t>
      </w:r>
      <w:r>
        <w:t xml:space="preserve"> </w:t>
      </w:r>
      <w:r>
        <w:rPr>
          <w:lang w:val="en-US"/>
        </w:rPr>
        <w:t>CALL</w:t>
      </w:r>
      <w:r>
        <w:t xml:space="preserve"> </w:t>
      </w:r>
      <w:r>
        <w:rPr>
          <w:lang w:val="en-US"/>
        </w:rPr>
        <w:t>with</w:t>
      </w:r>
      <w:r>
        <w:t xml:space="preserve"> </w:t>
      </w:r>
      <w:r>
        <w:rPr>
          <w:lang w:val="en-US"/>
        </w:rPr>
        <w:t>space</w:t>
      </w:r>
      <w:r>
        <w:t xml:space="preserve"> </w:t>
      </w:r>
      <w:r>
        <w:rPr>
          <w:lang w:val="en-US"/>
        </w:rPr>
        <w:t>switching</w:t>
      </w:r>
      <w:r>
        <w:t xml:space="preserve"> адрес, указанный в таблице </w:t>
      </w:r>
      <w:r>
        <w:rPr>
          <w:lang w:val="en-US"/>
        </w:rPr>
        <w:t>ASTE</w:t>
      </w:r>
      <w:r>
        <w:t xml:space="preserve">, помещается в управляющий регистр </w:t>
      </w:r>
      <w:r>
        <w:rPr>
          <w:lang w:val="en-US"/>
        </w:rPr>
        <w:t>CR</w:t>
      </w:r>
      <w:r>
        <w:t xml:space="preserve">5, как новый главный указатель </w:t>
      </w:r>
      <w:r>
        <w:rPr>
          <w:lang w:val="en-US"/>
        </w:rPr>
        <w:t>PASTEO</w:t>
      </w:r>
      <w:r>
        <w:t xml:space="preserve"> (</w:t>
      </w:r>
      <w:r>
        <w:rPr>
          <w:lang w:val="en-US"/>
        </w:rPr>
        <w:t>primary</w:t>
      </w:r>
      <w:r>
        <w:t xml:space="preserve"> </w:t>
      </w:r>
      <w:r>
        <w:rPr>
          <w:lang w:val="en-US"/>
        </w:rPr>
        <w:t>ASTE</w:t>
      </w:r>
      <w:r>
        <w:t xml:space="preserve"> </w:t>
      </w:r>
      <w:r>
        <w:rPr>
          <w:lang w:val="en-US"/>
        </w:rPr>
        <w:t>origin</w:t>
      </w:r>
      <w:r>
        <w:t>).</w:t>
      </w:r>
    </w:p>
    <w:p w:rsidR="007D03C7" w:rsidRDefault="007D03C7" w:rsidP="007D03C7">
      <w:pPr>
        <w:spacing w:line="360" w:lineRule="auto"/>
        <w:ind w:firstLine="708"/>
        <w:jc w:val="both"/>
        <w:rPr>
          <w:sz w:val="20"/>
          <w:szCs w:val="20"/>
        </w:rPr>
      </w:pPr>
    </w:p>
    <w:p w:rsidR="007D03C7" w:rsidRDefault="007D03C7" w:rsidP="007D03C7">
      <w:pPr>
        <w:pStyle w:val="3"/>
        <w:keepLines w:val="0"/>
        <w:numPr>
          <w:ilvl w:val="2"/>
          <w:numId w:val="0"/>
        </w:numPr>
        <w:tabs>
          <w:tab w:val="num" w:pos="720"/>
        </w:tabs>
        <w:suppressAutoHyphens/>
        <w:spacing w:before="0"/>
        <w:ind w:firstLine="708"/>
      </w:pPr>
      <w:bookmarkStart w:id="286" w:name="_Toc237598864"/>
      <w:r>
        <w:t xml:space="preserve">5.1. Управление </w:t>
      </w:r>
      <w:r>
        <w:rPr>
          <w:lang w:val="en-US"/>
        </w:rPr>
        <w:t>ASN</w:t>
      </w:r>
      <w:r>
        <w:t>-трансляцией</w:t>
      </w:r>
      <w:bookmarkEnd w:id="286"/>
    </w:p>
    <w:p w:rsidR="007D03C7" w:rsidRDefault="007D03C7" w:rsidP="007D03C7">
      <w:pPr>
        <w:spacing w:line="360" w:lineRule="auto"/>
        <w:ind w:firstLine="708"/>
        <w:jc w:val="both"/>
        <w:rPr>
          <w:sz w:val="20"/>
          <w:szCs w:val="20"/>
        </w:rPr>
      </w:pPr>
    </w:p>
    <w:p w:rsidR="007D03C7" w:rsidRDefault="007D03C7" w:rsidP="007D03C7">
      <w:pPr>
        <w:spacing w:line="360" w:lineRule="auto"/>
        <w:ind w:firstLine="708"/>
        <w:jc w:val="both"/>
      </w:pPr>
      <w:r>
        <w:t xml:space="preserve">Управление </w:t>
      </w:r>
      <w:r>
        <w:rPr>
          <w:lang w:val="en-US"/>
        </w:rPr>
        <w:t>ASN</w:t>
      </w:r>
      <w:r>
        <w:t>-трансляцией осуществляется с помощью управляющего разряда “</w:t>
      </w:r>
      <w:r>
        <w:rPr>
          <w:lang w:val="en-US"/>
        </w:rPr>
        <w:t>T</w:t>
      </w:r>
      <w:r>
        <w:t xml:space="preserve">” и начального указателя </w:t>
      </w:r>
      <w:r>
        <w:rPr>
          <w:lang w:val="en-US"/>
        </w:rPr>
        <w:t>AFTO</w:t>
      </w:r>
      <w:r>
        <w:t xml:space="preserve"> (</w:t>
      </w:r>
      <w:r>
        <w:rPr>
          <w:lang w:val="en-US"/>
        </w:rPr>
        <w:t>ASN</w:t>
      </w:r>
      <w:r>
        <w:t>-</w:t>
      </w:r>
      <w:r>
        <w:rPr>
          <w:lang w:val="en-US"/>
        </w:rPr>
        <w:t>first</w:t>
      </w:r>
      <w:r>
        <w:t>-</w:t>
      </w:r>
      <w:r>
        <w:rPr>
          <w:lang w:val="en-US"/>
        </w:rPr>
        <w:t>table</w:t>
      </w:r>
      <w:r>
        <w:t>-</w:t>
      </w:r>
      <w:r>
        <w:rPr>
          <w:lang w:val="en-US"/>
        </w:rPr>
        <w:t>origin</w:t>
      </w:r>
      <w:r>
        <w:t xml:space="preserve">), которые размещены в управляющем регистре </w:t>
      </w:r>
      <w:r>
        <w:rPr>
          <w:lang w:val="en-US"/>
        </w:rPr>
        <w:t>CR</w:t>
      </w:r>
      <w:r>
        <w:t xml:space="preserve">14. </w:t>
      </w:r>
    </w:p>
    <w:p w:rsidR="007D03C7" w:rsidRDefault="007D03C7" w:rsidP="007D03C7">
      <w:pPr>
        <w:spacing w:line="360" w:lineRule="auto"/>
        <w:jc w:val="both"/>
      </w:pPr>
      <w:r>
        <w:t xml:space="preserve">     Формат управляющего регистра </w:t>
      </w:r>
      <w:r>
        <w:rPr>
          <w:lang w:val="en-US"/>
        </w:rPr>
        <w:t>CR</w:t>
      </w:r>
      <w:r>
        <w:t>14 приведен на рисунке 5.</w:t>
      </w:r>
    </w:p>
    <w:p w:rsidR="007D03C7" w:rsidRDefault="007D03C7" w:rsidP="007D03C7">
      <w:pPr>
        <w:spacing w:line="360" w:lineRule="auto"/>
        <w:ind w:firstLine="708"/>
        <w:jc w:val="center"/>
      </w:pPr>
      <w:r>
        <w:rPr>
          <w:noProof/>
        </w:rPr>
        <w:drawing>
          <wp:inline distT="0" distB="0" distL="0" distR="0">
            <wp:extent cx="2066925" cy="866775"/>
            <wp:effectExtent l="1905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3"/>
                    <a:srcRect/>
                    <a:stretch>
                      <a:fillRect/>
                    </a:stretch>
                  </pic:blipFill>
                  <pic:spPr bwMode="auto">
                    <a:xfrm>
                      <a:off x="0" y="0"/>
                      <a:ext cx="2066925" cy="866775"/>
                    </a:xfrm>
                    <a:prstGeom prst="rect">
                      <a:avLst/>
                    </a:prstGeom>
                    <a:solidFill>
                      <a:srgbClr val="FFFFFF"/>
                    </a:solidFill>
                    <a:ln w="9525">
                      <a:noFill/>
                      <a:miter lim="800000"/>
                      <a:headEnd/>
                      <a:tailEnd/>
                    </a:ln>
                  </pic:spPr>
                </pic:pic>
              </a:graphicData>
            </a:graphic>
          </wp:inline>
        </w:drawing>
      </w:r>
    </w:p>
    <w:p w:rsidR="007D03C7" w:rsidRDefault="007D03C7" w:rsidP="007D03C7">
      <w:pPr>
        <w:pStyle w:val="3"/>
        <w:keepLines w:val="0"/>
        <w:numPr>
          <w:ilvl w:val="2"/>
          <w:numId w:val="0"/>
        </w:numPr>
        <w:tabs>
          <w:tab w:val="num" w:pos="720"/>
        </w:tabs>
        <w:suppressAutoHyphens/>
        <w:spacing w:before="0"/>
        <w:ind w:left="720" w:hanging="720"/>
        <w:rPr>
          <w:sz w:val="20"/>
          <w:szCs w:val="20"/>
        </w:rPr>
      </w:pPr>
    </w:p>
    <w:p w:rsidR="007D03C7" w:rsidRPr="003C2542" w:rsidRDefault="007D03C7" w:rsidP="007D03C7">
      <w:pPr>
        <w:jc w:val="center"/>
        <w:rPr>
          <w:sz w:val="20"/>
          <w:szCs w:val="20"/>
        </w:rPr>
      </w:pPr>
      <w:r>
        <w:rPr>
          <w:b/>
          <w:bCs/>
          <w:color w:val="008000"/>
          <w:sz w:val="20"/>
          <w:szCs w:val="20"/>
        </w:rPr>
        <w:t>Рисунок 5</w:t>
      </w:r>
      <w:r>
        <w:rPr>
          <w:b/>
          <w:bCs/>
          <w:sz w:val="20"/>
          <w:szCs w:val="20"/>
        </w:rPr>
        <w:t xml:space="preserve"> – </w:t>
      </w:r>
      <w:r>
        <w:rPr>
          <w:sz w:val="20"/>
          <w:szCs w:val="20"/>
        </w:rPr>
        <w:t xml:space="preserve">Формат номера адресного пространства </w:t>
      </w:r>
      <w:r>
        <w:rPr>
          <w:sz w:val="20"/>
          <w:szCs w:val="20"/>
          <w:lang w:val="en-US"/>
        </w:rPr>
        <w:t>ASN</w:t>
      </w:r>
    </w:p>
    <w:p w:rsidR="007D03C7" w:rsidRDefault="007D03C7" w:rsidP="007D03C7">
      <w:pPr>
        <w:spacing w:line="360" w:lineRule="auto"/>
        <w:ind w:firstLine="708"/>
        <w:jc w:val="center"/>
      </w:pPr>
    </w:p>
    <w:p w:rsidR="007D03C7" w:rsidRDefault="007D03C7" w:rsidP="007D03C7">
      <w:pPr>
        <w:spacing w:line="360" w:lineRule="auto"/>
        <w:ind w:firstLine="708"/>
        <w:jc w:val="both"/>
      </w:pPr>
      <w:r>
        <w:t xml:space="preserve">Разряд 44 в управляющем регистре </w:t>
      </w:r>
      <w:r>
        <w:rPr>
          <w:lang w:val="en-US"/>
        </w:rPr>
        <w:t>CR</w:t>
      </w:r>
      <w:r>
        <w:t xml:space="preserve">14 – это бит контроля трансляции номера адресного пространства. Этот бит предоставляет механизм, с помощью которого управляющая программа может указать, может ли быть исполнена трансляция </w:t>
      </w:r>
      <w:r>
        <w:rPr>
          <w:lang w:val="en-US"/>
        </w:rPr>
        <w:t>ASN</w:t>
      </w:r>
      <w:r>
        <w:t xml:space="preserve"> во время выполнения какой-либо программы, а также разрешено ли выполнение команды вызова программы с переключением адресного пространства </w:t>
      </w:r>
      <w:r>
        <w:rPr>
          <w:lang w:val="en-US"/>
        </w:rPr>
        <w:t>PROGRAM</w:t>
      </w:r>
      <w:r>
        <w:t xml:space="preserve"> </w:t>
      </w:r>
      <w:r>
        <w:rPr>
          <w:lang w:val="en-US"/>
        </w:rPr>
        <w:t>CALL</w:t>
      </w:r>
      <w:r>
        <w:t xml:space="preserve"> </w:t>
      </w:r>
      <w:r>
        <w:rPr>
          <w:lang w:val="en-US"/>
        </w:rPr>
        <w:t>with</w:t>
      </w:r>
      <w:r>
        <w:t xml:space="preserve"> </w:t>
      </w:r>
      <w:r>
        <w:rPr>
          <w:lang w:val="en-US"/>
        </w:rPr>
        <w:t>space</w:t>
      </w:r>
      <w:r>
        <w:t xml:space="preserve"> </w:t>
      </w:r>
      <w:r>
        <w:rPr>
          <w:lang w:val="en-US"/>
        </w:rPr>
        <w:t>switching</w:t>
      </w:r>
      <w:r>
        <w:t xml:space="preserve">. </w:t>
      </w:r>
    </w:p>
    <w:p w:rsidR="007D03C7" w:rsidRDefault="007D03C7" w:rsidP="007D03C7">
      <w:pPr>
        <w:spacing w:line="360" w:lineRule="auto"/>
        <w:ind w:firstLine="708"/>
        <w:jc w:val="both"/>
      </w:pPr>
      <w:r>
        <w:t xml:space="preserve">Разряды 45-63 в управляющем регистре </w:t>
      </w:r>
      <w:r>
        <w:rPr>
          <w:lang w:val="en-US"/>
        </w:rPr>
        <w:t>CR</w:t>
      </w:r>
      <w:r>
        <w:t xml:space="preserve">14 имеют 12 нулей справа, таким образом, формируется 31-разрядный реальный адрес, который определяет начало первой таблицы </w:t>
      </w:r>
      <w:r>
        <w:rPr>
          <w:lang w:val="en-US"/>
        </w:rPr>
        <w:t>ASN</w:t>
      </w:r>
      <w:r>
        <w:t xml:space="preserve">, которая называется </w:t>
      </w:r>
      <w:r>
        <w:rPr>
          <w:lang w:val="en-US"/>
        </w:rPr>
        <w:t>AFT</w:t>
      </w:r>
      <w:r>
        <w:t xml:space="preserve"> (</w:t>
      </w:r>
      <w:r>
        <w:rPr>
          <w:lang w:val="en-US"/>
        </w:rPr>
        <w:t>Address</w:t>
      </w:r>
      <w:r>
        <w:t xml:space="preserve"> </w:t>
      </w:r>
      <w:r>
        <w:rPr>
          <w:lang w:val="en-US"/>
        </w:rPr>
        <w:t>space</w:t>
      </w:r>
      <w:r>
        <w:t xml:space="preserve"> </w:t>
      </w:r>
      <w:r>
        <w:rPr>
          <w:lang w:val="en-US"/>
        </w:rPr>
        <w:t>First</w:t>
      </w:r>
      <w:r>
        <w:t xml:space="preserve"> </w:t>
      </w:r>
      <w:r>
        <w:rPr>
          <w:lang w:val="en-US"/>
        </w:rPr>
        <w:t>Table</w:t>
      </w:r>
      <w:r>
        <w:t>).</w:t>
      </w:r>
    </w:p>
    <w:p w:rsidR="007D03C7" w:rsidRDefault="007D03C7" w:rsidP="007D03C7">
      <w:pPr>
        <w:pStyle w:val="3"/>
        <w:keepLines w:val="0"/>
        <w:numPr>
          <w:ilvl w:val="2"/>
          <w:numId w:val="0"/>
        </w:numPr>
        <w:tabs>
          <w:tab w:val="num" w:pos="720"/>
        </w:tabs>
        <w:suppressAutoHyphens/>
        <w:spacing w:before="0"/>
        <w:ind w:left="720" w:hanging="720"/>
        <w:rPr>
          <w:sz w:val="20"/>
          <w:szCs w:val="20"/>
        </w:rPr>
      </w:pPr>
    </w:p>
    <w:p w:rsidR="007D03C7" w:rsidRDefault="007D03C7" w:rsidP="007D03C7"/>
    <w:p w:rsidR="007D03C7" w:rsidRDefault="007D03C7" w:rsidP="007D03C7">
      <w:pPr>
        <w:pStyle w:val="3"/>
        <w:keepLines w:val="0"/>
        <w:numPr>
          <w:ilvl w:val="2"/>
          <w:numId w:val="0"/>
        </w:numPr>
        <w:tabs>
          <w:tab w:val="num" w:pos="720"/>
        </w:tabs>
        <w:suppressAutoHyphens/>
        <w:spacing w:before="0"/>
        <w:ind w:left="720" w:hanging="720"/>
      </w:pPr>
      <w:bookmarkStart w:id="287" w:name="_Toc237598865"/>
      <w:r>
        <w:t xml:space="preserve">5.2.   Таблицы  </w:t>
      </w:r>
      <w:r>
        <w:rPr>
          <w:lang w:val="en-US"/>
        </w:rPr>
        <w:t>ASN</w:t>
      </w:r>
      <w:r>
        <w:t>-трансляции</w:t>
      </w:r>
      <w:bookmarkEnd w:id="287"/>
    </w:p>
    <w:p w:rsidR="007D03C7" w:rsidRDefault="007D03C7" w:rsidP="007D03C7">
      <w:pPr>
        <w:spacing w:line="360" w:lineRule="auto"/>
      </w:pPr>
      <w:r>
        <w:tab/>
        <w:t xml:space="preserve">Процесс </w:t>
      </w:r>
      <w:r>
        <w:rPr>
          <w:lang w:val="en-US"/>
        </w:rPr>
        <w:t>ASN</w:t>
      </w:r>
      <w:r>
        <w:t xml:space="preserve">-трансляции состоит в использовании двухуровневых таблиц преобразований: </w:t>
      </w:r>
    </w:p>
    <w:p w:rsidR="007D03C7" w:rsidRPr="003C2542" w:rsidRDefault="007D03C7" w:rsidP="00316DD0">
      <w:pPr>
        <w:numPr>
          <w:ilvl w:val="0"/>
          <w:numId w:val="90"/>
        </w:numPr>
        <w:suppressAutoHyphens/>
        <w:spacing w:line="360" w:lineRule="auto"/>
        <w:ind w:firstLine="360"/>
        <w:jc w:val="both"/>
        <w:rPr>
          <w:lang w:val="en-US"/>
        </w:rPr>
      </w:pPr>
      <w:r>
        <w:t>первичная</w:t>
      </w:r>
      <w:r w:rsidRPr="003C2542">
        <w:rPr>
          <w:lang w:val="en-US"/>
        </w:rPr>
        <w:t xml:space="preserve"> ASN-</w:t>
      </w:r>
      <w:r>
        <w:t>таблица</w:t>
      </w:r>
      <w:r w:rsidRPr="003C2542">
        <w:rPr>
          <w:lang w:val="en-US"/>
        </w:rPr>
        <w:t xml:space="preserve"> (ASN-first-table - AFT); </w:t>
      </w:r>
    </w:p>
    <w:p w:rsidR="007D03C7" w:rsidRDefault="007D03C7" w:rsidP="00316DD0">
      <w:pPr>
        <w:numPr>
          <w:ilvl w:val="0"/>
          <w:numId w:val="90"/>
        </w:numPr>
        <w:suppressAutoHyphens/>
        <w:spacing w:line="360" w:lineRule="auto"/>
        <w:ind w:firstLine="360"/>
        <w:jc w:val="both"/>
        <w:rPr>
          <w:lang w:val="en-US"/>
        </w:rPr>
      </w:pPr>
      <w:r>
        <w:t>вторичная</w:t>
      </w:r>
      <w:r>
        <w:rPr>
          <w:lang w:val="en-US"/>
        </w:rPr>
        <w:t xml:space="preserve"> ASN-</w:t>
      </w:r>
      <w:r>
        <w:t>таблица</w:t>
      </w:r>
      <w:r>
        <w:rPr>
          <w:lang w:val="en-US"/>
        </w:rPr>
        <w:t xml:space="preserve"> (ASN-second-table - AST). </w:t>
      </w:r>
    </w:p>
    <w:p w:rsidR="007D03C7" w:rsidRDefault="007D03C7" w:rsidP="007D03C7">
      <w:r>
        <w:t>Эти таблицы находятся в основной памяти.</w:t>
      </w:r>
    </w:p>
    <w:p w:rsidR="007D03C7" w:rsidRDefault="007D03C7" w:rsidP="007D03C7"/>
    <w:p w:rsidR="007D03C7" w:rsidRPr="00091C27" w:rsidRDefault="007D03C7" w:rsidP="00316DD0">
      <w:pPr>
        <w:pStyle w:val="4"/>
        <w:keepLines w:val="0"/>
        <w:numPr>
          <w:ilvl w:val="3"/>
          <w:numId w:val="78"/>
        </w:numPr>
        <w:suppressAutoHyphens/>
        <w:spacing w:before="0"/>
      </w:pPr>
      <w:bookmarkStart w:id="288" w:name="_toc523"/>
      <w:bookmarkStart w:id="289" w:name="_Toc237598866"/>
      <w:bookmarkEnd w:id="288"/>
      <w:r>
        <w:t xml:space="preserve">Формат записи в таблице </w:t>
      </w:r>
      <w:r>
        <w:rPr>
          <w:lang w:val="en-US"/>
        </w:rPr>
        <w:t>AFT</w:t>
      </w:r>
      <w:bookmarkEnd w:id="289"/>
    </w:p>
    <w:p w:rsidR="007D03C7" w:rsidRPr="00091C27" w:rsidRDefault="007D03C7" w:rsidP="007D03C7"/>
    <w:p w:rsidR="007D03C7" w:rsidRDefault="007D03C7" w:rsidP="007D03C7">
      <w:pPr>
        <w:spacing w:line="360" w:lineRule="auto"/>
        <w:ind w:firstLine="180"/>
        <w:jc w:val="both"/>
      </w:pPr>
      <w:r>
        <w:t xml:space="preserve">Запись в таблице </w:t>
      </w:r>
      <w:r>
        <w:rPr>
          <w:lang w:val="en-US"/>
        </w:rPr>
        <w:t>AFT</w:t>
      </w:r>
      <w:r>
        <w:t xml:space="preserve"> имеет формат, показанный на рисунке 6.</w:t>
      </w:r>
    </w:p>
    <w:p w:rsidR="007D03C7" w:rsidRDefault="007D03C7" w:rsidP="007D03C7">
      <w:pPr>
        <w:spacing w:line="360" w:lineRule="auto"/>
        <w:ind w:firstLine="547"/>
        <w:jc w:val="both"/>
      </w:pPr>
      <w:r>
        <w:rPr>
          <w:noProof/>
        </w:rPr>
        <w:drawing>
          <wp:inline distT="0" distB="0" distL="0" distR="0">
            <wp:extent cx="3886200" cy="704850"/>
            <wp:effectExtent l="19050" t="0" r="0" b="0"/>
            <wp:docPr id="24"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4"/>
                    <a:srcRect/>
                    <a:stretch>
                      <a:fillRect/>
                    </a:stretch>
                  </pic:blipFill>
                  <pic:spPr bwMode="auto">
                    <a:xfrm>
                      <a:off x="0" y="0"/>
                      <a:ext cx="3886200" cy="704850"/>
                    </a:xfrm>
                    <a:prstGeom prst="rect">
                      <a:avLst/>
                    </a:prstGeom>
                    <a:solidFill>
                      <a:srgbClr val="FFFFFF"/>
                    </a:solidFill>
                    <a:ln w="9525">
                      <a:noFill/>
                      <a:miter lim="800000"/>
                      <a:headEnd/>
                      <a:tailEnd/>
                    </a:ln>
                  </pic:spPr>
                </pic:pic>
              </a:graphicData>
            </a:graphic>
          </wp:inline>
        </w:drawing>
      </w:r>
    </w:p>
    <w:p w:rsidR="007D03C7" w:rsidRPr="003C2542" w:rsidRDefault="007D03C7" w:rsidP="007D03C7">
      <w:pPr>
        <w:jc w:val="center"/>
        <w:rPr>
          <w:sz w:val="20"/>
          <w:szCs w:val="20"/>
        </w:rPr>
      </w:pPr>
      <w:r>
        <w:rPr>
          <w:b/>
          <w:bCs/>
          <w:color w:val="008000"/>
          <w:sz w:val="20"/>
          <w:szCs w:val="20"/>
        </w:rPr>
        <w:t>Рисунок 6</w:t>
      </w:r>
      <w:r>
        <w:rPr>
          <w:b/>
          <w:bCs/>
          <w:sz w:val="20"/>
          <w:szCs w:val="20"/>
        </w:rPr>
        <w:t xml:space="preserve"> – </w:t>
      </w:r>
      <w:r>
        <w:rPr>
          <w:sz w:val="20"/>
          <w:szCs w:val="20"/>
        </w:rPr>
        <w:t xml:space="preserve">Формат записи в таблице </w:t>
      </w:r>
      <w:r>
        <w:rPr>
          <w:sz w:val="20"/>
          <w:szCs w:val="20"/>
          <w:lang w:val="en-US"/>
        </w:rPr>
        <w:t>AFT</w:t>
      </w:r>
    </w:p>
    <w:p w:rsidR="007D03C7" w:rsidRDefault="007D03C7" w:rsidP="007D03C7">
      <w:pPr>
        <w:spacing w:line="360" w:lineRule="auto"/>
        <w:ind w:firstLine="547"/>
        <w:jc w:val="both"/>
      </w:pPr>
    </w:p>
    <w:p w:rsidR="007D03C7" w:rsidRDefault="007D03C7" w:rsidP="007D03C7">
      <w:pPr>
        <w:spacing w:line="360" w:lineRule="auto"/>
        <w:ind w:firstLine="540"/>
        <w:jc w:val="both"/>
      </w:pPr>
      <w:r>
        <w:t>Поля в записи расположены следующим образом:</w:t>
      </w:r>
    </w:p>
    <w:p w:rsidR="007D03C7" w:rsidRDefault="007D03C7" w:rsidP="007D03C7">
      <w:pPr>
        <w:spacing w:line="360" w:lineRule="auto"/>
        <w:jc w:val="both"/>
      </w:pPr>
      <w:r>
        <w:rPr>
          <w:b/>
          <w:bCs/>
        </w:rPr>
        <w:t>Бит ошибки (</w:t>
      </w:r>
      <w:r>
        <w:rPr>
          <w:b/>
          <w:bCs/>
          <w:lang w:val="en-US"/>
        </w:rPr>
        <w:t>I</w:t>
      </w:r>
      <w:r>
        <w:rPr>
          <w:b/>
          <w:bCs/>
        </w:rPr>
        <w:t>):</w:t>
      </w:r>
      <w:r>
        <w:t xml:space="preserve"> Разряд 0 обеспечивает проверку, является ли таблица </w:t>
      </w:r>
      <w:r>
        <w:rPr>
          <w:lang w:val="en-US"/>
        </w:rPr>
        <w:t>ASTE</w:t>
      </w:r>
      <w:r>
        <w:t xml:space="preserve"> с записью доступной.  Если бит </w:t>
      </w:r>
      <w:r>
        <w:rPr>
          <w:lang w:val="en-US"/>
        </w:rPr>
        <w:t>I</w:t>
      </w:r>
      <w:r>
        <w:t xml:space="preserve">=0, </w:t>
      </w:r>
      <w:r>
        <w:rPr>
          <w:lang w:val="en-US"/>
        </w:rPr>
        <w:t>ASN</w:t>
      </w:r>
      <w:r>
        <w:t xml:space="preserve">-трансляция использует указанную таблицу </w:t>
      </w:r>
      <w:r>
        <w:rPr>
          <w:lang w:val="en-US"/>
        </w:rPr>
        <w:t>ASTE</w:t>
      </w:r>
      <w:r>
        <w:t xml:space="preserve">. Если бит </w:t>
      </w:r>
      <w:r>
        <w:rPr>
          <w:lang w:val="en-US"/>
        </w:rPr>
        <w:t>I</w:t>
      </w:r>
      <w:r>
        <w:t xml:space="preserve">=1, </w:t>
      </w:r>
      <w:r>
        <w:rPr>
          <w:lang w:val="en-US"/>
        </w:rPr>
        <w:t>ASN</w:t>
      </w:r>
      <w:r>
        <w:t>-трансляция не может быть продолжена.</w:t>
      </w:r>
    </w:p>
    <w:p w:rsidR="007D03C7" w:rsidRDefault="007D03C7" w:rsidP="007D03C7">
      <w:pPr>
        <w:spacing w:line="360" w:lineRule="auto"/>
        <w:jc w:val="both"/>
      </w:pPr>
      <w:r>
        <w:rPr>
          <w:b/>
          <w:bCs/>
        </w:rPr>
        <w:t xml:space="preserve">Указатель начала второй таблицы </w:t>
      </w:r>
      <w:r>
        <w:rPr>
          <w:b/>
          <w:bCs/>
          <w:lang w:val="en-US"/>
        </w:rPr>
        <w:t>ASTO</w:t>
      </w:r>
      <w:r>
        <w:t xml:space="preserve"> (</w:t>
      </w:r>
      <w:r>
        <w:rPr>
          <w:lang w:val="en-US"/>
        </w:rPr>
        <w:t>ASN</w:t>
      </w:r>
      <w:r>
        <w:t>-</w:t>
      </w:r>
      <w:r>
        <w:rPr>
          <w:lang w:val="en-US"/>
        </w:rPr>
        <w:t>Second</w:t>
      </w:r>
      <w:r>
        <w:t>-</w:t>
      </w:r>
      <w:r>
        <w:rPr>
          <w:lang w:val="en-US"/>
        </w:rPr>
        <w:t>Table</w:t>
      </w:r>
      <w:r>
        <w:t>-</w:t>
      </w:r>
      <w:r>
        <w:rPr>
          <w:lang w:val="en-US"/>
        </w:rPr>
        <w:t>Origin</w:t>
      </w:r>
      <w:r>
        <w:t xml:space="preserve">): разряды с 1 по 25, имеют справа дополнительные 6 нулей (до 31-го разряда), используются для формирования 31-разрядного реального адреса, указывает на начало второй таблицы </w:t>
      </w:r>
      <w:r>
        <w:rPr>
          <w:lang w:val="en-US"/>
        </w:rPr>
        <w:t>AST</w:t>
      </w:r>
      <w:r>
        <w:t>.</w:t>
      </w:r>
    </w:p>
    <w:p w:rsidR="007D03C7" w:rsidRDefault="007D03C7" w:rsidP="007D03C7">
      <w:r>
        <w:t xml:space="preserve"> </w:t>
      </w:r>
    </w:p>
    <w:p w:rsidR="007D03C7" w:rsidRDefault="007D03C7" w:rsidP="00316DD0">
      <w:pPr>
        <w:pStyle w:val="4"/>
        <w:keepLines w:val="0"/>
        <w:numPr>
          <w:ilvl w:val="3"/>
          <w:numId w:val="78"/>
        </w:numPr>
        <w:suppressAutoHyphens/>
        <w:spacing w:before="0"/>
        <w:rPr>
          <w:lang w:val="en-US"/>
        </w:rPr>
      </w:pPr>
      <w:bookmarkStart w:id="290" w:name="_toc531"/>
      <w:bookmarkStart w:id="291" w:name="_Toc237598867"/>
      <w:bookmarkEnd w:id="290"/>
      <w:r>
        <w:lastRenderedPageBreak/>
        <w:t xml:space="preserve">Формат записи в таблице </w:t>
      </w:r>
      <w:r>
        <w:rPr>
          <w:lang w:val="en-US"/>
        </w:rPr>
        <w:t>AST</w:t>
      </w:r>
      <w:bookmarkEnd w:id="291"/>
    </w:p>
    <w:p w:rsidR="007D03C7" w:rsidRDefault="007D03C7" w:rsidP="007D03C7">
      <w:pPr>
        <w:spacing w:line="360" w:lineRule="auto"/>
        <w:jc w:val="both"/>
      </w:pPr>
      <w:r>
        <w:t xml:space="preserve">Запись в таблице </w:t>
      </w:r>
      <w:r>
        <w:rPr>
          <w:lang w:val="en-US"/>
        </w:rPr>
        <w:t>AST</w:t>
      </w:r>
      <w:r>
        <w:t xml:space="preserve"> имеет длину в 64 байта, причем только первые 48 байт используются. Байты 0-47 имеют формат, показанный на рисунках  7 и 8.</w:t>
      </w:r>
    </w:p>
    <w:p w:rsidR="007D03C7" w:rsidRDefault="007D03C7" w:rsidP="007D03C7">
      <w:pPr>
        <w:spacing w:line="360" w:lineRule="auto"/>
        <w:ind w:firstLine="540"/>
        <w:jc w:val="center"/>
      </w:pPr>
    </w:p>
    <w:p w:rsidR="007D03C7" w:rsidRDefault="007D03C7" w:rsidP="007D03C7">
      <w:pPr>
        <w:spacing w:line="360" w:lineRule="auto"/>
        <w:ind w:firstLine="540"/>
        <w:jc w:val="center"/>
      </w:pPr>
      <w:r>
        <w:rPr>
          <w:noProof/>
        </w:rPr>
        <w:drawing>
          <wp:inline distT="0" distB="0" distL="0" distR="0">
            <wp:extent cx="4000500" cy="2466975"/>
            <wp:effectExtent l="19050" t="0" r="0" b="0"/>
            <wp:docPr id="23"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5"/>
                    <a:srcRect/>
                    <a:stretch>
                      <a:fillRect/>
                    </a:stretch>
                  </pic:blipFill>
                  <pic:spPr bwMode="auto">
                    <a:xfrm>
                      <a:off x="0" y="0"/>
                      <a:ext cx="4000500" cy="2466975"/>
                    </a:xfrm>
                    <a:prstGeom prst="rect">
                      <a:avLst/>
                    </a:prstGeom>
                    <a:solidFill>
                      <a:srgbClr val="FFFFFF"/>
                    </a:solidFill>
                    <a:ln w="9525">
                      <a:noFill/>
                      <a:miter lim="800000"/>
                      <a:headEnd/>
                      <a:tailEnd/>
                    </a:ln>
                  </pic:spPr>
                </pic:pic>
              </a:graphicData>
            </a:graphic>
          </wp:inline>
        </w:drawing>
      </w:r>
    </w:p>
    <w:p w:rsidR="007D03C7" w:rsidRDefault="007D03C7" w:rsidP="007D03C7">
      <w:pPr>
        <w:jc w:val="center"/>
        <w:rPr>
          <w:sz w:val="20"/>
          <w:szCs w:val="20"/>
        </w:rPr>
      </w:pPr>
      <w:r>
        <w:rPr>
          <w:b/>
          <w:bCs/>
          <w:color w:val="008000"/>
          <w:sz w:val="20"/>
          <w:szCs w:val="20"/>
        </w:rPr>
        <w:t>Рисунок 7</w:t>
      </w:r>
      <w:r>
        <w:rPr>
          <w:b/>
          <w:bCs/>
          <w:sz w:val="20"/>
          <w:szCs w:val="20"/>
        </w:rPr>
        <w:t xml:space="preserve"> – </w:t>
      </w:r>
      <w:r>
        <w:rPr>
          <w:sz w:val="20"/>
          <w:szCs w:val="20"/>
        </w:rPr>
        <w:t xml:space="preserve">Формат первых 12-ти байт записи в таблице </w:t>
      </w:r>
      <w:r>
        <w:rPr>
          <w:sz w:val="20"/>
          <w:szCs w:val="20"/>
          <w:lang w:val="en-US"/>
        </w:rPr>
        <w:t>AST</w:t>
      </w:r>
    </w:p>
    <w:p w:rsidR="007D03C7" w:rsidRDefault="007D03C7" w:rsidP="007D03C7">
      <w:pPr>
        <w:spacing w:line="360" w:lineRule="auto"/>
        <w:ind w:firstLine="540"/>
        <w:jc w:val="both"/>
      </w:pPr>
    </w:p>
    <w:p w:rsidR="007D03C7" w:rsidRDefault="007D03C7" w:rsidP="007D03C7">
      <w:pPr>
        <w:spacing w:line="360" w:lineRule="auto"/>
        <w:ind w:firstLine="540"/>
        <w:jc w:val="center"/>
      </w:pPr>
      <w:r>
        <w:rPr>
          <w:noProof/>
        </w:rPr>
        <w:drawing>
          <wp:inline distT="0" distB="0" distL="0" distR="0">
            <wp:extent cx="3781425" cy="3028950"/>
            <wp:effectExtent l="19050" t="0" r="9525" b="0"/>
            <wp:docPr id="22"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6"/>
                    <a:srcRect/>
                    <a:stretch>
                      <a:fillRect/>
                    </a:stretch>
                  </pic:blipFill>
                  <pic:spPr bwMode="auto">
                    <a:xfrm>
                      <a:off x="0" y="0"/>
                      <a:ext cx="3781425" cy="3028950"/>
                    </a:xfrm>
                    <a:prstGeom prst="rect">
                      <a:avLst/>
                    </a:prstGeom>
                    <a:solidFill>
                      <a:srgbClr val="FFFFFF"/>
                    </a:solidFill>
                    <a:ln w="9525">
                      <a:noFill/>
                      <a:miter lim="800000"/>
                      <a:headEnd/>
                      <a:tailEnd/>
                    </a:ln>
                  </pic:spPr>
                </pic:pic>
              </a:graphicData>
            </a:graphic>
          </wp:inline>
        </w:drawing>
      </w:r>
    </w:p>
    <w:p w:rsidR="007D03C7" w:rsidRPr="003C2542" w:rsidRDefault="007D03C7" w:rsidP="007D03C7">
      <w:pPr>
        <w:jc w:val="center"/>
        <w:rPr>
          <w:sz w:val="20"/>
          <w:szCs w:val="20"/>
        </w:rPr>
      </w:pPr>
      <w:r>
        <w:rPr>
          <w:b/>
          <w:bCs/>
          <w:color w:val="008000"/>
          <w:sz w:val="20"/>
          <w:szCs w:val="20"/>
        </w:rPr>
        <w:t>Рисунок 8</w:t>
      </w:r>
      <w:r>
        <w:rPr>
          <w:b/>
          <w:bCs/>
          <w:sz w:val="20"/>
          <w:szCs w:val="20"/>
        </w:rPr>
        <w:t xml:space="preserve"> – </w:t>
      </w:r>
      <w:r>
        <w:rPr>
          <w:sz w:val="20"/>
          <w:szCs w:val="20"/>
        </w:rPr>
        <w:t xml:space="preserve">Формат оставшихся 36-ти байт записи в таблице </w:t>
      </w:r>
      <w:r>
        <w:rPr>
          <w:sz w:val="20"/>
          <w:szCs w:val="20"/>
          <w:lang w:val="en-US"/>
        </w:rPr>
        <w:t>AST</w:t>
      </w:r>
    </w:p>
    <w:p w:rsidR="007D03C7" w:rsidRDefault="007D03C7" w:rsidP="007D03C7">
      <w:pPr>
        <w:spacing w:line="360" w:lineRule="auto"/>
        <w:ind w:firstLine="540"/>
        <w:jc w:val="both"/>
      </w:pPr>
    </w:p>
    <w:p w:rsidR="007D03C7" w:rsidRDefault="007D03C7" w:rsidP="007D03C7">
      <w:pPr>
        <w:spacing w:line="360" w:lineRule="auto"/>
        <w:ind w:firstLine="540"/>
        <w:jc w:val="both"/>
      </w:pPr>
    </w:p>
    <w:p w:rsidR="007D03C7" w:rsidRDefault="007D03C7" w:rsidP="007D03C7">
      <w:pPr>
        <w:spacing w:line="360" w:lineRule="auto"/>
        <w:ind w:firstLine="540"/>
        <w:jc w:val="both"/>
      </w:pPr>
      <w:r>
        <w:t xml:space="preserve">Поля в байтах 0-47 таблицы </w:t>
      </w:r>
      <w:r>
        <w:rPr>
          <w:lang w:val="en-US"/>
        </w:rPr>
        <w:t>AST</w:t>
      </w:r>
      <w:r>
        <w:t xml:space="preserve"> расположены следующим образом:</w:t>
      </w:r>
    </w:p>
    <w:p w:rsidR="007D03C7" w:rsidRDefault="007D03C7" w:rsidP="007D03C7">
      <w:pPr>
        <w:spacing w:line="360" w:lineRule="auto"/>
        <w:jc w:val="both"/>
      </w:pPr>
      <w:r>
        <w:rPr>
          <w:b/>
          <w:bCs/>
        </w:rPr>
        <w:t>Бит ошибки (</w:t>
      </w:r>
      <w:r>
        <w:rPr>
          <w:b/>
          <w:bCs/>
          <w:lang w:val="en-US"/>
        </w:rPr>
        <w:t>I</w:t>
      </w:r>
      <w:r>
        <w:rPr>
          <w:b/>
          <w:bCs/>
        </w:rPr>
        <w:t>):</w:t>
      </w:r>
      <w:r>
        <w:t xml:space="preserve"> Разряд 0 обеспечивает проверку, является ли адресное пространство, ассоциированное с записью в таблице </w:t>
      </w:r>
      <w:r>
        <w:rPr>
          <w:lang w:val="en-US"/>
        </w:rPr>
        <w:t>ASTE</w:t>
      </w:r>
      <w:r>
        <w:t xml:space="preserve"> доступным.  Если бит </w:t>
      </w:r>
      <w:r>
        <w:rPr>
          <w:lang w:val="en-US"/>
        </w:rPr>
        <w:t>I</w:t>
      </w:r>
      <w:r>
        <w:t xml:space="preserve">=0, </w:t>
      </w:r>
      <w:r>
        <w:rPr>
          <w:lang w:val="en-US"/>
        </w:rPr>
        <w:t>ASN</w:t>
      </w:r>
      <w:r>
        <w:t xml:space="preserve">-трансляция выполняется, если бит </w:t>
      </w:r>
      <w:r>
        <w:rPr>
          <w:lang w:val="en-US"/>
        </w:rPr>
        <w:t>I</w:t>
      </w:r>
      <w:r>
        <w:t xml:space="preserve">=1, </w:t>
      </w:r>
      <w:r>
        <w:rPr>
          <w:lang w:val="en-US"/>
        </w:rPr>
        <w:t>ASN</w:t>
      </w:r>
      <w:r>
        <w:t>-трансляция не может быть продолжена.</w:t>
      </w:r>
    </w:p>
    <w:p w:rsidR="007D03C7" w:rsidRDefault="007D03C7" w:rsidP="007D03C7">
      <w:pPr>
        <w:spacing w:line="360" w:lineRule="auto"/>
        <w:jc w:val="both"/>
      </w:pPr>
      <w:r>
        <w:rPr>
          <w:b/>
          <w:bCs/>
        </w:rPr>
        <w:lastRenderedPageBreak/>
        <w:t xml:space="preserve">Указатель начала таблицы авторизации </w:t>
      </w:r>
      <w:r>
        <w:rPr>
          <w:b/>
          <w:bCs/>
          <w:lang w:val="en-US"/>
        </w:rPr>
        <w:t>ATO</w:t>
      </w:r>
      <w:r>
        <w:t xml:space="preserve"> (</w:t>
      </w:r>
      <w:r>
        <w:rPr>
          <w:lang w:val="en-US"/>
        </w:rPr>
        <w:t>Authority</w:t>
      </w:r>
      <w:r>
        <w:t>-</w:t>
      </w:r>
      <w:r>
        <w:rPr>
          <w:lang w:val="en-US"/>
        </w:rPr>
        <w:t>Table</w:t>
      </w:r>
      <w:r>
        <w:t xml:space="preserve"> -</w:t>
      </w:r>
      <w:r>
        <w:rPr>
          <w:lang w:val="en-US"/>
        </w:rPr>
        <w:t>Origin</w:t>
      </w:r>
      <w:r>
        <w:t xml:space="preserve">): разряды с 1 по 29 </w:t>
      </w:r>
      <w:r>
        <w:rPr>
          <w:lang w:val="en-US"/>
        </w:rPr>
        <w:t>c</w:t>
      </w:r>
      <w:r>
        <w:t xml:space="preserve"> двумя дополнительными нулями (до 31-го разряда) используются для формирования 31-разрядного реального адреса, который указывает на начало второй таблицы авторизации.</w:t>
      </w:r>
    </w:p>
    <w:p w:rsidR="007D03C7" w:rsidRDefault="007D03C7" w:rsidP="007D03C7">
      <w:pPr>
        <w:spacing w:line="360" w:lineRule="auto"/>
        <w:jc w:val="both"/>
      </w:pPr>
      <w:r>
        <w:rPr>
          <w:b/>
          <w:bCs/>
        </w:rPr>
        <w:t>Бит базового пространства (</w:t>
      </w:r>
      <w:r>
        <w:rPr>
          <w:b/>
          <w:bCs/>
          <w:lang w:val="en-US"/>
        </w:rPr>
        <w:t>B</w:t>
      </w:r>
      <w:r>
        <w:rPr>
          <w:b/>
          <w:bCs/>
        </w:rPr>
        <w:t>):</w:t>
      </w:r>
      <w:r>
        <w:t xml:space="preserve"> разряд 31определяет, если В=1, что адресное пространство, связанное с записью в </w:t>
      </w:r>
      <w:r>
        <w:rPr>
          <w:lang w:val="en-US"/>
        </w:rPr>
        <w:t>ASTE</w:t>
      </w:r>
      <w:r>
        <w:t>, является базовым  в группе подпространств.</w:t>
      </w:r>
    </w:p>
    <w:p w:rsidR="007D03C7" w:rsidRDefault="007D03C7" w:rsidP="007D03C7">
      <w:pPr>
        <w:spacing w:line="360" w:lineRule="auto"/>
        <w:jc w:val="both"/>
      </w:pPr>
      <w:r>
        <w:rPr>
          <w:b/>
          <w:bCs/>
        </w:rPr>
        <w:t xml:space="preserve"> Индекс авторизации (</w:t>
      </w:r>
      <w:r>
        <w:rPr>
          <w:b/>
          <w:bCs/>
          <w:lang w:val="en-US"/>
        </w:rPr>
        <w:t>AX</w:t>
      </w:r>
      <w:r>
        <w:rPr>
          <w:b/>
          <w:bCs/>
        </w:rPr>
        <w:t xml:space="preserve">): </w:t>
      </w:r>
      <w:r>
        <w:t xml:space="preserve">разряды с 32 по 47 используются для  авторизации номера </w:t>
      </w:r>
      <w:r>
        <w:rPr>
          <w:lang w:val="en-US"/>
        </w:rPr>
        <w:t>ASN</w:t>
      </w:r>
      <w:r>
        <w:t>, чтобы указать на положение битов авторизации в таблице авторизации.</w:t>
      </w:r>
    </w:p>
    <w:p w:rsidR="007D03C7" w:rsidRDefault="007D03C7" w:rsidP="007D03C7">
      <w:pPr>
        <w:spacing w:line="360" w:lineRule="auto"/>
        <w:jc w:val="both"/>
      </w:pPr>
      <w:r>
        <w:rPr>
          <w:b/>
          <w:bCs/>
        </w:rPr>
        <w:t>Длина таблицы авторизации (</w:t>
      </w:r>
      <w:r>
        <w:rPr>
          <w:b/>
          <w:bCs/>
          <w:lang w:val="en-US"/>
        </w:rPr>
        <w:t>ATL</w:t>
      </w:r>
      <w:r>
        <w:rPr>
          <w:b/>
          <w:bCs/>
        </w:rPr>
        <w:t>):</w:t>
      </w:r>
      <w:r>
        <w:t xml:space="preserve"> разряды 48-59 определяют  длину таблицы авторизации в блоках по четыре байта (словами), делая, таким образом, таблицу авторизации изменяемой одновременно в 16-ти записях.</w:t>
      </w:r>
    </w:p>
    <w:p w:rsidR="007D03C7" w:rsidRDefault="007D03C7" w:rsidP="007D03C7">
      <w:pPr>
        <w:spacing w:line="360" w:lineRule="auto"/>
        <w:jc w:val="both"/>
      </w:pPr>
      <w:r>
        <w:rPr>
          <w:b/>
          <w:bCs/>
        </w:rPr>
        <w:t xml:space="preserve">Бит контроля </w:t>
      </w:r>
      <w:r>
        <w:rPr>
          <w:b/>
          <w:bCs/>
          <w:lang w:val="en-US"/>
        </w:rPr>
        <w:t>ASN</w:t>
      </w:r>
      <w:r>
        <w:rPr>
          <w:b/>
          <w:bCs/>
        </w:rPr>
        <w:t xml:space="preserve"> (</w:t>
      </w:r>
      <w:r>
        <w:rPr>
          <w:b/>
          <w:bCs/>
          <w:lang w:val="en-US"/>
        </w:rPr>
        <w:t>CA</w:t>
      </w:r>
      <w:r>
        <w:rPr>
          <w:b/>
          <w:bCs/>
        </w:rPr>
        <w:t xml:space="preserve">): </w:t>
      </w:r>
      <w:r>
        <w:t xml:space="preserve">разряд 62  = 1 – это состояние исключения специальных операций в пользовательском режиме, то есть такие команды как </w:t>
      </w:r>
      <w:r>
        <w:rPr>
          <w:lang w:val="en-US"/>
        </w:rPr>
        <w:t>PROGRAM</w:t>
      </w:r>
      <w:r>
        <w:t xml:space="preserve"> </w:t>
      </w:r>
      <w:r>
        <w:rPr>
          <w:lang w:val="en-US"/>
        </w:rPr>
        <w:t>TRANSFER</w:t>
      </w:r>
      <w:r>
        <w:t xml:space="preserve"> </w:t>
      </w:r>
      <w:r>
        <w:rPr>
          <w:lang w:val="en-US"/>
        </w:rPr>
        <w:t>WITH</w:t>
      </w:r>
      <w:r>
        <w:t xml:space="preserve"> </w:t>
      </w:r>
      <w:r>
        <w:rPr>
          <w:lang w:val="en-US"/>
        </w:rPr>
        <w:t>INSTANCE</w:t>
      </w:r>
      <w:r>
        <w:t xml:space="preserve"> </w:t>
      </w:r>
      <w:r>
        <w:rPr>
          <w:lang w:val="en-US"/>
        </w:rPr>
        <w:t>with</w:t>
      </w:r>
      <w:r>
        <w:t xml:space="preserve"> </w:t>
      </w:r>
      <w:r>
        <w:rPr>
          <w:lang w:val="en-US"/>
        </w:rPr>
        <w:t>space</w:t>
      </w:r>
      <w:r>
        <w:t xml:space="preserve"> </w:t>
      </w:r>
      <w:r>
        <w:rPr>
          <w:lang w:val="en-US"/>
        </w:rPr>
        <w:t>switching</w:t>
      </w:r>
      <w:r>
        <w:t xml:space="preserve"> (</w:t>
      </w:r>
      <w:r>
        <w:rPr>
          <w:lang w:val="en-US"/>
        </w:rPr>
        <w:t>PTI</w:t>
      </w:r>
      <w:r>
        <w:t>-</w:t>
      </w:r>
      <w:r>
        <w:rPr>
          <w:lang w:val="en-US"/>
        </w:rPr>
        <w:t>ss</w:t>
      </w:r>
      <w:r>
        <w:t xml:space="preserve">) и </w:t>
      </w:r>
      <w:r>
        <w:rPr>
          <w:lang w:val="en-US"/>
        </w:rPr>
        <w:t>SET</w:t>
      </w:r>
      <w:r>
        <w:t xml:space="preserve"> </w:t>
      </w:r>
      <w:r>
        <w:rPr>
          <w:lang w:val="en-US"/>
        </w:rPr>
        <w:t>SECONDARY</w:t>
      </w:r>
      <w:r>
        <w:t xml:space="preserve"> </w:t>
      </w:r>
      <w:r>
        <w:rPr>
          <w:lang w:val="en-US"/>
        </w:rPr>
        <w:t>ASN</w:t>
      </w:r>
      <w:r>
        <w:t xml:space="preserve"> </w:t>
      </w:r>
      <w:r>
        <w:rPr>
          <w:lang w:val="en-US"/>
        </w:rPr>
        <w:t>with</w:t>
      </w:r>
      <w:r>
        <w:t xml:space="preserve"> </w:t>
      </w:r>
      <w:r>
        <w:rPr>
          <w:lang w:val="en-US"/>
        </w:rPr>
        <w:t>space</w:t>
      </w:r>
      <w:r>
        <w:t xml:space="preserve"> </w:t>
      </w:r>
      <w:r>
        <w:rPr>
          <w:lang w:val="en-US"/>
        </w:rPr>
        <w:t>switching</w:t>
      </w:r>
      <w:r>
        <w:t xml:space="preserve"> (</w:t>
      </w:r>
      <w:r>
        <w:rPr>
          <w:lang w:val="en-US"/>
        </w:rPr>
        <w:t>SSAR</w:t>
      </w:r>
      <w:r>
        <w:t>-</w:t>
      </w:r>
      <w:r>
        <w:rPr>
          <w:lang w:val="en-US"/>
        </w:rPr>
        <w:t>ss</w:t>
      </w:r>
      <w:r>
        <w:t>) не выполняются. Этот разряд игнорируется, когда процессор находится в режиме супервизора.</w:t>
      </w:r>
    </w:p>
    <w:p w:rsidR="007D03C7" w:rsidRDefault="007D03C7" w:rsidP="007D03C7">
      <w:pPr>
        <w:spacing w:line="360" w:lineRule="auto"/>
        <w:jc w:val="both"/>
      </w:pPr>
      <w:r>
        <w:rPr>
          <w:b/>
          <w:bCs/>
        </w:rPr>
        <w:t xml:space="preserve">Бит повторного использования номера </w:t>
      </w:r>
      <w:r>
        <w:rPr>
          <w:b/>
          <w:bCs/>
          <w:lang w:val="en-US"/>
        </w:rPr>
        <w:t>ASN</w:t>
      </w:r>
      <w:r>
        <w:rPr>
          <w:b/>
          <w:bCs/>
        </w:rPr>
        <w:t xml:space="preserve"> (</w:t>
      </w:r>
      <w:r>
        <w:rPr>
          <w:b/>
          <w:bCs/>
          <w:lang w:val="en-US"/>
        </w:rPr>
        <w:t>RA</w:t>
      </w:r>
      <w:r>
        <w:rPr>
          <w:b/>
          <w:bCs/>
        </w:rPr>
        <w:t>):</w:t>
      </w:r>
      <w:r>
        <w:t xml:space="preserve"> разряд 63 в единице вынуждает команды </w:t>
      </w:r>
      <w:r>
        <w:rPr>
          <w:lang w:val="en-US"/>
        </w:rPr>
        <w:t>PROGRAM</w:t>
      </w:r>
      <w:r>
        <w:t xml:space="preserve"> </w:t>
      </w:r>
      <w:r>
        <w:rPr>
          <w:lang w:val="en-US"/>
        </w:rPr>
        <w:t>TRANSFER</w:t>
      </w:r>
      <w:r>
        <w:t xml:space="preserve"> </w:t>
      </w:r>
      <w:r>
        <w:rPr>
          <w:lang w:val="en-US"/>
        </w:rPr>
        <w:t>with</w:t>
      </w:r>
      <w:r>
        <w:t xml:space="preserve"> </w:t>
      </w:r>
      <w:r>
        <w:rPr>
          <w:lang w:val="en-US"/>
        </w:rPr>
        <w:t>space</w:t>
      </w:r>
      <w:r>
        <w:t xml:space="preserve"> </w:t>
      </w:r>
      <w:r>
        <w:rPr>
          <w:lang w:val="en-US"/>
        </w:rPr>
        <w:t>switching</w:t>
      </w:r>
      <w:r>
        <w:t xml:space="preserve"> и </w:t>
      </w:r>
      <w:r>
        <w:rPr>
          <w:lang w:val="en-US"/>
        </w:rPr>
        <w:t>SET</w:t>
      </w:r>
      <w:r>
        <w:t xml:space="preserve"> </w:t>
      </w:r>
      <w:r>
        <w:rPr>
          <w:lang w:val="en-US"/>
        </w:rPr>
        <w:t>SECONDARY</w:t>
      </w:r>
      <w:r>
        <w:t xml:space="preserve"> </w:t>
      </w:r>
      <w:r>
        <w:rPr>
          <w:lang w:val="en-US"/>
        </w:rPr>
        <w:t>ASN</w:t>
      </w:r>
      <w:r>
        <w:t xml:space="preserve"> </w:t>
      </w:r>
      <w:r>
        <w:rPr>
          <w:lang w:val="en-US"/>
        </w:rPr>
        <w:t>with</w:t>
      </w:r>
      <w:r>
        <w:t xml:space="preserve"> </w:t>
      </w:r>
      <w:r>
        <w:rPr>
          <w:lang w:val="en-US"/>
        </w:rPr>
        <w:t>space</w:t>
      </w:r>
      <w:r>
        <w:t xml:space="preserve"> </w:t>
      </w:r>
      <w:r>
        <w:rPr>
          <w:lang w:val="en-US"/>
        </w:rPr>
        <w:t>switching</w:t>
      </w:r>
      <w:r>
        <w:t xml:space="preserve"> остановить выполнение и в пользовательском режиме и в режиме супервизора. </w:t>
      </w:r>
    </w:p>
    <w:p w:rsidR="007D03C7" w:rsidRDefault="007D03C7" w:rsidP="007D03C7">
      <w:pPr>
        <w:spacing w:line="360" w:lineRule="auto"/>
        <w:jc w:val="both"/>
      </w:pPr>
      <w:r>
        <w:rPr>
          <w:b/>
          <w:bCs/>
        </w:rPr>
        <w:t>Управляющий элемент (</w:t>
      </w:r>
      <w:r>
        <w:rPr>
          <w:b/>
          <w:bCs/>
          <w:lang w:val="en-US"/>
        </w:rPr>
        <w:t>ASCE</w:t>
      </w:r>
      <w:r>
        <w:rPr>
          <w:b/>
          <w:bCs/>
        </w:rPr>
        <w:t>):</w:t>
      </w:r>
      <w:r>
        <w:t xml:space="preserve"> разряды 64-127 – это восьми байтовый код, который может быть указателем на таблицу региона (</w:t>
      </w:r>
      <w:r>
        <w:rPr>
          <w:lang w:val="en-US"/>
        </w:rPr>
        <w:t>RTD</w:t>
      </w:r>
      <w:r>
        <w:t>), на таблицу сегмента (</w:t>
      </w:r>
      <w:r>
        <w:rPr>
          <w:lang w:val="en-US"/>
        </w:rPr>
        <w:t>STD</w:t>
      </w:r>
      <w:r>
        <w:t>) или на реальное адресное пространство (</w:t>
      </w:r>
      <w:r>
        <w:rPr>
          <w:lang w:val="en-US"/>
        </w:rPr>
        <w:t>RSD</w:t>
      </w:r>
      <w:r>
        <w:t>). Внутри этих разрядов имеется целый ряд важных полей, назначения которых будут описаны ниже.</w:t>
      </w:r>
    </w:p>
    <w:p w:rsidR="007D03C7" w:rsidRDefault="007D03C7" w:rsidP="007D03C7">
      <w:pPr>
        <w:spacing w:line="360" w:lineRule="auto"/>
        <w:jc w:val="both"/>
      </w:pPr>
      <w:r>
        <w:t>Следующие поля описаны подробно в [1, стр. 3-25]:</w:t>
      </w:r>
    </w:p>
    <w:p w:rsidR="007D03C7" w:rsidRDefault="007D03C7" w:rsidP="007D03C7">
      <w:pPr>
        <w:spacing w:line="360" w:lineRule="auto"/>
        <w:jc w:val="both"/>
      </w:pPr>
      <w:r>
        <w:t>Указатель на список доступа (</w:t>
      </w:r>
      <w:r>
        <w:rPr>
          <w:lang w:val="en-US"/>
        </w:rPr>
        <w:t>ALD</w:t>
      </w:r>
      <w:r>
        <w:t>): разряды с 128 по 153.</w:t>
      </w:r>
    </w:p>
    <w:p w:rsidR="007D03C7" w:rsidRDefault="007D03C7" w:rsidP="007D03C7">
      <w:pPr>
        <w:spacing w:line="360" w:lineRule="auto"/>
        <w:jc w:val="both"/>
      </w:pPr>
      <w:r>
        <w:t>Номер (</w:t>
      </w:r>
      <w:r>
        <w:rPr>
          <w:lang w:val="en-US"/>
        </w:rPr>
        <w:t>ASTESN</w:t>
      </w:r>
      <w:r>
        <w:t>): разряды с 160 – 191</w:t>
      </w:r>
    </w:p>
    <w:p w:rsidR="007D03C7" w:rsidRDefault="007D03C7" w:rsidP="007D03C7">
      <w:pPr>
        <w:spacing w:line="360" w:lineRule="auto"/>
        <w:jc w:val="both"/>
      </w:pPr>
      <w:r>
        <w:t>Указатель на таблицу связей или на первую таблицу связей (</w:t>
      </w:r>
      <w:r>
        <w:rPr>
          <w:lang w:val="en-US"/>
        </w:rPr>
        <w:t>LTD</w:t>
      </w:r>
      <w:r>
        <w:t>) или (</w:t>
      </w:r>
      <w:r>
        <w:rPr>
          <w:lang w:val="en-US"/>
        </w:rPr>
        <w:t>LFTD</w:t>
      </w:r>
      <w:r>
        <w:t>): разряды192-223</w:t>
      </w:r>
    </w:p>
    <w:p w:rsidR="007D03C7" w:rsidRPr="003C2542" w:rsidRDefault="007D03C7" w:rsidP="007D03C7">
      <w:pPr>
        <w:spacing w:line="360" w:lineRule="auto"/>
        <w:jc w:val="both"/>
      </w:pPr>
      <w:r>
        <w:t>Номер (</w:t>
      </w:r>
      <w:r>
        <w:rPr>
          <w:lang w:val="en-US"/>
        </w:rPr>
        <w:t>ASTEIN</w:t>
      </w:r>
      <w:r>
        <w:t xml:space="preserve">): разряды с </w:t>
      </w:r>
      <w:r w:rsidRPr="003C2542">
        <w:t>352</w:t>
      </w:r>
      <w:r>
        <w:t xml:space="preserve"> – </w:t>
      </w:r>
      <w:r w:rsidRPr="003C2542">
        <w:t>383</w:t>
      </w:r>
    </w:p>
    <w:p w:rsidR="007D03C7" w:rsidRDefault="007D03C7" w:rsidP="007D03C7">
      <w:pPr>
        <w:spacing w:line="360" w:lineRule="auto"/>
        <w:jc w:val="both"/>
      </w:pPr>
      <w:r>
        <w:t>Разряды 224-319 в записи таблицы доступны для программирования.</w:t>
      </w:r>
    </w:p>
    <w:p w:rsidR="007D03C7" w:rsidRDefault="007D03C7" w:rsidP="007D03C7">
      <w:pPr>
        <w:spacing w:line="360" w:lineRule="auto"/>
        <w:ind w:left="708"/>
        <w:jc w:val="both"/>
        <w:rPr>
          <w:sz w:val="22"/>
          <w:szCs w:val="22"/>
        </w:rPr>
      </w:pPr>
      <w:r>
        <w:rPr>
          <w:b/>
          <w:bCs/>
          <w:sz w:val="22"/>
          <w:szCs w:val="22"/>
        </w:rPr>
        <w:t>Замечание для программистов:</w:t>
      </w:r>
      <w:r>
        <w:rPr>
          <w:sz w:val="22"/>
          <w:szCs w:val="22"/>
        </w:rPr>
        <w:t xml:space="preserve"> Все неиспользуемые поля в записи таблицы </w:t>
      </w:r>
      <w:r>
        <w:rPr>
          <w:sz w:val="22"/>
          <w:szCs w:val="22"/>
          <w:lang w:val="en-US"/>
        </w:rPr>
        <w:t>ASTE</w:t>
      </w:r>
      <w:r>
        <w:rPr>
          <w:sz w:val="22"/>
          <w:szCs w:val="22"/>
        </w:rPr>
        <w:t>, включая неиспользуемые поля в байтах 0-31, 40-43 и 48-63 должны быть установлены в 0.</w:t>
      </w:r>
    </w:p>
    <w:p w:rsidR="007D03C7" w:rsidRDefault="007D03C7" w:rsidP="007D03C7"/>
    <w:p w:rsidR="007D03C7" w:rsidRDefault="007D03C7" w:rsidP="00316DD0">
      <w:pPr>
        <w:pStyle w:val="2"/>
        <w:numPr>
          <w:ilvl w:val="1"/>
          <w:numId w:val="78"/>
        </w:numPr>
        <w:suppressAutoHyphens/>
        <w:ind w:left="360" w:hanging="360"/>
        <w:rPr>
          <w:lang w:val="en-US"/>
        </w:rPr>
      </w:pPr>
      <w:bookmarkStart w:id="292" w:name="_toc634"/>
      <w:bookmarkStart w:id="293" w:name="_Toc237598868"/>
      <w:bookmarkEnd w:id="292"/>
      <w:r>
        <w:lastRenderedPageBreak/>
        <w:t xml:space="preserve">Трансляция кодов </w:t>
      </w:r>
      <w:r>
        <w:rPr>
          <w:lang w:val="en-US"/>
        </w:rPr>
        <w:t>ALET</w:t>
      </w:r>
      <w:bookmarkEnd w:id="293"/>
    </w:p>
    <w:p w:rsidR="007D03C7" w:rsidRDefault="007D03C7" w:rsidP="007D03C7">
      <w:pPr>
        <w:pStyle w:val="3"/>
        <w:keepLines w:val="0"/>
        <w:numPr>
          <w:ilvl w:val="2"/>
          <w:numId w:val="0"/>
        </w:numPr>
        <w:tabs>
          <w:tab w:val="num" w:pos="720"/>
        </w:tabs>
        <w:suppressAutoHyphens/>
        <w:spacing w:before="0"/>
        <w:ind w:left="720" w:hanging="720"/>
      </w:pPr>
    </w:p>
    <w:p w:rsidR="007D03C7" w:rsidRDefault="007D03C7" w:rsidP="007D03C7">
      <w:pPr>
        <w:spacing w:line="360" w:lineRule="auto"/>
        <w:ind w:firstLine="540"/>
        <w:jc w:val="both"/>
      </w:pPr>
      <w:r>
        <w:t xml:space="preserve">Трансляция кодов ALET из регистров доступа (AR) в коды ASCE выполняется разными способами в зависимости от значений полей ALET. Номер регистра доступа, из которого берется код ALET, определяется кодом B или R в командах, исполняемых в режиме адресации с адресным пространством, определяемым регистром доступа (см. рисунок 8). Если в команде задан нулевой номер регистра доступа, это соответствует не AR0, а нулевому содержимому AR, то есть, нет необходимости  выполнять трансляцию, и код ASCE находится по умолчанию в первом управляющем регистре CR1 (Primary Virtual Address). </w:t>
      </w:r>
    </w:p>
    <w:p w:rsidR="007D03C7" w:rsidRDefault="007D03C7" w:rsidP="007D03C7">
      <w:pPr>
        <w:spacing w:line="360" w:lineRule="auto"/>
        <w:ind w:firstLine="540"/>
        <w:jc w:val="both"/>
      </w:pPr>
      <w:r>
        <w:t>Цель такой трансляции: одновременный доступ ко многим адресным пространствам. Это обеспечивается, когда пятый разряд в слове состояния процессора равен единице (</w:t>
      </w:r>
      <w:r>
        <w:rPr>
          <w:lang w:val="en-US"/>
        </w:rPr>
        <w:t>PSW</w:t>
      </w:r>
      <w:r>
        <w:t>.5 = 1), что означает в соответствии с таблицей 1 возможность динамического преобразования адреса (</w:t>
      </w:r>
      <w:r>
        <w:rPr>
          <w:lang w:val="en-US"/>
        </w:rPr>
        <w:t>DAT</w:t>
      </w:r>
      <w:r>
        <w:t>), а разряды 16-17 соответствуют  0 (</w:t>
      </w:r>
      <w:r>
        <w:rPr>
          <w:lang w:val="en-US"/>
        </w:rPr>
        <w:t>PSW</w:t>
      </w:r>
      <w:r>
        <w:t>.16 = 0)  и 1 (</w:t>
      </w:r>
      <w:r>
        <w:rPr>
          <w:lang w:val="en-US"/>
        </w:rPr>
        <w:t>PSW</w:t>
      </w:r>
      <w:r>
        <w:t>.17 = 1). Регистр доступа точно такой же, как регистр общего назначение (НЕ регистр индекса), команда смены адресного пространства выглядит следующим образом:</w:t>
      </w:r>
    </w:p>
    <w:p w:rsidR="007D03C7" w:rsidRPr="00EC4DB9" w:rsidRDefault="007D03C7" w:rsidP="007D03C7">
      <w:pPr>
        <w:spacing w:line="360" w:lineRule="auto"/>
        <w:ind w:left="2832" w:firstLine="708"/>
        <w:jc w:val="both"/>
        <w:rPr>
          <w:i/>
          <w:iCs/>
        </w:rPr>
      </w:pPr>
      <w:r>
        <w:rPr>
          <w:i/>
          <w:iCs/>
          <w:lang w:val="en-US"/>
        </w:rPr>
        <w:t>LG</w:t>
      </w:r>
      <w:r w:rsidRPr="00EC4DB9">
        <w:rPr>
          <w:i/>
          <w:iCs/>
        </w:rPr>
        <w:t xml:space="preserve"> </w:t>
      </w:r>
      <w:r>
        <w:rPr>
          <w:i/>
          <w:iCs/>
          <w:lang w:val="en-US"/>
        </w:rPr>
        <w:t>R</w:t>
      </w:r>
      <w:r w:rsidRPr="00EC4DB9">
        <w:rPr>
          <w:i/>
          <w:iCs/>
        </w:rPr>
        <w:t>1,8(</w:t>
      </w:r>
      <w:r>
        <w:rPr>
          <w:i/>
          <w:iCs/>
          <w:lang w:val="en-US"/>
        </w:rPr>
        <w:t>R</w:t>
      </w:r>
      <w:r w:rsidRPr="00EC4DB9">
        <w:rPr>
          <w:i/>
          <w:iCs/>
        </w:rPr>
        <w:t>3,</w:t>
      </w:r>
      <w:r>
        <w:rPr>
          <w:i/>
          <w:iCs/>
          <w:lang w:val="en-US"/>
        </w:rPr>
        <w:t>R</w:t>
      </w:r>
      <w:r w:rsidRPr="00EC4DB9">
        <w:rPr>
          <w:i/>
          <w:iCs/>
        </w:rPr>
        <w:t xml:space="preserve">4), </w:t>
      </w:r>
    </w:p>
    <w:p w:rsidR="007D03C7" w:rsidRDefault="007D03C7" w:rsidP="007D03C7">
      <w:pPr>
        <w:spacing w:line="360" w:lineRule="auto"/>
        <w:ind w:firstLine="540"/>
        <w:jc w:val="both"/>
      </w:pPr>
      <w:r>
        <w:t>где четвертый регистр доступа (</w:t>
      </w:r>
      <w:r>
        <w:rPr>
          <w:lang w:val="en-US"/>
        </w:rPr>
        <w:t>AR</w:t>
      </w:r>
      <w:r>
        <w:t>4) используется для трансляции логического адреса 8(</w:t>
      </w:r>
      <w:r>
        <w:rPr>
          <w:lang w:val="en-US"/>
        </w:rPr>
        <w:t>R</w:t>
      </w:r>
      <w:r>
        <w:t>3,</w:t>
      </w:r>
      <w:r>
        <w:rPr>
          <w:lang w:val="en-US"/>
        </w:rPr>
        <w:t>R</w:t>
      </w:r>
      <w:r>
        <w:t>4) в реальный адрес.  Если содержимое регистра доступа равно нулю, тогда трансляция идет в режиме адресации главного адресного пространства с помощью первого управляющего регистра (</w:t>
      </w:r>
      <w:r>
        <w:rPr>
          <w:lang w:val="en-US"/>
        </w:rPr>
        <w:t>CR</w:t>
      </w:r>
      <w:r>
        <w:t>1). Если содержимое регистра доступа = 1, тогда трансляция идет в режиме адресации вторичного адресного пространства с помощью седьмого управляющего регистра (</w:t>
      </w:r>
      <w:r>
        <w:rPr>
          <w:lang w:val="en-US"/>
        </w:rPr>
        <w:t>CR</w:t>
      </w:r>
      <w:r>
        <w:t>7). Когда регистр общего назначения равен нулю, это означает отсутствие регистра доступа, который мог бы быть использован (НЕ содержание нулевого регистра доступа).</w:t>
      </w:r>
    </w:p>
    <w:p w:rsidR="007D03C7" w:rsidRDefault="007D03C7" w:rsidP="007D03C7">
      <w:pPr>
        <w:pageBreakBefore/>
        <w:spacing w:line="360" w:lineRule="auto"/>
        <w:ind w:firstLine="540"/>
        <w:jc w:val="both"/>
        <w:rPr>
          <w:sz w:val="20"/>
          <w:szCs w:val="20"/>
        </w:rPr>
      </w:pPr>
      <w:r>
        <w:rPr>
          <w:noProof/>
        </w:rPr>
        <w:lastRenderedPageBreak/>
        <w:drawing>
          <wp:inline distT="0" distB="0" distL="0" distR="0">
            <wp:extent cx="5219700" cy="3314700"/>
            <wp:effectExtent l="19050" t="0" r="0" b="0"/>
            <wp:docPr id="21"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7"/>
                    <a:srcRect/>
                    <a:stretch>
                      <a:fillRect/>
                    </a:stretch>
                  </pic:blipFill>
                  <pic:spPr bwMode="auto">
                    <a:xfrm>
                      <a:off x="0" y="0"/>
                      <a:ext cx="5219700" cy="3314700"/>
                    </a:xfrm>
                    <a:prstGeom prst="rect">
                      <a:avLst/>
                    </a:prstGeom>
                    <a:solidFill>
                      <a:srgbClr val="FFFFFF"/>
                    </a:solidFill>
                    <a:ln w="9525">
                      <a:noFill/>
                      <a:miter lim="800000"/>
                      <a:headEnd/>
                      <a:tailEnd/>
                    </a:ln>
                  </pic:spPr>
                </pic:pic>
              </a:graphicData>
            </a:graphic>
          </wp:inline>
        </w:drawing>
      </w:r>
    </w:p>
    <w:p w:rsidR="007D03C7" w:rsidRDefault="007D03C7" w:rsidP="007D03C7">
      <w:pPr>
        <w:ind w:firstLine="547"/>
        <w:jc w:val="center"/>
        <w:rPr>
          <w:sz w:val="20"/>
          <w:szCs w:val="20"/>
        </w:rPr>
      </w:pPr>
      <w:r>
        <w:rPr>
          <w:sz w:val="20"/>
          <w:szCs w:val="20"/>
        </w:rPr>
        <w:t>Рисунок 9 – способы преобразования адресов с использованием регистров доступа</w:t>
      </w:r>
    </w:p>
    <w:p w:rsidR="007D03C7" w:rsidRDefault="007D03C7" w:rsidP="007D03C7">
      <w:pPr>
        <w:ind w:firstLine="547"/>
        <w:jc w:val="center"/>
        <w:rPr>
          <w:sz w:val="20"/>
          <w:szCs w:val="20"/>
        </w:rPr>
      </w:pPr>
    </w:p>
    <w:p w:rsidR="007D03C7" w:rsidRDefault="007D03C7" w:rsidP="007D03C7"/>
    <w:p w:rsidR="007D03C7" w:rsidRDefault="007D03C7" w:rsidP="007D03C7">
      <w:pPr>
        <w:spacing w:line="360" w:lineRule="auto"/>
        <w:ind w:firstLine="547"/>
        <w:jc w:val="both"/>
      </w:pPr>
      <w:r>
        <w:t xml:space="preserve">Как видно на рисунке 1, разряд  8 в регистре доступа (бит Р) определяет один из двух способов трансляции кода ALET в управляющий элемент </w:t>
      </w:r>
      <w:r>
        <w:rPr>
          <w:lang w:val="en-US"/>
        </w:rPr>
        <w:t>ASCE</w:t>
      </w:r>
      <w:r>
        <w:t xml:space="preserve">. При Р=1 используется таблица доступа главного адресного пространства (Primary-space access list), а при Р=0 - таблица доступа (Dispatchable-unit-access list). </w:t>
      </w:r>
    </w:p>
    <w:p w:rsidR="007D03C7" w:rsidRDefault="007D03C7" w:rsidP="007D03C7">
      <w:pPr>
        <w:spacing w:line="360" w:lineRule="auto"/>
        <w:ind w:firstLine="547"/>
        <w:jc w:val="both"/>
      </w:pPr>
      <w:r>
        <w:t xml:space="preserve">Поле ALESN регистра доступа используется для контроля допустимости обращения к таблице доступа. </w:t>
      </w:r>
    </w:p>
    <w:p w:rsidR="007D03C7" w:rsidRDefault="007D03C7" w:rsidP="007D03C7">
      <w:pPr>
        <w:spacing w:line="360" w:lineRule="auto"/>
        <w:ind w:firstLine="547"/>
        <w:jc w:val="both"/>
      </w:pPr>
      <w:r>
        <w:t xml:space="preserve">Поле ALEN задает индекс для обращения в таблицу AST. </w:t>
      </w:r>
    </w:p>
    <w:p w:rsidR="007D03C7" w:rsidRDefault="007D03C7" w:rsidP="007D03C7">
      <w:pPr>
        <w:spacing w:line="360" w:lineRule="auto"/>
        <w:ind w:firstLine="547"/>
        <w:jc w:val="both"/>
      </w:pPr>
      <w:r>
        <w:t>При Р=1 преобразование выполняется с использованием таблицы доступа к главному адресному пространству (Primary-space access list). Текущее значение адреса строки для главного виртуального адреса PASTEO (Primary Virtual Address) из пятого управляющего регистра CR5 используется для чтения строки AST (Primary ASTE), в которой задан код ALD, содержащий базовый адрес и длину таблицы доступа Primary-space access list. Базовый адрес суммируется с индексом ALEN из регистра доступа для обращения к строке таблицы доступа Primary-space access list, откуда читается адрес строки AST, содержащей ASCE для  виртуального адреса, определенного регистром доступа.</w:t>
      </w:r>
    </w:p>
    <w:p w:rsidR="007D03C7" w:rsidRDefault="007D03C7" w:rsidP="007D03C7">
      <w:pPr>
        <w:spacing w:line="360" w:lineRule="auto"/>
        <w:ind w:firstLine="547"/>
        <w:jc w:val="both"/>
      </w:pPr>
      <w:r>
        <w:t>При Р=0 преобразование выполняется с использованием таблицы доступа Dispatchable-unit-access list. В этом случае по коду DUCTO из управляющего регистра CR2 осуществляется обращение в таблицу доступа Dispatchable-unit-control-table, откуда считывается базовый адрес таблицы доступа DUALD, используемый с индексом ALEN для чтения ASCE из таблицы AST (</w:t>
      </w:r>
      <w:r>
        <w:rPr>
          <w:lang w:val="en-US"/>
        </w:rPr>
        <w:t>Address</w:t>
      </w:r>
      <w:r>
        <w:t xml:space="preserve"> </w:t>
      </w:r>
      <w:r>
        <w:rPr>
          <w:lang w:val="en-US"/>
        </w:rPr>
        <w:t>Space</w:t>
      </w:r>
      <w:r>
        <w:t xml:space="preserve"> </w:t>
      </w:r>
      <w:r>
        <w:rPr>
          <w:lang w:val="en-US"/>
        </w:rPr>
        <w:t>Secondary</w:t>
      </w:r>
      <w:r>
        <w:t xml:space="preserve"> </w:t>
      </w:r>
      <w:r>
        <w:rPr>
          <w:lang w:val="en-US"/>
        </w:rPr>
        <w:t>Table</w:t>
      </w:r>
      <w:r>
        <w:t>).</w:t>
      </w:r>
    </w:p>
    <w:p w:rsidR="007D03C7" w:rsidRDefault="007D03C7" w:rsidP="007D03C7">
      <w:r>
        <w:lastRenderedPageBreak/>
        <w:t xml:space="preserve"> </w:t>
      </w:r>
    </w:p>
    <w:p w:rsidR="007D03C7" w:rsidRDefault="007D03C7" w:rsidP="00316DD0">
      <w:pPr>
        <w:pStyle w:val="2"/>
        <w:numPr>
          <w:ilvl w:val="1"/>
          <w:numId w:val="78"/>
        </w:numPr>
        <w:suppressAutoHyphens/>
        <w:ind w:left="360" w:hanging="360"/>
        <w:rPr>
          <w:lang w:val="en-US"/>
        </w:rPr>
      </w:pPr>
      <w:bookmarkStart w:id="294" w:name="_toc670"/>
      <w:bookmarkStart w:id="295" w:name="_Toc237598869"/>
      <w:bookmarkEnd w:id="294"/>
      <w:r>
        <w:t xml:space="preserve">Формат </w:t>
      </w:r>
      <w:r>
        <w:rPr>
          <w:lang w:val="en-US"/>
        </w:rPr>
        <w:t>ASCE</w:t>
      </w:r>
      <w:bookmarkEnd w:id="295"/>
    </w:p>
    <w:p w:rsidR="007D03C7" w:rsidRDefault="007D03C7" w:rsidP="007D03C7">
      <w:r>
        <w:rPr>
          <w:lang w:val="en-US"/>
        </w:rPr>
        <w:t>(</w:t>
      </w:r>
      <w:r>
        <w:t xml:space="preserve">в разработке) </w:t>
      </w:r>
    </w:p>
    <w:p w:rsidR="007D03C7" w:rsidRDefault="007D03C7" w:rsidP="007D03C7">
      <w:pPr>
        <w:pageBreakBefore/>
      </w:pPr>
    </w:p>
    <w:p w:rsidR="007D03C7" w:rsidRDefault="007D03C7" w:rsidP="00316DD0">
      <w:pPr>
        <w:pStyle w:val="2"/>
        <w:numPr>
          <w:ilvl w:val="1"/>
          <w:numId w:val="78"/>
        </w:numPr>
        <w:suppressAutoHyphens/>
        <w:ind w:left="360" w:hanging="360"/>
      </w:pPr>
      <w:bookmarkStart w:id="296" w:name="_toc673"/>
      <w:bookmarkStart w:id="297" w:name="_Toc237598870"/>
      <w:bookmarkEnd w:id="296"/>
      <w:r>
        <w:t xml:space="preserve">Буфер быстрой адресации </w:t>
      </w:r>
      <w:r>
        <w:rPr>
          <w:lang w:val="en-US"/>
        </w:rPr>
        <w:t>ALB</w:t>
      </w:r>
      <w:r>
        <w:t xml:space="preserve"> (</w:t>
      </w:r>
      <w:r>
        <w:rPr>
          <w:lang w:val="en-US"/>
        </w:rPr>
        <w:t>Access</w:t>
      </w:r>
      <w:r>
        <w:t xml:space="preserve"> </w:t>
      </w:r>
      <w:r>
        <w:rPr>
          <w:lang w:val="en-US"/>
        </w:rPr>
        <w:t>Lookaside</w:t>
      </w:r>
      <w:r>
        <w:t xml:space="preserve"> </w:t>
      </w:r>
      <w:r>
        <w:rPr>
          <w:lang w:val="en-US"/>
        </w:rPr>
        <w:t>Buffer</w:t>
      </w:r>
      <w:r>
        <w:t>)</w:t>
      </w:r>
      <w:bookmarkEnd w:id="297"/>
    </w:p>
    <w:p w:rsidR="007D03C7" w:rsidRDefault="007D03C7" w:rsidP="007D03C7">
      <w:pPr>
        <w:spacing w:line="360" w:lineRule="auto"/>
      </w:pPr>
    </w:p>
    <w:p w:rsidR="007D03C7" w:rsidRDefault="007D03C7" w:rsidP="007D03C7">
      <w:pPr>
        <w:spacing w:line="360" w:lineRule="auto"/>
        <w:ind w:firstLine="360"/>
        <w:jc w:val="both"/>
      </w:pPr>
      <w:r>
        <w:t xml:space="preserve">Буфер быстрого доступа </w:t>
      </w:r>
      <w:r>
        <w:rPr>
          <w:lang w:val="en-US"/>
        </w:rPr>
        <w:t>ALB</w:t>
      </w:r>
      <w:r>
        <w:t xml:space="preserve"> (</w:t>
      </w:r>
      <w:r>
        <w:rPr>
          <w:lang w:val="en-US"/>
        </w:rPr>
        <w:t>Access</w:t>
      </w:r>
      <w:r>
        <w:t xml:space="preserve"> </w:t>
      </w:r>
      <w:r>
        <w:rPr>
          <w:lang w:val="en-US"/>
        </w:rPr>
        <w:t>Lookaside</w:t>
      </w:r>
      <w:r>
        <w:t xml:space="preserve"> </w:t>
      </w:r>
      <w:r>
        <w:rPr>
          <w:lang w:val="en-US"/>
        </w:rPr>
        <w:t>Buffer</w:t>
      </w:r>
      <w:r>
        <w:t xml:space="preserve">) хранит коды </w:t>
      </w:r>
      <w:r>
        <w:rPr>
          <w:lang w:val="en-US"/>
        </w:rPr>
        <w:t>ASCE</w:t>
      </w:r>
      <w:r>
        <w:t xml:space="preserve"> и параметры обращений за операндом.</w:t>
      </w:r>
    </w:p>
    <w:p w:rsidR="007D03C7" w:rsidRDefault="007D03C7" w:rsidP="007D03C7">
      <w:pPr>
        <w:spacing w:line="360" w:lineRule="auto"/>
        <w:ind w:firstLine="540"/>
        <w:jc w:val="both"/>
      </w:pPr>
      <w:r>
        <w:t xml:space="preserve">Поскольку в режиме адресации с адресными пространствами,  определяемыми регистром доступа трансляция кода ALET выполняется при каждом обращении за операндом, для ускорения процесса  преобразования адреса используется буфер ALB, в котором запоминаются значения параметров, полученных в процессе трансляции. </w:t>
      </w:r>
    </w:p>
    <w:p w:rsidR="007D03C7" w:rsidRDefault="007D03C7" w:rsidP="007D03C7">
      <w:pPr>
        <w:spacing w:line="360" w:lineRule="auto"/>
        <w:ind w:firstLine="540"/>
        <w:jc w:val="both"/>
      </w:pPr>
      <w:r>
        <w:t>При последующих обращениях с теми же параметрами код ASCE считывается из таблицы ALB без обращений в другие таблицы.</w:t>
      </w:r>
    </w:p>
    <w:p w:rsidR="007D03C7" w:rsidRDefault="007D03C7" w:rsidP="00316DD0">
      <w:pPr>
        <w:pStyle w:val="2"/>
        <w:numPr>
          <w:ilvl w:val="1"/>
          <w:numId w:val="78"/>
        </w:numPr>
        <w:suppressAutoHyphens/>
        <w:ind w:left="360" w:hanging="360"/>
      </w:pPr>
      <w:bookmarkStart w:id="298" w:name="_toc683"/>
      <w:bookmarkStart w:id="299" w:name="_Toc237598871"/>
      <w:bookmarkEnd w:id="298"/>
      <w:r>
        <w:t>Авторизация адресных пространств</w:t>
      </w:r>
      <w:bookmarkEnd w:id="299"/>
      <w:r>
        <w:t xml:space="preserve"> </w:t>
      </w:r>
    </w:p>
    <w:p w:rsidR="007D03C7" w:rsidRDefault="007D03C7" w:rsidP="007D03C7">
      <w:pPr>
        <w:spacing w:before="120" w:line="360" w:lineRule="auto"/>
        <w:ind w:firstLine="708"/>
        <w:jc w:val="both"/>
      </w:pPr>
      <w:r>
        <w:t xml:space="preserve">Под авторизацией адресных пространств понимается процесс проверки разрешения на открытие конкретного адресного пространства программой с текущим индексом авторизации. </w:t>
      </w:r>
    </w:p>
    <w:p w:rsidR="007D03C7" w:rsidRDefault="007D03C7" w:rsidP="007D03C7">
      <w:pPr>
        <w:spacing w:before="120" w:line="360" w:lineRule="auto"/>
        <w:ind w:firstLine="708"/>
        <w:jc w:val="both"/>
      </w:pPr>
      <w:r>
        <w:t>Авторизация или санкционирование адресных пространств выполняется после трансляции задающего его кода ASN или кода ALET с целью проверки допустимости открытия адресного пространства программой, запустившей трансляцию. Общая схема процесса авторизации показана на рисунке 11.</w:t>
      </w:r>
    </w:p>
    <w:p w:rsidR="007D03C7" w:rsidRDefault="007D03C7" w:rsidP="007D03C7">
      <w:pPr>
        <w:spacing w:before="120" w:line="360" w:lineRule="auto"/>
        <w:ind w:firstLine="708"/>
        <w:jc w:val="both"/>
        <w:rPr>
          <w:sz w:val="20"/>
          <w:szCs w:val="20"/>
        </w:rPr>
      </w:pPr>
      <w:r>
        <w:rPr>
          <w:noProof/>
        </w:rPr>
        <w:drawing>
          <wp:inline distT="0" distB="0" distL="0" distR="0">
            <wp:extent cx="4000500" cy="2657475"/>
            <wp:effectExtent l="19050" t="0" r="0" b="0"/>
            <wp:docPr id="3"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8"/>
                    <a:srcRect/>
                    <a:stretch>
                      <a:fillRect/>
                    </a:stretch>
                  </pic:blipFill>
                  <pic:spPr bwMode="auto">
                    <a:xfrm>
                      <a:off x="0" y="0"/>
                      <a:ext cx="4000500" cy="2657475"/>
                    </a:xfrm>
                    <a:prstGeom prst="rect">
                      <a:avLst/>
                    </a:prstGeom>
                    <a:solidFill>
                      <a:srgbClr val="FFFFFF"/>
                    </a:solidFill>
                    <a:ln w="9525">
                      <a:noFill/>
                      <a:miter lim="800000"/>
                      <a:headEnd/>
                      <a:tailEnd/>
                    </a:ln>
                  </pic:spPr>
                </pic:pic>
              </a:graphicData>
            </a:graphic>
          </wp:inline>
        </w:drawing>
      </w:r>
    </w:p>
    <w:p w:rsidR="007D03C7" w:rsidRDefault="007D03C7" w:rsidP="007D03C7">
      <w:pPr>
        <w:spacing w:before="120" w:line="360" w:lineRule="auto"/>
        <w:ind w:firstLine="708"/>
        <w:jc w:val="center"/>
        <w:rPr>
          <w:sz w:val="20"/>
          <w:szCs w:val="20"/>
        </w:rPr>
      </w:pPr>
      <w:r>
        <w:rPr>
          <w:sz w:val="20"/>
          <w:szCs w:val="20"/>
        </w:rPr>
        <w:t>Рисунок 11 – Схема процесса авторизации адресных пространств</w:t>
      </w:r>
    </w:p>
    <w:p w:rsidR="007D03C7" w:rsidRDefault="007D03C7" w:rsidP="007D03C7">
      <w:pPr>
        <w:spacing w:before="120" w:line="360" w:lineRule="auto"/>
        <w:ind w:firstLine="708"/>
        <w:jc w:val="both"/>
      </w:pPr>
      <w:r>
        <w:t xml:space="preserve"> Для этого используется специальная таблица авторизации (Authority Table), каждая строка которой содержит два бита разрешения открытия главного (бит P) или вторичного (бит S) адресных пространств. </w:t>
      </w:r>
    </w:p>
    <w:p w:rsidR="007D03C7" w:rsidRDefault="007D03C7" w:rsidP="007D03C7">
      <w:pPr>
        <w:spacing w:before="120" w:line="360" w:lineRule="auto"/>
        <w:ind w:firstLine="708"/>
        <w:jc w:val="both"/>
      </w:pPr>
      <w:r>
        <w:lastRenderedPageBreak/>
        <w:t>Выбор строки определяется индексом авторизации (Authorization Index - AX) или индексом расширенной авторизации (Extended Authorization Index - EAX), находящимися при исполнении текущей программы в управляющих регистрах CR4 и CR8 соответственно.</w:t>
      </w:r>
    </w:p>
    <w:p w:rsidR="007D03C7" w:rsidRDefault="007D03C7" w:rsidP="007D03C7">
      <w:pPr>
        <w:pStyle w:val="3"/>
        <w:keepLines w:val="0"/>
        <w:numPr>
          <w:ilvl w:val="2"/>
          <w:numId w:val="0"/>
        </w:numPr>
        <w:tabs>
          <w:tab w:val="num" w:pos="720"/>
        </w:tabs>
        <w:suppressAutoHyphens/>
        <w:spacing w:before="0"/>
        <w:ind w:left="720" w:hanging="720"/>
      </w:pPr>
      <w:bookmarkStart w:id="300" w:name="_Toc237598872"/>
      <w:r>
        <w:t>9.1.  Авторизация с помощью кода ASN</w:t>
      </w:r>
      <w:bookmarkEnd w:id="300"/>
    </w:p>
    <w:p w:rsidR="007D03C7" w:rsidRDefault="007D03C7" w:rsidP="007D03C7">
      <w:pPr>
        <w:spacing w:before="120" w:line="360" w:lineRule="auto"/>
        <w:ind w:firstLine="708"/>
        <w:jc w:val="both"/>
      </w:pPr>
      <w:r>
        <w:t>ASN - авторизация выполняется после трансляции кода адресного пространства ASN. На завершающем этапе трансляции после выборки строки из таблицы ASN-second-table, содержащей код управления адресным пространством ASCE, из нее одновременно считываются два поля, определяющие местоположение таблицы авторизации в памяти: поле базового адреса таблицы авторизации (Authority Table Origin - ATO) и поле длины таблицы (</w:t>
      </w:r>
      <w:r>
        <w:rPr>
          <w:lang w:val="en-US"/>
        </w:rPr>
        <w:t>Authority</w:t>
      </w:r>
      <w:r>
        <w:t xml:space="preserve"> </w:t>
      </w:r>
      <w:r>
        <w:rPr>
          <w:lang w:val="en-US"/>
        </w:rPr>
        <w:t>Table</w:t>
      </w:r>
      <w:r>
        <w:t xml:space="preserve"> </w:t>
      </w:r>
      <w:r>
        <w:rPr>
          <w:lang w:val="en-US"/>
        </w:rPr>
        <w:t>Length</w:t>
      </w:r>
      <w:r>
        <w:t xml:space="preserve"> - </w:t>
      </w:r>
      <w:r>
        <w:rPr>
          <w:lang w:val="en-US"/>
        </w:rPr>
        <w:t>ATL</w:t>
      </w:r>
      <w:r>
        <w:t>).</w:t>
      </w:r>
    </w:p>
    <w:p w:rsidR="007D03C7" w:rsidRDefault="007D03C7" w:rsidP="007D03C7">
      <w:pPr>
        <w:spacing w:before="120" w:line="360" w:lineRule="auto"/>
        <w:ind w:firstLine="708"/>
        <w:jc w:val="both"/>
      </w:pPr>
      <w:r>
        <w:t xml:space="preserve">Индекс </w:t>
      </w:r>
      <w:r>
        <w:rPr>
          <w:lang w:val="en-US"/>
        </w:rPr>
        <w:t>AX</w:t>
      </w:r>
      <w:r>
        <w:t xml:space="preserve"> из управляющего регистра </w:t>
      </w:r>
      <w:r>
        <w:rPr>
          <w:lang w:val="en-US"/>
        </w:rPr>
        <w:t>CR</w:t>
      </w:r>
      <w:r>
        <w:t xml:space="preserve">4 суммируется с базовым адресом </w:t>
      </w:r>
      <w:r>
        <w:rPr>
          <w:lang w:val="en-US"/>
        </w:rPr>
        <w:t>ATO</w:t>
      </w:r>
      <w:r>
        <w:t xml:space="preserve"> для формирования адреса строки таблицы авторизации с контролем границы таблицы по полю ее длины </w:t>
      </w:r>
      <w:r>
        <w:rPr>
          <w:lang w:val="en-US"/>
        </w:rPr>
        <w:t>ATL</w:t>
      </w:r>
      <w:r>
        <w:t>. При единичном значении бита разрешения открытия, считанного из адресуемой строки, допускается открытие соответствующего типа адресного пространства.</w:t>
      </w:r>
    </w:p>
    <w:p w:rsidR="007D03C7" w:rsidRDefault="007D03C7" w:rsidP="007D03C7">
      <w:pPr>
        <w:pStyle w:val="3"/>
        <w:keepLines w:val="0"/>
        <w:numPr>
          <w:ilvl w:val="2"/>
          <w:numId w:val="0"/>
        </w:numPr>
        <w:tabs>
          <w:tab w:val="num" w:pos="720"/>
        </w:tabs>
        <w:suppressAutoHyphens/>
        <w:spacing w:before="0"/>
        <w:ind w:left="720" w:hanging="720"/>
      </w:pPr>
      <w:bookmarkStart w:id="301" w:name="_Toc237598873"/>
      <w:r>
        <w:t>9.2. Расширенная ASN - авторизация</w:t>
      </w:r>
      <w:bookmarkEnd w:id="301"/>
    </w:p>
    <w:p w:rsidR="007D03C7" w:rsidRDefault="007D03C7" w:rsidP="007D03C7">
      <w:pPr>
        <w:spacing w:before="120" w:line="360" w:lineRule="auto"/>
        <w:ind w:firstLine="708"/>
        <w:jc w:val="both"/>
      </w:pPr>
      <w:r>
        <w:t xml:space="preserve">Расширенная ASN - авторизация выполняется в режиме регистров доступа (Access-register mode), использующем регистры доступа для задания адресных пространств. </w:t>
      </w:r>
    </w:p>
    <w:p w:rsidR="007D03C7" w:rsidRDefault="007D03C7" w:rsidP="007D03C7">
      <w:pPr>
        <w:spacing w:before="120" w:line="360" w:lineRule="auto"/>
        <w:ind w:firstLine="708"/>
        <w:jc w:val="both"/>
      </w:pPr>
      <w:r>
        <w:t xml:space="preserve">Базовый адрес и длина таблицы авторизации берутся из строки таблицы доступа (Access List), в которой задается также адрес строки таблицы ASN-second-table с используемым кодом управления адресным пространством ASCE. </w:t>
      </w:r>
    </w:p>
    <w:p w:rsidR="007D03C7" w:rsidRDefault="007D03C7" w:rsidP="007D03C7">
      <w:pPr>
        <w:spacing w:before="120" w:line="360" w:lineRule="auto"/>
        <w:ind w:firstLine="708"/>
        <w:jc w:val="both"/>
      </w:pPr>
      <w:r>
        <w:t xml:space="preserve">Авторизация при этом выполняется в несколько этапов: </w:t>
      </w:r>
    </w:p>
    <w:p w:rsidR="007D03C7" w:rsidRDefault="007D03C7" w:rsidP="007D03C7">
      <w:pPr>
        <w:spacing w:before="120" w:line="360" w:lineRule="auto"/>
        <w:ind w:firstLine="708"/>
        <w:jc w:val="both"/>
      </w:pPr>
      <w:r>
        <w:t xml:space="preserve">Вначале в выбранной строке таблицы Access List проверяется бит защиты памяти FO, единичное значение которого разрешает только чтение из памяти. </w:t>
      </w:r>
    </w:p>
    <w:p w:rsidR="007D03C7" w:rsidRDefault="007D03C7" w:rsidP="007D03C7">
      <w:pPr>
        <w:spacing w:before="120" w:line="360" w:lineRule="auto"/>
        <w:ind w:firstLine="708"/>
        <w:jc w:val="both"/>
      </w:pPr>
      <w:r>
        <w:t xml:space="preserve">Затем проверяется бит P, управляющий процессом авторизации. При P=0 адресное пространство считается авторизированным независимо от индекса авторизации. При P=1 авторизация выполняется путем сравнения индекса расширенной авторизации EAX из управляющего регистра CR8 и поля индекса ALEAX из строки таблицы доступа. При совпадении использование адресного пространства допустимо, в противном случае выполняется дополнительное обращение в таблицу авторизации с использованием базового адреса и длины этой таблицы из строки таблицы доступа и индекса EAX из CR8. </w:t>
      </w:r>
    </w:p>
    <w:p w:rsidR="007D03C7" w:rsidRDefault="007D03C7" w:rsidP="007D03C7">
      <w:pPr>
        <w:spacing w:before="120" w:line="360" w:lineRule="auto"/>
        <w:ind w:firstLine="708"/>
        <w:jc w:val="both"/>
      </w:pPr>
      <w:r>
        <w:t>Авторизация завершается успешно при разрешающем значении бита S, считанного из таблицы авторизации.</w:t>
      </w:r>
    </w:p>
    <w:p w:rsidR="007D03C7" w:rsidRDefault="007D03C7" w:rsidP="007D03C7">
      <w:pPr>
        <w:spacing w:before="120"/>
      </w:pPr>
    </w:p>
    <w:p w:rsidR="007D03C7" w:rsidRDefault="007D03C7" w:rsidP="00316DD0">
      <w:pPr>
        <w:pStyle w:val="2"/>
        <w:numPr>
          <w:ilvl w:val="1"/>
          <w:numId w:val="88"/>
        </w:numPr>
        <w:suppressAutoHyphens/>
      </w:pPr>
      <w:bookmarkStart w:id="302" w:name="_toc742"/>
      <w:bookmarkStart w:id="303" w:name="_Toc237598874"/>
      <w:bookmarkEnd w:id="302"/>
      <w:r>
        <w:lastRenderedPageBreak/>
        <w:t>Форматы виртуальных адресов</w:t>
      </w:r>
      <w:bookmarkEnd w:id="303"/>
    </w:p>
    <w:p w:rsidR="007D03C7" w:rsidRDefault="007D03C7" w:rsidP="007D03C7"/>
    <w:p w:rsidR="007D03C7" w:rsidRDefault="007D03C7" w:rsidP="00316DD0">
      <w:pPr>
        <w:pStyle w:val="3"/>
        <w:keepLines w:val="0"/>
        <w:numPr>
          <w:ilvl w:val="2"/>
          <w:numId w:val="88"/>
        </w:numPr>
        <w:suppressAutoHyphens/>
        <w:spacing w:before="0"/>
        <w:ind w:left="540" w:hanging="540"/>
      </w:pPr>
      <w:bookmarkStart w:id="304" w:name="_toc744"/>
      <w:bookmarkStart w:id="305" w:name="_Toc237598875"/>
      <w:bookmarkEnd w:id="304"/>
      <w:r>
        <w:t>Формат 31-разрядного виртуального адреса</w:t>
      </w:r>
      <w:bookmarkEnd w:id="305"/>
    </w:p>
    <w:p w:rsidR="007D03C7" w:rsidRDefault="007D03C7" w:rsidP="007D03C7">
      <w:pPr>
        <w:spacing w:line="360" w:lineRule="auto"/>
        <w:ind w:firstLine="360"/>
        <w:jc w:val="both"/>
      </w:pPr>
      <w:r>
        <w:t xml:space="preserve">В архитектуре </w:t>
      </w:r>
      <w:r>
        <w:rPr>
          <w:lang w:val="en-US"/>
        </w:rPr>
        <w:t>ESA</w:t>
      </w:r>
      <w:r>
        <w:t xml:space="preserve">/390 размер виртуальной памяти измерялся 2 гигабайтами и содержал 1 мегабайт сегментов, а каждый сегмент содержал 4 килобайта страниц. </w:t>
      </w:r>
    </w:p>
    <w:p w:rsidR="007D03C7" w:rsidRDefault="007D03C7" w:rsidP="007D03C7">
      <w:pPr>
        <w:spacing w:line="360" w:lineRule="auto"/>
        <w:ind w:firstLine="360"/>
        <w:jc w:val="both"/>
      </w:pPr>
      <w:r>
        <w:t xml:space="preserve">Формат 31-разрядного виртуального адреса для архитектцры </w:t>
      </w:r>
      <w:r>
        <w:rPr>
          <w:lang w:val="en-US"/>
        </w:rPr>
        <w:t>S</w:t>
      </w:r>
      <w:r>
        <w:t>/390 представлен на рисунке 12.</w:t>
      </w:r>
    </w:p>
    <w:p w:rsidR="007D03C7" w:rsidRDefault="007D03C7" w:rsidP="007D03C7">
      <w:pPr>
        <w:ind w:left="360"/>
        <w:jc w:val="center"/>
      </w:pPr>
      <w:r>
        <w:rPr>
          <w:noProof/>
        </w:rPr>
        <w:drawing>
          <wp:inline distT="0" distB="0" distL="0" distR="0">
            <wp:extent cx="2743200" cy="800100"/>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9"/>
                    <a:srcRect/>
                    <a:stretch>
                      <a:fillRect/>
                    </a:stretch>
                  </pic:blipFill>
                  <pic:spPr bwMode="auto">
                    <a:xfrm>
                      <a:off x="0" y="0"/>
                      <a:ext cx="2743200" cy="800100"/>
                    </a:xfrm>
                    <a:prstGeom prst="rect">
                      <a:avLst/>
                    </a:prstGeom>
                    <a:solidFill>
                      <a:srgbClr val="FFFFFF"/>
                    </a:solidFill>
                    <a:ln w="9525">
                      <a:noFill/>
                      <a:miter lim="800000"/>
                      <a:headEnd/>
                      <a:tailEnd/>
                    </a:ln>
                  </pic:spPr>
                </pic:pic>
              </a:graphicData>
            </a:graphic>
          </wp:inline>
        </w:drawing>
      </w:r>
    </w:p>
    <w:p w:rsidR="007D03C7" w:rsidRDefault="007D03C7" w:rsidP="007D03C7">
      <w:pPr>
        <w:pStyle w:val="210"/>
        <w:jc w:val="center"/>
        <w:rPr>
          <w:bCs/>
          <w:color w:val="auto"/>
          <w:sz w:val="20"/>
          <w:szCs w:val="20"/>
        </w:rPr>
      </w:pPr>
      <w:r>
        <w:rPr>
          <w:b/>
          <w:sz w:val="20"/>
          <w:szCs w:val="20"/>
        </w:rPr>
        <w:t xml:space="preserve">Рисунок  12  – </w:t>
      </w:r>
      <w:r>
        <w:rPr>
          <w:bCs/>
          <w:color w:val="auto"/>
          <w:sz w:val="20"/>
          <w:szCs w:val="20"/>
        </w:rPr>
        <w:t>формат 31-разрядного виртуального адреса</w:t>
      </w:r>
    </w:p>
    <w:p w:rsidR="007D03C7" w:rsidRDefault="007D03C7" w:rsidP="007D03C7">
      <w:pPr>
        <w:ind w:left="360"/>
        <w:jc w:val="center"/>
      </w:pPr>
    </w:p>
    <w:p w:rsidR="007D03C7" w:rsidRDefault="007D03C7" w:rsidP="007D03C7">
      <w:pPr>
        <w:spacing w:line="360" w:lineRule="auto"/>
        <w:ind w:firstLine="360"/>
        <w:jc w:val="both"/>
      </w:pPr>
      <w:r>
        <w:tab/>
        <w:t>Виртуальный адрес состоял из следующих полей: индекса сегмента, индекса страницы и базового индекса.</w:t>
      </w:r>
    </w:p>
    <w:p w:rsidR="007D03C7" w:rsidRDefault="007D03C7" w:rsidP="007D03C7">
      <w:pPr>
        <w:spacing w:line="360" w:lineRule="auto"/>
        <w:ind w:firstLine="360"/>
        <w:jc w:val="both"/>
      </w:pPr>
      <w:r>
        <w:t xml:space="preserve">Процесс преобразования адресов был следующий. Использовались  двухуровневые таблицы преобразования. Указатель </w:t>
      </w:r>
      <w:r>
        <w:rPr>
          <w:lang w:val="en-US"/>
        </w:rPr>
        <w:t>STD</w:t>
      </w:r>
      <w:r>
        <w:t xml:space="preserve"> (</w:t>
      </w:r>
      <w:r>
        <w:rPr>
          <w:lang w:val="en-US"/>
        </w:rPr>
        <w:t>Segment</w:t>
      </w:r>
      <w:r>
        <w:t xml:space="preserve"> </w:t>
      </w:r>
      <w:r>
        <w:rPr>
          <w:lang w:val="en-US"/>
        </w:rPr>
        <w:t>Table</w:t>
      </w:r>
      <w:r>
        <w:t xml:space="preserve"> </w:t>
      </w:r>
      <w:r>
        <w:rPr>
          <w:lang w:val="en-US"/>
        </w:rPr>
        <w:t>Destination</w:t>
      </w:r>
      <w:r>
        <w:t xml:space="preserve">)  указывал на таблицу сегментов (рисунок 13). Она была расположена в регистрах управления </w:t>
      </w:r>
      <w:r>
        <w:rPr>
          <w:lang w:val="en-US"/>
        </w:rPr>
        <w:t>CR</w:t>
      </w:r>
      <w:r>
        <w:t xml:space="preserve">1, </w:t>
      </w:r>
      <w:r>
        <w:rPr>
          <w:lang w:val="en-US"/>
        </w:rPr>
        <w:t>CR</w:t>
      </w:r>
      <w:r>
        <w:t xml:space="preserve">7 и </w:t>
      </w:r>
      <w:r>
        <w:rPr>
          <w:lang w:val="en-US"/>
        </w:rPr>
        <w:t>CR</w:t>
      </w:r>
      <w:r>
        <w:t xml:space="preserve">13 либо была описана в регистре доступа. По историческим причинам, разряды с 8 по 12 в регистре управления </w:t>
      </w:r>
      <w:r>
        <w:rPr>
          <w:lang w:val="en-US"/>
        </w:rPr>
        <w:t>CR</w:t>
      </w:r>
      <w:r>
        <w:t>0 при этом должны были быть 10110.</w:t>
      </w:r>
    </w:p>
    <w:p w:rsidR="007D03C7" w:rsidRDefault="007D03C7" w:rsidP="007D03C7">
      <w:pPr>
        <w:spacing w:line="360" w:lineRule="auto"/>
        <w:ind w:firstLine="360"/>
        <w:jc w:val="both"/>
      </w:pPr>
      <w:r>
        <w:rPr>
          <w:noProof/>
        </w:rPr>
        <w:drawing>
          <wp:inline distT="0" distB="0" distL="0" distR="0">
            <wp:extent cx="1590675" cy="209550"/>
            <wp:effectExtent l="1905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0"/>
                    <a:srcRect/>
                    <a:stretch>
                      <a:fillRect/>
                    </a:stretch>
                  </pic:blipFill>
                  <pic:spPr bwMode="auto">
                    <a:xfrm>
                      <a:off x="0" y="0"/>
                      <a:ext cx="1590675" cy="209550"/>
                    </a:xfrm>
                    <a:prstGeom prst="rect">
                      <a:avLst/>
                    </a:prstGeom>
                    <a:solidFill>
                      <a:srgbClr val="FFFFFF"/>
                    </a:solidFill>
                    <a:ln w="9525">
                      <a:noFill/>
                      <a:miter lim="800000"/>
                      <a:headEnd/>
                      <a:tailEnd/>
                    </a:ln>
                  </pic:spPr>
                </pic:pic>
              </a:graphicData>
            </a:graphic>
          </wp:inline>
        </w:drawing>
      </w:r>
    </w:p>
    <w:p w:rsidR="007D03C7" w:rsidRDefault="007D03C7" w:rsidP="007D03C7">
      <w:pPr>
        <w:spacing w:line="360" w:lineRule="auto"/>
        <w:ind w:firstLine="360"/>
        <w:jc w:val="center"/>
      </w:pPr>
      <w:r>
        <w:rPr>
          <w:noProof/>
        </w:rPr>
        <w:drawing>
          <wp:inline distT="0" distB="0" distL="0" distR="0">
            <wp:extent cx="3657600" cy="1047750"/>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1"/>
                    <a:srcRect/>
                    <a:stretch>
                      <a:fillRect/>
                    </a:stretch>
                  </pic:blipFill>
                  <pic:spPr bwMode="auto">
                    <a:xfrm>
                      <a:off x="0" y="0"/>
                      <a:ext cx="3657600" cy="1047750"/>
                    </a:xfrm>
                    <a:prstGeom prst="rect">
                      <a:avLst/>
                    </a:prstGeom>
                    <a:solidFill>
                      <a:srgbClr val="FFFFFF"/>
                    </a:solidFill>
                    <a:ln w="9525">
                      <a:noFill/>
                      <a:miter lim="800000"/>
                      <a:headEnd/>
                      <a:tailEnd/>
                    </a:ln>
                  </pic:spPr>
                </pic:pic>
              </a:graphicData>
            </a:graphic>
          </wp:inline>
        </w:drawing>
      </w:r>
    </w:p>
    <w:p w:rsidR="007D03C7" w:rsidRDefault="007D03C7" w:rsidP="007D03C7">
      <w:pPr>
        <w:pStyle w:val="210"/>
        <w:jc w:val="center"/>
        <w:rPr>
          <w:bCs/>
          <w:color w:val="auto"/>
          <w:sz w:val="20"/>
          <w:szCs w:val="20"/>
        </w:rPr>
      </w:pPr>
      <w:r>
        <w:rPr>
          <w:b/>
          <w:sz w:val="20"/>
          <w:szCs w:val="20"/>
        </w:rPr>
        <w:t xml:space="preserve">Рисунок  13  – </w:t>
      </w:r>
      <w:r>
        <w:rPr>
          <w:bCs/>
          <w:color w:val="auto"/>
          <w:sz w:val="20"/>
          <w:szCs w:val="20"/>
        </w:rPr>
        <w:t>формат таблицы сегментов</w:t>
      </w:r>
    </w:p>
    <w:p w:rsidR="007D03C7" w:rsidRDefault="007D03C7" w:rsidP="007D03C7">
      <w:pPr>
        <w:spacing w:line="360" w:lineRule="auto"/>
        <w:ind w:firstLine="360"/>
        <w:jc w:val="center"/>
      </w:pPr>
    </w:p>
    <w:p w:rsidR="007D03C7" w:rsidRDefault="007D03C7" w:rsidP="007D03C7">
      <w:pPr>
        <w:spacing w:line="360" w:lineRule="auto"/>
        <w:ind w:firstLine="360"/>
        <w:jc w:val="both"/>
      </w:pPr>
      <w:r>
        <w:t xml:space="preserve">Поле </w:t>
      </w:r>
      <w:r>
        <w:rPr>
          <w:lang w:val="en-US"/>
        </w:rPr>
        <w:t>PSTO</w:t>
      </w:r>
      <w:r>
        <w:t xml:space="preserve"> таблицы сегментов, в свою очередь,  указывало на таблицу страниц (рисунок 14). </w:t>
      </w:r>
    </w:p>
    <w:p w:rsidR="007D03C7" w:rsidRDefault="007D03C7" w:rsidP="007D03C7">
      <w:pPr>
        <w:spacing w:line="360" w:lineRule="auto"/>
        <w:ind w:firstLine="360"/>
        <w:jc w:val="center"/>
      </w:pPr>
      <w:r>
        <w:rPr>
          <w:noProof/>
        </w:rPr>
        <w:drawing>
          <wp:inline distT="0" distB="0" distL="0" distR="0">
            <wp:extent cx="3000375" cy="733425"/>
            <wp:effectExtent l="1905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2"/>
                    <a:srcRect/>
                    <a:stretch>
                      <a:fillRect/>
                    </a:stretch>
                  </pic:blipFill>
                  <pic:spPr bwMode="auto">
                    <a:xfrm>
                      <a:off x="0" y="0"/>
                      <a:ext cx="3000375" cy="733425"/>
                    </a:xfrm>
                    <a:prstGeom prst="rect">
                      <a:avLst/>
                    </a:prstGeom>
                    <a:solidFill>
                      <a:srgbClr val="FFFFFF"/>
                    </a:solidFill>
                    <a:ln w="9525">
                      <a:noFill/>
                      <a:miter lim="800000"/>
                      <a:headEnd/>
                      <a:tailEnd/>
                    </a:ln>
                  </pic:spPr>
                </pic:pic>
              </a:graphicData>
            </a:graphic>
          </wp:inline>
        </w:drawing>
      </w:r>
    </w:p>
    <w:p w:rsidR="007D03C7" w:rsidRDefault="007D03C7" w:rsidP="007D03C7">
      <w:pPr>
        <w:pStyle w:val="210"/>
        <w:jc w:val="center"/>
        <w:rPr>
          <w:bCs/>
          <w:color w:val="auto"/>
          <w:sz w:val="20"/>
          <w:szCs w:val="20"/>
        </w:rPr>
      </w:pPr>
      <w:r>
        <w:rPr>
          <w:b/>
          <w:sz w:val="20"/>
          <w:szCs w:val="20"/>
        </w:rPr>
        <w:t xml:space="preserve">Рисунок  14  – </w:t>
      </w:r>
      <w:r>
        <w:rPr>
          <w:bCs/>
          <w:color w:val="auto"/>
          <w:sz w:val="20"/>
          <w:szCs w:val="20"/>
        </w:rPr>
        <w:t>формат таблицы сегментов</w:t>
      </w:r>
    </w:p>
    <w:p w:rsidR="007D03C7" w:rsidRDefault="007D03C7" w:rsidP="007D03C7">
      <w:pPr>
        <w:spacing w:line="360" w:lineRule="auto"/>
        <w:ind w:firstLine="360"/>
        <w:jc w:val="center"/>
      </w:pPr>
    </w:p>
    <w:p w:rsidR="007D03C7" w:rsidRDefault="007D03C7" w:rsidP="007D03C7">
      <w:pPr>
        <w:spacing w:line="360" w:lineRule="auto"/>
        <w:ind w:firstLine="360"/>
        <w:jc w:val="both"/>
      </w:pPr>
      <w:r>
        <w:t xml:space="preserve">И наконец, поле таблицы страниц </w:t>
      </w:r>
      <w:r>
        <w:rPr>
          <w:lang w:val="en-US"/>
        </w:rPr>
        <w:t>PFRA</w:t>
      </w:r>
      <w:r>
        <w:t xml:space="preserve"> содержало реальный адрес страничного фрейма (рисунок 15).</w:t>
      </w:r>
    </w:p>
    <w:p w:rsidR="007D03C7" w:rsidRDefault="007D03C7" w:rsidP="007D03C7">
      <w:pPr>
        <w:pStyle w:val="210"/>
        <w:pageBreakBefore/>
        <w:jc w:val="center"/>
      </w:pPr>
      <w:r>
        <w:rPr>
          <w:noProof/>
          <w:lang w:eastAsia="ru-RU"/>
        </w:rPr>
        <w:lastRenderedPageBreak/>
        <w:drawing>
          <wp:inline distT="0" distB="0" distL="0" distR="0">
            <wp:extent cx="3371850" cy="790575"/>
            <wp:effectExtent l="1905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3"/>
                    <a:srcRect/>
                    <a:stretch>
                      <a:fillRect/>
                    </a:stretch>
                  </pic:blipFill>
                  <pic:spPr bwMode="auto">
                    <a:xfrm>
                      <a:off x="0" y="0"/>
                      <a:ext cx="3371850" cy="790575"/>
                    </a:xfrm>
                    <a:prstGeom prst="rect">
                      <a:avLst/>
                    </a:prstGeom>
                    <a:solidFill>
                      <a:srgbClr val="FFFFFF"/>
                    </a:solidFill>
                    <a:ln w="9525">
                      <a:noFill/>
                      <a:miter lim="800000"/>
                      <a:headEnd/>
                      <a:tailEnd/>
                    </a:ln>
                  </pic:spPr>
                </pic:pic>
              </a:graphicData>
            </a:graphic>
          </wp:inline>
        </w:drawing>
      </w:r>
    </w:p>
    <w:p w:rsidR="007D03C7" w:rsidRDefault="007D03C7" w:rsidP="007D03C7">
      <w:pPr>
        <w:pStyle w:val="210"/>
        <w:jc w:val="center"/>
        <w:rPr>
          <w:bCs/>
          <w:color w:val="auto"/>
          <w:sz w:val="20"/>
          <w:szCs w:val="20"/>
        </w:rPr>
      </w:pPr>
      <w:r>
        <w:rPr>
          <w:b/>
          <w:sz w:val="20"/>
          <w:szCs w:val="20"/>
        </w:rPr>
        <w:t xml:space="preserve">Рисунок  15  – </w:t>
      </w:r>
      <w:r>
        <w:rPr>
          <w:bCs/>
          <w:color w:val="auto"/>
          <w:sz w:val="20"/>
          <w:szCs w:val="20"/>
        </w:rPr>
        <w:t>формат таблицы страниц</w:t>
      </w:r>
    </w:p>
    <w:p w:rsidR="007D03C7" w:rsidRDefault="007D03C7" w:rsidP="007D03C7"/>
    <w:p w:rsidR="007D03C7" w:rsidRDefault="007D03C7" w:rsidP="00316DD0">
      <w:pPr>
        <w:pStyle w:val="3"/>
        <w:keepLines w:val="0"/>
        <w:numPr>
          <w:ilvl w:val="2"/>
          <w:numId w:val="88"/>
        </w:numPr>
        <w:suppressAutoHyphens/>
        <w:spacing w:before="0"/>
        <w:ind w:left="540" w:hanging="540"/>
      </w:pPr>
      <w:bookmarkStart w:id="306" w:name="_toc805"/>
      <w:bookmarkEnd w:id="306"/>
      <w:r>
        <w:t xml:space="preserve"> </w:t>
      </w:r>
      <w:bookmarkStart w:id="307" w:name="_Toc237598876"/>
      <w:r>
        <w:t>Формат 64-разрядного виртуального адреса</w:t>
      </w:r>
      <w:bookmarkEnd w:id="307"/>
    </w:p>
    <w:p w:rsidR="007D03C7" w:rsidRDefault="007D03C7" w:rsidP="007D03C7">
      <w:pPr>
        <w:spacing w:line="360" w:lineRule="auto"/>
        <w:ind w:firstLine="360"/>
        <w:jc w:val="both"/>
      </w:pPr>
      <w:r>
        <w:t xml:space="preserve">В архитектуре </w:t>
      </w:r>
      <w:r>
        <w:rPr>
          <w:lang w:val="en-US"/>
        </w:rPr>
        <w:t>zArchitecture</w:t>
      </w:r>
      <w:r>
        <w:t xml:space="preserve"> размер виртуальной памяти измеряется 16-ью экзабайтами и содержит 2 гигабайта регионов, каждый регион содержит 1мегабайт сегментов, а каждый сегмент содержит 4 килобайта страниц. </w:t>
      </w:r>
    </w:p>
    <w:p w:rsidR="007D03C7" w:rsidRDefault="007D03C7" w:rsidP="007D03C7">
      <w:pPr>
        <w:ind w:left="360"/>
      </w:pPr>
      <w:r>
        <w:t>Формат 64-разрядного виртуального адреса представлен на рисунке 16.</w:t>
      </w:r>
    </w:p>
    <w:p w:rsidR="007D03C7" w:rsidRDefault="007D03C7" w:rsidP="007D03C7"/>
    <w:p w:rsidR="007D03C7" w:rsidRDefault="007D03C7" w:rsidP="007D03C7">
      <w:pPr>
        <w:jc w:val="center"/>
      </w:pPr>
      <w:r>
        <w:rPr>
          <w:noProof/>
        </w:rPr>
        <w:drawing>
          <wp:inline distT="0" distB="0" distL="0" distR="0">
            <wp:extent cx="3200400" cy="762000"/>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4"/>
                    <a:srcRect/>
                    <a:stretch>
                      <a:fillRect/>
                    </a:stretch>
                  </pic:blipFill>
                  <pic:spPr bwMode="auto">
                    <a:xfrm>
                      <a:off x="0" y="0"/>
                      <a:ext cx="3200400" cy="762000"/>
                    </a:xfrm>
                    <a:prstGeom prst="rect">
                      <a:avLst/>
                    </a:prstGeom>
                    <a:solidFill>
                      <a:srgbClr val="FFFFFF"/>
                    </a:solidFill>
                    <a:ln w="9525">
                      <a:noFill/>
                      <a:miter lim="800000"/>
                      <a:headEnd/>
                      <a:tailEnd/>
                    </a:ln>
                  </pic:spPr>
                </pic:pic>
              </a:graphicData>
            </a:graphic>
          </wp:inline>
        </w:drawing>
      </w:r>
    </w:p>
    <w:p w:rsidR="007D03C7" w:rsidRDefault="007D03C7" w:rsidP="007D03C7">
      <w:pPr>
        <w:jc w:val="center"/>
      </w:pPr>
      <w:r>
        <w:rPr>
          <w:b/>
          <w:sz w:val="20"/>
          <w:szCs w:val="20"/>
        </w:rPr>
        <w:t xml:space="preserve">Рисунок  16  – </w:t>
      </w:r>
      <w:r>
        <w:rPr>
          <w:bCs/>
          <w:sz w:val="20"/>
          <w:szCs w:val="20"/>
        </w:rPr>
        <w:t>формат 64-х разрядного виртуального адреса</w:t>
      </w:r>
    </w:p>
    <w:p w:rsidR="007D03C7" w:rsidRDefault="007D03C7" w:rsidP="007D03C7">
      <w:pPr>
        <w:spacing w:before="120" w:line="360" w:lineRule="auto"/>
        <w:ind w:firstLine="360"/>
        <w:jc w:val="both"/>
      </w:pPr>
      <w:r>
        <w:t xml:space="preserve">Формат виртуального адреса z/Architecture приведен на рисунке 16. Разрядность адреса равна 64, при реализации архитектур с 24- или 31-разрядным адресом старшие биты соответственно 0÷39 или 0÷32 обнуляются. Формат в общем случае включает четыре типа индексов, используемых при обращении в таблицы DAT. Индексы сегмента SX, страницы PX и байта BX находятся в младших 24 или 31 разрядах виртуального адреса и соответствуют сегментно-страничной организации памяти. Эти индексы задают, соответственно, номера строк в сегментной и страничной таблицах, а также адрес байта внутри страницы. Расширенный 64-разрядный формат адреса помимо страниц и сегментов предполагает использование дополнительных уровней представления адресного пространства - регионов памяти. Емкости регионов, сегментов и страниц кратны соответственно 2 GB, 1 MB, 4 KB. </w:t>
      </w:r>
    </w:p>
    <w:p w:rsidR="007D03C7" w:rsidRDefault="007D03C7" w:rsidP="007D03C7">
      <w:pPr>
        <w:spacing w:before="120" w:line="360" w:lineRule="auto"/>
        <w:ind w:firstLine="360"/>
        <w:jc w:val="both"/>
      </w:pPr>
      <w:r>
        <w:t xml:space="preserve">Максимально возможное число регионов - 8 GB. Номер региона, занимающий старшие 33 бита адреса 0÷32, в свою очередь, состоит из трех полей - первого (RFX), второго (RSX) и третьего (RTX) индексов региона. </w:t>
      </w:r>
    </w:p>
    <w:p w:rsidR="007D03C7" w:rsidRDefault="007D03C7" w:rsidP="007D03C7">
      <w:pPr>
        <w:spacing w:before="120" w:line="360" w:lineRule="auto"/>
        <w:ind w:firstLine="360"/>
        <w:jc w:val="both"/>
      </w:pPr>
      <w:r>
        <w:t>Использование всех трех индексов допускает объем памяти до 16 EB (Exa Byte = 2</w:t>
      </w:r>
      <w:r>
        <w:rPr>
          <w:vertAlign w:val="superscript"/>
        </w:rPr>
        <w:t>60</w:t>
      </w:r>
      <w:r>
        <w:t xml:space="preserve"> байт), без RFX - до 8 PB (Peta Byte = 2</w:t>
      </w:r>
      <w:r>
        <w:rPr>
          <w:vertAlign w:val="superscript"/>
        </w:rPr>
        <w:t xml:space="preserve">50 </w:t>
      </w:r>
      <w:r>
        <w:t>байт), а без RFX и RSX - до 4 TB (Tera Byte = 2</w:t>
      </w:r>
      <w:r>
        <w:rPr>
          <w:vertAlign w:val="superscript"/>
        </w:rPr>
        <w:t>40</w:t>
      </w:r>
      <w:r>
        <w:t xml:space="preserve"> байт). </w:t>
      </w:r>
    </w:p>
    <w:p w:rsidR="007D03C7" w:rsidRDefault="007D03C7" w:rsidP="007D03C7">
      <w:pPr>
        <w:spacing w:line="360" w:lineRule="auto"/>
        <w:ind w:firstLine="360"/>
        <w:jc w:val="both"/>
      </w:pPr>
      <w:r>
        <w:t xml:space="preserve">Поскольку виртуальный адрес теперь состоит из шести частей (первый регион, второй регион и третий регион, сегмент, страница, база), требуется пятиуровневая таблица преобразования. Эта таблица напрямую влияет на производительность системы. На сегодня не все уровни таблицы нужны, поскольку даже огромное адресное пространство </w:t>
      </w:r>
      <w:r>
        <w:lastRenderedPageBreak/>
        <w:t>размером в 4 терабайта может быть управляемо третьим регионом (первый и  второй регионы по-прежнему остаются заполненными нулями).</w:t>
      </w:r>
    </w:p>
    <w:p w:rsidR="007D03C7" w:rsidRDefault="007D03C7" w:rsidP="007D03C7">
      <w:pPr>
        <w:pStyle w:val="210"/>
        <w:jc w:val="center"/>
      </w:pPr>
      <w:r>
        <w:rPr>
          <w:noProof/>
          <w:lang w:eastAsia="ru-RU"/>
        </w:rPr>
        <w:drawing>
          <wp:inline distT="0" distB="0" distL="0" distR="0">
            <wp:extent cx="3886200" cy="1028700"/>
            <wp:effectExtent l="1905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5"/>
                    <a:srcRect/>
                    <a:stretch>
                      <a:fillRect/>
                    </a:stretch>
                  </pic:blipFill>
                  <pic:spPr bwMode="auto">
                    <a:xfrm>
                      <a:off x="0" y="0"/>
                      <a:ext cx="3886200" cy="1028700"/>
                    </a:xfrm>
                    <a:prstGeom prst="rect">
                      <a:avLst/>
                    </a:prstGeom>
                    <a:solidFill>
                      <a:srgbClr val="FFFFFF"/>
                    </a:solidFill>
                    <a:ln w="9525">
                      <a:noFill/>
                      <a:miter lim="800000"/>
                      <a:headEnd/>
                      <a:tailEnd/>
                    </a:ln>
                  </pic:spPr>
                </pic:pic>
              </a:graphicData>
            </a:graphic>
          </wp:inline>
        </w:drawing>
      </w:r>
    </w:p>
    <w:p w:rsidR="007D03C7" w:rsidRDefault="007D03C7" w:rsidP="007D03C7">
      <w:pPr>
        <w:pStyle w:val="210"/>
        <w:jc w:val="center"/>
      </w:pPr>
      <w:r>
        <w:rPr>
          <w:b/>
          <w:sz w:val="20"/>
          <w:szCs w:val="20"/>
        </w:rPr>
        <w:t xml:space="preserve">Рисунок  17  – </w:t>
      </w:r>
      <w:r>
        <w:rPr>
          <w:bCs/>
          <w:color w:val="auto"/>
          <w:sz w:val="20"/>
          <w:szCs w:val="20"/>
        </w:rPr>
        <w:t>формат региона 64-х разрядного виртуального адреса</w:t>
      </w:r>
    </w:p>
    <w:p w:rsidR="007D03C7" w:rsidRDefault="007D03C7" w:rsidP="007D03C7">
      <w:pPr>
        <w:spacing w:line="360" w:lineRule="auto"/>
        <w:ind w:firstLine="360"/>
        <w:jc w:val="center"/>
      </w:pPr>
    </w:p>
    <w:p w:rsidR="007D03C7" w:rsidRDefault="007D03C7" w:rsidP="007D03C7">
      <w:pPr>
        <w:spacing w:before="120" w:line="360" w:lineRule="auto"/>
        <w:jc w:val="both"/>
      </w:pPr>
      <w:r>
        <w:tab/>
        <w:t xml:space="preserve">Динамическое преобразование адресов в архитектуре </w:t>
      </w:r>
      <w:r>
        <w:rPr>
          <w:lang w:val="en-US"/>
        </w:rPr>
        <w:t>zArchitecture</w:t>
      </w:r>
      <w:r>
        <w:t xml:space="preserve"> называется динамическим именно потому, что преобразование не обязательно проходит все уровни (все таблицы). Существует механизм, который позволяет определить, на каком уровне надо начать преобразование (первый регион, второй регион и третий регион или сегмент). </w:t>
      </w:r>
    </w:p>
    <w:p w:rsidR="007D03C7" w:rsidRDefault="007D03C7" w:rsidP="007D03C7">
      <w:pPr>
        <w:spacing w:before="120" w:line="360" w:lineRule="auto"/>
        <w:jc w:val="both"/>
      </w:pPr>
      <w:r>
        <w:t>Все записи таблиц регионов имеют одинаковый формат, показанный на рисунке 18:</w:t>
      </w:r>
    </w:p>
    <w:p w:rsidR="007D03C7" w:rsidRDefault="007D03C7" w:rsidP="007D03C7">
      <w:pPr>
        <w:spacing w:before="120" w:line="360" w:lineRule="auto"/>
        <w:jc w:val="center"/>
      </w:pPr>
      <w:r>
        <w:rPr>
          <w:noProof/>
        </w:rPr>
        <w:drawing>
          <wp:inline distT="0" distB="0" distL="0" distR="0">
            <wp:extent cx="2743200" cy="2228850"/>
            <wp:effectExtent l="1905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6"/>
                    <a:srcRect/>
                    <a:stretch>
                      <a:fillRect/>
                    </a:stretch>
                  </pic:blipFill>
                  <pic:spPr bwMode="auto">
                    <a:xfrm>
                      <a:off x="0" y="0"/>
                      <a:ext cx="2743200" cy="2228850"/>
                    </a:xfrm>
                    <a:prstGeom prst="rect">
                      <a:avLst/>
                    </a:prstGeom>
                    <a:solidFill>
                      <a:srgbClr val="FFFFFF"/>
                    </a:solidFill>
                    <a:ln w="9525">
                      <a:noFill/>
                      <a:miter lim="800000"/>
                      <a:headEnd/>
                      <a:tailEnd/>
                    </a:ln>
                  </pic:spPr>
                </pic:pic>
              </a:graphicData>
            </a:graphic>
          </wp:inline>
        </w:drawing>
      </w:r>
    </w:p>
    <w:p w:rsidR="007D03C7" w:rsidRDefault="007D03C7" w:rsidP="007D03C7">
      <w:pPr>
        <w:spacing w:before="120"/>
        <w:jc w:val="center"/>
        <w:rPr>
          <w:sz w:val="20"/>
          <w:szCs w:val="20"/>
        </w:rPr>
      </w:pPr>
      <w:r>
        <w:rPr>
          <w:b/>
          <w:bCs/>
          <w:sz w:val="20"/>
          <w:szCs w:val="20"/>
        </w:rPr>
        <w:t xml:space="preserve">Рисунок 18 </w:t>
      </w:r>
      <w:r>
        <w:rPr>
          <w:sz w:val="20"/>
          <w:szCs w:val="20"/>
        </w:rPr>
        <w:t>– Формат записи в таблице регионов</w:t>
      </w:r>
    </w:p>
    <w:p w:rsidR="007D03C7" w:rsidRDefault="007D03C7" w:rsidP="007D03C7">
      <w:pPr>
        <w:spacing w:before="120" w:line="360" w:lineRule="auto"/>
        <w:jc w:val="center"/>
      </w:pPr>
    </w:p>
    <w:p w:rsidR="007D03C7" w:rsidRDefault="007D03C7" w:rsidP="007D03C7">
      <w:pPr>
        <w:spacing w:before="120" w:line="360" w:lineRule="auto"/>
        <w:jc w:val="both"/>
      </w:pPr>
      <w:r>
        <w:t xml:space="preserve">Запись в таблице сегментов выглядит, как показано на рисунке 19: </w:t>
      </w:r>
    </w:p>
    <w:p w:rsidR="007D03C7" w:rsidRDefault="007D03C7" w:rsidP="007D03C7">
      <w:pPr>
        <w:spacing w:before="120" w:line="360" w:lineRule="auto"/>
        <w:jc w:val="center"/>
      </w:pPr>
      <w:r>
        <w:rPr>
          <w:noProof/>
        </w:rPr>
        <w:drawing>
          <wp:inline distT="0" distB="0" distL="0" distR="0">
            <wp:extent cx="2800350" cy="895350"/>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7"/>
                    <a:srcRect/>
                    <a:stretch>
                      <a:fillRect/>
                    </a:stretch>
                  </pic:blipFill>
                  <pic:spPr bwMode="auto">
                    <a:xfrm>
                      <a:off x="0" y="0"/>
                      <a:ext cx="2800350" cy="895350"/>
                    </a:xfrm>
                    <a:prstGeom prst="rect">
                      <a:avLst/>
                    </a:prstGeom>
                    <a:solidFill>
                      <a:srgbClr val="FFFFFF"/>
                    </a:solidFill>
                    <a:ln w="9525">
                      <a:noFill/>
                      <a:miter lim="800000"/>
                      <a:headEnd/>
                      <a:tailEnd/>
                    </a:ln>
                  </pic:spPr>
                </pic:pic>
              </a:graphicData>
            </a:graphic>
          </wp:inline>
        </w:drawing>
      </w:r>
    </w:p>
    <w:p w:rsidR="007D03C7" w:rsidRPr="00EC4DB9" w:rsidRDefault="007D03C7" w:rsidP="007D03C7">
      <w:pPr>
        <w:spacing w:before="120"/>
        <w:jc w:val="center"/>
        <w:rPr>
          <w:sz w:val="20"/>
          <w:szCs w:val="20"/>
        </w:rPr>
      </w:pPr>
      <w:r>
        <w:rPr>
          <w:b/>
          <w:bCs/>
          <w:sz w:val="20"/>
          <w:szCs w:val="20"/>
        </w:rPr>
        <w:t xml:space="preserve">Рисунок 19 </w:t>
      </w:r>
      <w:r>
        <w:rPr>
          <w:sz w:val="20"/>
          <w:szCs w:val="20"/>
        </w:rPr>
        <w:t xml:space="preserve">- Запись в таблице сегментов </w:t>
      </w:r>
      <w:r>
        <w:rPr>
          <w:sz w:val="20"/>
          <w:szCs w:val="20"/>
          <w:lang w:val="en-US"/>
        </w:rPr>
        <w:t>STE</w:t>
      </w:r>
    </w:p>
    <w:p w:rsidR="007D03C7" w:rsidRDefault="007D03C7" w:rsidP="007D03C7">
      <w:pPr>
        <w:spacing w:before="120" w:line="360" w:lineRule="auto"/>
        <w:jc w:val="center"/>
      </w:pPr>
    </w:p>
    <w:p w:rsidR="007D03C7" w:rsidRDefault="007D03C7" w:rsidP="007D03C7">
      <w:pPr>
        <w:spacing w:before="120" w:line="360" w:lineRule="auto"/>
        <w:jc w:val="both"/>
      </w:pPr>
      <w:r>
        <w:t>И наконец, на рисунке 20 представлена запись в таблице страниц:</w:t>
      </w:r>
    </w:p>
    <w:p w:rsidR="007D03C7" w:rsidRDefault="007D03C7" w:rsidP="007D03C7">
      <w:pPr>
        <w:spacing w:before="120" w:line="360" w:lineRule="auto"/>
        <w:jc w:val="center"/>
      </w:pPr>
      <w:r>
        <w:rPr>
          <w:noProof/>
        </w:rPr>
        <w:lastRenderedPageBreak/>
        <w:drawing>
          <wp:inline distT="0" distB="0" distL="0" distR="0">
            <wp:extent cx="3086100" cy="676275"/>
            <wp:effectExtent l="1905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8"/>
                    <a:srcRect/>
                    <a:stretch>
                      <a:fillRect/>
                    </a:stretch>
                  </pic:blipFill>
                  <pic:spPr bwMode="auto">
                    <a:xfrm>
                      <a:off x="0" y="0"/>
                      <a:ext cx="3086100" cy="676275"/>
                    </a:xfrm>
                    <a:prstGeom prst="rect">
                      <a:avLst/>
                    </a:prstGeom>
                    <a:solidFill>
                      <a:srgbClr val="FFFFFF"/>
                    </a:solidFill>
                    <a:ln w="9525">
                      <a:noFill/>
                      <a:miter lim="800000"/>
                      <a:headEnd/>
                      <a:tailEnd/>
                    </a:ln>
                  </pic:spPr>
                </pic:pic>
              </a:graphicData>
            </a:graphic>
          </wp:inline>
        </w:drawing>
      </w:r>
    </w:p>
    <w:p w:rsidR="007D03C7" w:rsidRDefault="007D03C7" w:rsidP="007D03C7">
      <w:pPr>
        <w:spacing w:before="120" w:line="360" w:lineRule="auto"/>
        <w:jc w:val="center"/>
      </w:pPr>
      <w:r>
        <w:rPr>
          <w:b/>
          <w:bCs/>
          <w:sz w:val="20"/>
          <w:szCs w:val="20"/>
        </w:rPr>
        <w:t xml:space="preserve">Рисунок 20 </w:t>
      </w:r>
      <w:r>
        <w:rPr>
          <w:sz w:val="20"/>
          <w:szCs w:val="20"/>
        </w:rPr>
        <w:t>- Запись в таблице страниц</w:t>
      </w:r>
    </w:p>
    <w:p w:rsidR="007D03C7" w:rsidRDefault="007D03C7" w:rsidP="007D03C7">
      <w:pPr>
        <w:spacing w:before="120" w:line="360" w:lineRule="auto"/>
        <w:ind w:firstLine="708"/>
        <w:jc w:val="both"/>
      </w:pPr>
      <w:r>
        <w:t>Строка каждой из таблиц содержит идентификатор своего типа (TT) и базовый адрес таблицы следующего уровня (RSTO - для второго уровня регионов, RTTO- для третьего уровня регионов, STO - для сегментной таблицы, PTO - для страничной таблицы) и после суммирования с соответствующим индексом из виртуального адреса определяет строку этой таблицы. Длина следующей таблицы (число блоков) указывается в поле TL. Кроме того, в поле TF указывается смещение начала следующей таблицы относительно конца текущей в тех же единицах измерения. Бит I определяет доступность регионов, сегментов и страниц, охватываемых строкой.</w:t>
      </w:r>
    </w:p>
    <w:p w:rsidR="007D03C7" w:rsidRDefault="007D03C7" w:rsidP="007D03C7">
      <w:pPr>
        <w:spacing w:before="120" w:line="360" w:lineRule="auto"/>
        <w:ind w:firstLine="708"/>
        <w:jc w:val="both"/>
      </w:pPr>
    </w:p>
    <w:p w:rsidR="007D03C7" w:rsidRDefault="007D03C7" w:rsidP="00316DD0">
      <w:pPr>
        <w:pStyle w:val="2"/>
        <w:numPr>
          <w:ilvl w:val="1"/>
          <w:numId w:val="88"/>
        </w:numPr>
        <w:suppressAutoHyphens/>
      </w:pPr>
      <w:bookmarkStart w:id="308" w:name="_toc902"/>
      <w:bookmarkStart w:id="309" w:name="_Toc237598877"/>
      <w:bookmarkEnd w:id="308"/>
      <w:r>
        <w:t>Динамическое преобразование адресов</w:t>
      </w:r>
      <w:bookmarkEnd w:id="309"/>
    </w:p>
    <w:p w:rsidR="007D03C7" w:rsidRDefault="007D03C7" w:rsidP="007D03C7">
      <w:pPr>
        <w:jc w:val="center"/>
      </w:pPr>
      <w:r>
        <w:rPr>
          <w:noProof/>
        </w:rPr>
        <w:drawing>
          <wp:inline distT="0" distB="0" distL="0" distR="0">
            <wp:extent cx="4114800" cy="3048000"/>
            <wp:effectExtent l="1905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9"/>
                    <a:srcRect/>
                    <a:stretch>
                      <a:fillRect/>
                    </a:stretch>
                  </pic:blipFill>
                  <pic:spPr bwMode="auto">
                    <a:xfrm>
                      <a:off x="0" y="0"/>
                      <a:ext cx="4114800" cy="3048000"/>
                    </a:xfrm>
                    <a:prstGeom prst="rect">
                      <a:avLst/>
                    </a:prstGeom>
                    <a:solidFill>
                      <a:srgbClr val="FFFFFF"/>
                    </a:solidFill>
                    <a:ln w="9525">
                      <a:noFill/>
                      <a:miter lim="800000"/>
                      <a:headEnd/>
                      <a:tailEnd/>
                    </a:ln>
                  </pic:spPr>
                </pic:pic>
              </a:graphicData>
            </a:graphic>
          </wp:inline>
        </w:drawing>
      </w:r>
    </w:p>
    <w:p w:rsidR="007D03C7" w:rsidRDefault="007D03C7" w:rsidP="007D03C7">
      <w:pPr>
        <w:spacing w:before="120"/>
        <w:jc w:val="center"/>
        <w:rPr>
          <w:sz w:val="20"/>
          <w:szCs w:val="20"/>
        </w:rPr>
      </w:pPr>
      <w:r>
        <w:rPr>
          <w:b/>
          <w:bCs/>
          <w:sz w:val="20"/>
          <w:szCs w:val="20"/>
        </w:rPr>
        <w:t xml:space="preserve">Рисунок 21 </w:t>
      </w:r>
      <w:r>
        <w:rPr>
          <w:sz w:val="20"/>
          <w:szCs w:val="20"/>
        </w:rPr>
        <w:t xml:space="preserve">– схема динамического преобразования адресов </w:t>
      </w:r>
      <w:r>
        <w:rPr>
          <w:sz w:val="20"/>
          <w:szCs w:val="20"/>
          <w:lang w:val="en-US"/>
        </w:rPr>
        <w:t>DAT</w:t>
      </w:r>
    </w:p>
    <w:p w:rsidR="007D03C7" w:rsidRDefault="007D03C7" w:rsidP="007D03C7">
      <w:pPr>
        <w:jc w:val="center"/>
      </w:pPr>
    </w:p>
    <w:p w:rsidR="007D03C7" w:rsidRDefault="007D03C7" w:rsidP="007D03C7">
      <w:pPr>
        <w:spacing w:line="360" w:lineRule="auto"/>
        <w:jc w:val="both"/>
      </w:pPr>
    </w:p>
    <w:p w:rsidR="007D03C7" w:rsidRDefault="007D03C7" w:rsidP="007D03C7">
      <w:pPr>
        <w:spacing w:line="360" w:lineRule="auto"/>
        <w:ind w:firstLine="708"/>
        <w:jc w:val="both"/>
      </w:pPr>
      <w:r>
        <w:t xml:space="preserve">Полученный в результате трансляции кодов ASN или ALET код ASCE используется для динамического преобразования DAT виртуального адреса в реальный, как это схематично показано на рисунке 13. Справа вверху изображен 64-х разрядный виртуальный адрес, готовый к преобразованию в реальный адрес. </w:t>
      </w:r>
    </w:p>
    <w:p w:rsidR="007D03C7" w:rsidRDefault="007D03C7" w:rsidP="007D03C7">
      <w:pPr>
        <w:spacing w:line="360" w:lineRule="auto"/>
        <w:ind w:firstLine="708"/>
        <w:jc w:val="both"/>
      </w:pPr>
      <w:r>
        <w:lastRenderedPageBreak/>
        <w:t xml:space="preserve">По коду </w:t>
      </w:r>
      <w:r>
        <w:rPr>
          <w:lang w:val="en-US"/>
        </w:rPr>
        <w:t>ASCE</w:t>
      </w:r>
      <w:r>
        <w:t xml:space="preserve"> и индексам виртуального адреса после прохождения пятиуровневых таблиц преобразования получается реальный адрес, показанный на рисунке 21 справа внизу.</w:t>
      </w:r>
    </w:p>
    <w:p w:rsidR="007D03C7" w:rsidRDefault="007D03C7" w:rsidP="007D03C7">
      <w:pPr>
        <w:spacing w:line="360" w:lineRule="auto"/>
      </w:pPr>
      <w:r>
        <w:t xml:space="preserve">Подробная схема процесса DAT представлена на рисунке 22. </w:t>
      </w:r>
    </w:p>
    <w:p w:rsidR="007D03C7" w:rsidRDefault="007D03C7" w:rsidP="007D03C7">
      <w:pPr>
        <w:spacing w:line="360" w:lineRule="auto"/>
        <w:ind w:firstLine="708"/>
        <w:jc w:val="both"/>
      </w:pPr>
      <w:r>
        <w:t>Динамическое преобразование адреса начинается с обращения в регионально-сегментные строки буфера быстрой адресации TLB по базовому адресу из ASCE и индексам регионов и сегмента. При наличии совпадения из найденной строки считывается базовый адрес страничной таблицы, в противном случае осуществляется обращение в одну из региональных или сегментную таблицу в зависимости от числа совпавших элементов трассы трансляции. По считанному из строки этой таблицы базовому адресу и соответствующим индексам виртуального адреса выполняется повторное обращение в регионально-сегментные строки буфера быстрой адресации TLB. Такие обращения выполняются до получения базового адреса страничной таблицы, который вместе с индексом страницы из виртуального адреса используется для обращения в страничную строку буфера TLB. При наличии совпадения из информационного поля страничной строки считывается реальный адрес страницы (PFRA).</w:t>
      </w:r>
    </w:p>
    <w:p w:rsidR="007D03C7" w:rsidRDefault="007D03C7" w:rsidP="007D03C7">
      <w:pPr>
        <w:spacing w:line="360" w:lineRule="auto"/>
        <w:ind w:firstLine="708"/>
        <w:jc w:val="both"/>
      </w:pPr>
      <w:r>
        <w:t>Если в коде ASCE указан режим реальной адресации, то виртуальный адрес используется как реальный. При этом по указателю реального адресного пространства из ASCE и виртуальному адресу страницы (индексы RFX, RSX, RTX, SX, PX) осуществляется обращение в строки реальных адресных пространств TLB, используемые для контроля допустимости обращения в реальное адресное пространство.</w:t>
      </w:r>
    </w:p>
    <w:p w:rsidR="007D03C7" w:rsidRDefault="007D03C7" w:rsidP="007D03C7">
      <w:pPr>
        <w:spacing w:line="360" w:lineRule="auto"/>
        <w:ind w:firstLine="708"/>
        <w:jc w:val="both"/>
      </w:pPr>
    </w:p>
    <w:p w:rsidR="007D03C7" w:rsidRDefault="007D03C7" w:rsidP="007D03C7">
      <w:pPr>
        <w:pageBreakBefore/>
        <w:rPr>
          <w:sz w:val="20"/>
          <w:szCs w:val="20"/>
        </w:rPr>
      </w:pPr>
      <w:r>
        <w:rPr>
          <w:noProof/>
        </w:rPr>
        <w:lastRenderedPageBreak/>
        <w:drawing>
          <wp:inline distT="0" distB="0" distL="0" distR="0">
            <wp:extent cx="5629275" cy="4581525"/>
            <wp:effectExtent l="1905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0"/>
                    <a:srcRect/>
                    <a:stretch>
                      <a:fillRect/>
                    </a:stretch>
                  </pic:blipFill>
                  <pic:spPr bwMode="auto">
                    <a:xfrm>
                      <a:off x="0" y="0"/>
                      <a:ext cx="5629275" cy="4581525"/>
                    </a:xfrm>
                    <a:prstGeom prst="rect">
                      <a:avLst/>
                    </a:prstGeom>
                    <a:solidFill>
                      <a:srgbClr val="FFFFFF"/>
                    </a:solidFill>
                    <a:ln w="9525">
                      <a:noFill/>
                      <a:miter lim="800000"/>
                      <a:headEnd/>
                      <a:tailEnd/>
                    </a:ln>
                  </pic:spPr>
                </pic:pic>
              </a:graphicData>
            </a:graphic>
          </wp:inline>
        </w:drawing>
      </w:r>
    </w:p>
    <w:p w:rsidR="007D03C7" w:rsidRDefault="007D03C7" w:rsidP="007D03C7">
      <w:pPr>
        <w:jc w:val="center"/>
        <w:rPr>
          <w:sz w:val="20"/>
          <w:szCs w:val="20"/>
        </w:rPr>
      </w:pPr>
      <w:r>
        <w:rPr>
          <w:sz w:val="20"/>
          <w:szCs w:val="20"/>
        </w:rPr>
        <w:t xml:space="preserve">Рисунок 22 – Подробная схема процесса </w:t>
      </w:r>
      <w:r>
        <w:rPr>
          <w:sz w:val="20"/>
          <w:szCs w:val="20"/>
          <w:lang w:val="en-US"/>
        </w:rPr>
        <w:t>DAT</w:t>
      </w:r>
    </w:p>
    <w:p w:rsidR="007D03C7" w:rsidRDefault="007D03C7" w:rsidP="007D03C7">
      <w:pPr>
        <w:pageBreakBefore/>
        <w:jc w:val="center"/>
      </w:pPr>
    </w:p>
    <w:p w:rsidR="007D03C7" w:rsidRDefault="007D03C7" w:rsidP="00316DD0">
      <w:pPr>
        <w:pStyle w:val="2"/>
        <w:numPr>
          <w:ilvl w:val="1"/>
          <w:numId w:val="88"/>
        </w:numPr>
        <w:suppressAutoHyphens/>
      </w:pPr>
      <w:bookmarkStart w:id="310" w:name="_toc922"/>
      <w:bookmarkStart w:id="311" w:name="_Toc237598878"/>
      <w:bookmarkEnd w:id="310"/>
      <w:r>
        <w:t>Управление числом уровней преобразования</w:t>
      </w:r>
      <w:bookmarkEnd w:id="311"/>
    </w:p>
    <w:p w:rsidR="007D03C7" w:rsidRDefault="007D03C7" w:rsidP="007D03C7">
      <w:pPr>
        <w:spacing w:line="360" w:lineRule="auto"/>
        <w:ind w:firstLine="540"/>
        <w:jc w:val="both"/>
      </w:pPr>
      <w:r>
        <w:t>Формат ASCE включает базовый адрес первой таблицы (TO), используемой в преобразовании. Тип этой таблицы, а, следовательно, и число уровней преобразования, определяется полем DT в таблице 2. При DT=11 используются все пять уровней преобразования, и TO в ASCE задает базовый адрес первой региональной таблицы. При DT=00 региональные таблицы не используются, и ASCE задает базовый адрес сегментной таблицы. Кроме того, формат ASCE включает бит R, определяющий тип адресного пространства (реальное или виртуальное), и двухразрядное поле TL, указывающее длину таблицы (в блоках по 4 KB).</w:t>
      </w:r>
    </w:p>
    <w:p w:rsidR="007D03C7" w:rsidRPr="00EC4DB9" w:rsidRDefault="007D03C7" w:rsidP="007D03C7">
      <w:pPr>
        <w:jc w:val="right"/>
        <w:rPr>
          <w:sz w:val="20"/>
          <w:szCs w:val="20"/>
        </w:rPr>
      </w:pPr>
      <w:r>
        <w:rPr>
          <w:b/>
          <w:bCs/>
          <w:sz w:val="20"/>
          <w:szCs w:val="20"/>
        </w:rPr>
        <w:t xml:space="preserve">Таблица 2 </w:t>
      </w:r>
      <w:r>
        <w:rPr>
          <w:sz w:val="20"/>
          <w:szCs w:val="20"/>
        </w:rPr>
        <w:t xml:space="preserve">– Управление </w:t>
      </w:r>
      <w:r>
        <w:rPr>
          <w:sz w:val="20"/>
          <w:szCs w:val="20"/>
          <w:lang w:val="en-US"/>
        </w:rPr>
        <w:t>DAT</w:t>
      </w:r>
    </w:p>
    <w:p w:rsidR="007D03C7" w:rsidRDefault="007D03C7" w:rsidP="007D03C7">
      <w:pPr>
        <w:spacing w:line="360" w:lineRule="auto"/>
        <w:ind w:firstLine="540"/>
        <w:jc w:val="right"/>
      </w:pPr>
    </w:p>
    <w:tbl>
      <w:tblPr>
        <w:tblW w:w="0" w:type="auto"/>
        <w:tblInd w:w="-20" w:type="dxa"/>
        <w:tblLayout w:type="fixed"/>
        <w:tblCellMar>
          <w:left w:w="0" w:type="dxa"/>
          <w:right w:w="0" w:type="dxa"/>
        </w:tblCellMar>
        <w:tblLook w:val="0000"/>
      </w:tblPr>
      <w:tblGrid>
        <w:gridCol w:w="584"/>
        <w:gridCol w:w="4819"/>
        <w:gridCol w:w="1707"/>
        <w:gridCol w:w="20"/>
      </w:tblGrid>
      <w:tr w:rsidR="007D03C7" w:rsidTr="002242B3">
        <w:trPr>
          <w:gridAfter w:val="1"/>
          <w:wAfter w:w="20" w:type="dxa"/>
          <w:trHeight w:val="750"/>
        </w:trPr>
        <w:tc>
          <w:tcPr>
            <w:tcW w:w="7110" w:type="dxa"/>
            <w:gridSpan w:val="3"/>
            <w:vMerge w:val="restart"/>
            <w:tcBorders>
              <w:top w:val="single" w:sz="8" w:space="0" w:color="000000"/>
              <w:left w:val="single" w:sz="8" w:space="0" w:color="000000"/>
              <w:bottom w:val="single" w:sz="8" w:space="0" w:color="000000"/>
            </w:tcBorders>
            <w:shd w:val="clear" w:color="auto" w:fill="D8D8D8"/>
            <w:vAlign w:val="center"/>
          </w:tcPr>
          <w:p w:rsidR="007D03C7" w:rsidRDefault="007D03C7" w:rsidP="002242B3">
            <w:pPr>
              <w:snapToGrid w:val="0"/>
              <w:rPr>
                <w:b/>
                <w:bCs/>
                <w:lang w:val="en-US"/>
              </w:rPr>
            </w:pPr>
            <w:r>
              <w:rPr>
                <w:b/>
                <w:bCs/>
                <w:lang w:val="en-US"/>
              </w:rPr>
              <w:t xml:space="preserve">Таблица 2 </w:t>
            </w:r>
          </w:p>
        </w:tc>
      </w:tr>
      <w:tr w:rsidR="007D03C7" w:rsidTr="002242B3">
        <w:trPr>
          <w:trHeight w:val="750"/>
        </w:trPr>
        <w:tc>
          <w:tcPr>
            <w:tcW w:w="584" w:type="dxa"/>
            <w:vMerge w:val="restart"/>
            <w:tcBorders>
              <w:top w:val="single" w:sz="8" w:space="0" w:color="000000"/>
              <w:left w:val="single" w:sz="8" w:space="0" w:color="000000"/>
              <w:bottom w:val="single" w:sz="8" w:space="0" w:color="000000"/>
            </w:tcBorders>
            <w:shd w:val="clear" w:color="auto" w:fill="D8D8D8"/>
            <w:vAlign w:val="center"/>
          </w:tcPr>
          <w:p w:rsidR="007D03C7" w:rsidRDefault="007D03C7" w:rsidP="002242B3">
            <w:pPr>
              <w:snapToGrid w:val="0"/>
              <w:rPr>
                <w:b/>
                <w:bCs/>
                <w:lang w:val="en-US"/>
              </w:rPr>
            </w:pPr>
            <w:r>
              <w:rPr>
                <w:b/>
                <w:bCs/>
                <w:lang w:val="en-US"/>
              </w:rPr>
              <w:t>DT</w:t>
            </w:r>
          </w:p>
        </w:tc>
        <w:tc>
          <w:tcPr>
            <w:tcW w:w="4819" w:type="dxa"/>
            <w:vMerge w:val="restart"/>
            <w:tcBorders>
              <w:top w:val="single" w:sz="8" w:space="0" w:color="000000"/>
              <w:left w:val="single" w:sz="8" w:space="0" w:color="000000"/>
              <w:bottom w:val="single" w:sz="8" w:space="0" w:color="000000"/>
            </w:tcBorders>
            <w:shd w:val="clear" w:color="auto" w:fill="D8D8D8"/>
            <w:vAlign w:val="center"/>
          </w:tcPr>
          <w:p w:rsidR="007D03C7" w:rsidRDefault="007D03C7" w:rsidP="002242B3">
            <w:pPr>
              <w:snapToGrid w:val="0"/>
              <w:rPr>
                <w:b/>
                <w:bCs/>
                <w:lang w:val="en-US"/>
              </w:rPr>
            </w:pPr>
            <w:r>
              <w:rPr>
                <w:b/>
                <w:bCs/>
                <w:lang w:val="en-US"/>
              </w:rPr>
              <w:t>Первая таблица DAT</w:t>
            </w:r>
          </w:p>
        </w:tc>
        <w:tc>
          <w:tcPr>
            <w:tcW w:w="1727" w:type="dxa"/>
            <w:gridSpan w:val="2"/>
            <w:vMerge w:val="restart"/>
            <w:tcBorders>
              <w:top w:val="single" w:sz="8" w:space="0" w:color="000000"/>
              <w:left w:val="single" w:sz="8" w:space="0" w:color="000000"/>
              <w:bottom w:val="single" w:sz="8" w:space="0" w:color="000000"/>
              <w:right w:val="single" w:sz="8" w:space="0" w:color="000000"/>
            </w:tcBorders>
            <w:shd w:val="clear" w:color="auto" w:fill="D8D8D8"/>
            <w:vAlign w:val="center"/>
          </w:tcPr>
          <w:p w:rsidR="007D03C7" w:rsidRDefault="007D03C7" w:rsidP="002242B3">
            <w:pPr>
              <w:snapToGrid w:val="0"/>
              <w:rPr>
                <w:b/>
                <w:bCs/>
                <w:lang w:val="en-US"/>
              </w:rPr>
            </w:pPr>
            <w:r>
              <w:rPr>
                <w:b/>
                <w:bCs/>
                <w:lang w:val="en-US"/>
              </w:rPr>
              <w:t>Тип TO в ASCE</w:t>
            </w:r>
          </w:p>
        </w:tc>
      </w:tr>
      <w:tr w:rsidR="007D03C7" w:rsidTr="002242B3">
        <w:trPr>
          <w:trHeight w:val="750"/>
        </w:trPr>
        <w:tc>
          <w:tcPr>
            <w:tcW w:w="584" w:type="dxa"/>
            <w:vMerge w:val="restart"/>
            <w:tcBorders>
              <w:top w:val="single" w:sz="8" w:space="0" w:color="000000"/>
              <w:left w:val="single" w:sz="8" w:space="0" w:color="000000"/>
              <w:bottom w:val="single" w:sz="8" w:space="0" w:color="000000"/>
            </w:tcBorders>
            <w:shd w:val="clear" w:color="auto" w:fill="EAEAEA"/>
          </w:tcPr>
          <w:p w:rsidR="007D03C7" w:rsidRDefault="007D03C7" w:rsidP="002242B3">
            <w:pPr>
              <w:snapToGrid w:val="0"/>
              <w:rPr>
                <w:lang w:val="en-US"/>
              </w:rPr>
            </w:pPr>
            <w:r>
              <w:rPr>
                <w:lang w:val="en-US"/>
              </w:rPr>
              <w:t>11</w:t>
            </w:r>
          </w:p>
        </w:tc>
        <w:tc>
          <w:tcPr>
            <w:tcW w:w="4819" w:type="dxa"/>
            <w:vMerge w:val="restart"/>
            <w:tcBorders>
              <w:top w:val="single" w:sz="8" w:space="0" w:color="000000"/>
              <w:left w:val="single" w:sz="8" w:space="0" w:color="000000"/>
              <w:bottom w:val="single" w:sz="8" w:space="0" w:color="000000"/>
            </w:tcBorders>
            <w:shd w:val="clear" w:color="auto" w:fill="EAEAEA"/>
          </w:tcPr>
          <w:p w:rsidR="007D03C7" w:rsidRDefault="007D03C7" w:rsidP="002242B3">
            <w:pPr>
              <w:snapToGrid w:val="0"/>
            </w:pPr>
            <w:r>
              <w:t>Первая региональная таблица</w:t>
            </w:r>
          </w:p>
          <w:p w:rsidR="007D03C7" w:rsidRDefault="007D03C7" w:rsidP="002242B3">
            <w:r>
              <w:t xml:space="preserve"> (</w:t>
            </w:r>
            <w:r>
              <w:rPr>
                <w:lang w:val="en-US"/>
              </w:rPr>
              <w:t>Region</w:t>
            </w:r>
            <w:r>
              <w:t xml:space="preserve"> </w:t>
            </w:r>
            <w:r>
              <w:rPr>
                <w:lang w:val="en-US"/>
              </w:rPr>
              <w:t>First</w:t>
            </w:r>
            <w:r>
              <w:t xml:space="preserve"> </w:t>
            </w:r>
            <w:r>
              <w:rPr>
                <w:lang w:val="en-US"/>
              </w:rPr>
              <w:t>Table</w:t>
            </w:r>
            <w:r>
              <w:t>)</w:t>
            </w:r>
          </w:p>
        </w:tc>
        <w:tc>
          <w:tcPr>
            <w:tcW w:w="1727" w:type="dxa"/>
            <w:gridSpan w:val="2"/>
            <w:vMerge w:val="restart"/>
            <w:tcBorders>
              <w:top w:val="single" w:sz="8" w:space="0" w:color="000000"/>
              <w:left w:val="single" w:sz="8" w:space="0" w:color="000000"/>
              <w:bottom w:val="single" w:sz="8" w:space="0" w:color="000000"/>
              <w:right w:val="single" w:sz="8" w:space="0" w:color="000000"/>
            </w:tcBorders>
            <w:shd w:val="clear" w:color="auto" w:fill="EAEAEA"/>
          </w:tcPr>
          <w:p w:rsidR="007D03C7" w:rsidRDefault="007D03C7" w:rsidP="002242B3">
            <w:pPr>
              <w:snapToGrid w:val="0"/>
              <w:rPr>
                <w:lang w:val="en-US"/>
              </w:rPr>
            </w:pPr>
            <w:r>
              <w:rPr>
                <w:lang w:val="en-US"/>
              </w:rPr>
              <w:t>RSTO</w:t>
            </w:r>
          </w:p>
        </w:tc>
      </w:tr>
      <w:tr w:rsidR="007D03C7" w:rsidTr="002242B3">
        <w:trPr>
          <w:trHeight w:val="735"/>
        </w:trPr>
        <w:tc>
          <w:tcPr>
            <w:tcW w:w="584" w:type="dxa"/>
            <w:vMerge w:val="restart"/>
            <w:tcBorders>
              <w:top w:val="single" w:sz="8" w:space="0" w:color="000000"/>
              <w:left w:val="single" w:sz="8" w:space="0" w:color="000000"/>
              <w:bottom w:val="single" w:sz="8" w:space="0" w:color="000000"/>
            </w:tcBorders>
            <w:shd w:val="clear" w:color="auto" w:fill="EAEAEA"/>
          </w:tcPr>
          <w:p w:rsidR="007D03C7" w:rsidRDefault="007D03C7" w:rsidP="002242B3">
            <w:pPr>
              <w:snapToGrid w:val="0"/>
              <w:rPr>
                <w:lang w:val="en-US"/>
              </w:rPr>
            </w:pPr>
            <w:r>
              <w:rPr>
                <w:lang w:val="en-US"/>
              </w:rPr>
              <w:t>10</w:t>
            </w:r>
          </w:p>
        </w:tc>
        <w:tc>
          <w:tcPr>
            <w:tcW w:w="4819" w:type="dxa"/>
            <w:vMerge w:val="restart"/>
            <w:tcBorders>
              <w:top w:val="single" w:sz="8" w:space="0" w:color="000000"/>
              <w:left w:val="single" w:sz="8" w:space="0" w:color="000000"/>
              <w:bottom w:val="single" w:sz="8" w:space="0" w:color="000000"/>
            </w:tcBorders>
            <w:shd w:val="clear" w:color="auto" w:fill="EAEAEA"/>
          </w:tcPr>
          <w:p w:rsidR="007D03C7" w:rsidRDefault="007D03C7" w:rsidP="002242B3">
            <w:pPr>
              <w:snapToGrid w:val="0"/>
            </w:pPr>
            <w:r>
              <w:t xml:space="preserve">Вторая региональная таблица </w:t>
            </w:r>
          </w:p>
          <w:p w:rsidR="007D03C7" w:rsidRDefault="007D03C7" w:rsidP="002242B3">
            <w:r>
              <w:t>(</w:t>
            </w:r>
            <w:r>
              <w:rPr>
                <w:lang w:val="en-US"/>
              </w:rPr>
              <w:t>Region</w:t>
            </w:r>
            <w:r>
              <w:t xml:space="preserve"> </w:t>
            </w:r>
            <w:r>
              <w:rPr>
                <w:lang w:val="en-US"/>
              </w:rPr>
              <w:t>Second</w:t>
            </w:r>
            <w:r>
              <w:t xml:space="preserve"> </w:t>
            </w:r>
            <w:r>
              <w:rPr>
                <w:lang w:val="en-US"/>
              </w:rPr>
              <w:t>Table</w:t>
            </w:r>
            <w:r>
              <w:t>)</w:t>
            </w:r>
          </w:p>
        </w:tc>
        <w:tc>
          <w:tcPr>
            <w:tcW w:w="1727" w:type="dxa"/>
            <w:gridSpan w:val="2"/>
            <w:vMerge w:val="restart"/>
            <w:tcBorders>
              <w:top w:val="single" w:sz="8" w:space="0" w:color="000000"/>
              <w:left w:val="single" w:sz="8" w:space="0" w:color="000000"/>
              <w:bottom w:val="single" w:sz="8" w:space="0" w:color="000000"/>
              <w:right w:val="single" w:sz="8" w:space="0" w:color="000000"/>
            </w:tcBorders>
            <w:shd w:val="clear" w:color="auto" w:fill="EAEAEA"/>
          </w:tcPr>
          <w:p w:rsidR="007D03C7" w:rsidRDefault="007D03C7" w:rsidP="002242B3">
            <w:pPr>
              <w:snapToGrid w:val="0"/>
              <w:rPr>
                <w:lang w:val="en-US"/>
              </w:rPr>
            </w:pPr>
            <w:r>
              <w:rPr>
                <w:lang w:val="en-US"/>
              </w:rPr>
              <w:t>RTTO</w:t>
            </w:r>
          </w:p>
        </w:tc>
      </w:tr>
      <w:tr w:rsidR="007D03C7" w:rsidTr="002242B3">
        <w:trPr>
          <w:trHeight w:val="750"/>
        </w:trPr>
        <w:tc>
          <w:tcPr>
            <w:tcW w:w="584" w:type="dxa"/>
            <w:vMerge w:val="restart"/>
            <w:tcBorders>
              <w:top w:val="single" w:sz="8" w:space="0" w:color="000000"/>
              <w:left w:val="single" w:sz="8" w:space="0" w:color="000000"/>
              <w:bottom w:val="single" w:sz="8" w:space="0" w:color="000000"/>
            </w:tcBorders>
            <w:shd w:val="clear" w:color="auto" w:fill="EAEAEA"/>
          </w:tcPr>
          <w:p w:rsidR="007D03C7" w:rsidRDefault="007D03C7" w:rsidP="002242B3">
            <w:pPr>
              <w:snapToGrid w:val="0"/>
              <w:rPr>
                <w:lang w:val="en-US"/>
              </w:rPr>
            </w:pPr>
            <w:r>
              <w:rPr>
                <w:lang w:val="en-US"/>
              </w:rPr>
              <w:t>01</w:t>
            </w:r>
          </w:p>
        </w:tc>
        <w:tc>
          <w:tcPr>
            <w:tcW w:w="4819" w:type="dxa"/>
            <w:vMerge w:val="restart"/>
            <w:tcBorders>
              <w:top w:val="single" w:sz="8" w:space="0" w:color="000000"/>
              <w:left w:val="single" w:sz="8" w:space="0" w:color="000000"/>
              <w:bottom w:val="single" w:sz="8" w:space="0" w:color="000000"/>
            </w:tcBorders>
            <w:shd w:val="clear" w:color="auto" w:fill="EAEAEA"/>
          </w:tcPr>
          <w:p w:rsidR="007D03C7" w:rsidRDefault="007D03C7" w:rsidP="002242B3">
            <w:pPr>
              <w:snapToGrid w:val="0"/>
            </w:pPr>
            <w:r>
              <w:t xml:space="preserve">Третья региональная таблица </w:t>
            </w:r>
          </w:p>
          <w:p w:rsidR="007D03C7" w:rsidRDefault="007D03C7" w:rsidP="002242B3">
            <w:r>
              <w:t>(</w:t>
            </w:r>
            <w:r>
              <w:rPr>
                <w:lang w:val="en-US"/>
              </w:rPr>
              <w:t>Region</w:t>
            </w:r>
            <w:r>
              <w:t xml:space="preserve"> </w:t>
            </w:r>
            <w:r>
              <w:rPr>
                <w:lang w:val="en-US"/>
              </w:rPr>
              <w:t>Third</w:t>
            </w:r>
            <w:r>
              <w:t xml:space="preserve"> </w:t>
            </w:r>
            <w:r>
              <w:rPr>
                <w:lang w:val="en-US"/>
              </w:rPr>
              <w:t>Table</w:t>
            </w:r>
            <w:r>
              <w:t>)</w:t>
            </w:r>
          </w:p>
        </w:tc>
        <w:tc>
          <w:tcPr>
            <w:tcW w:w="1727" w:type="dxa"/>
            <w:gridSpan w:val="2"/>
            <w:vMerge w:val="restart"/>
            <w:tcBorders>
              <w:top w:val="single" w:sz="8" w:space="0" w:color="000000"/>
              <w:left w:val="single" w:sz="8" w:space="0" w:color="000000"/>
              <w:bottom w:val="single" w:sz="8" w:space="0" w:color="000000"/>
              <w:right w:val="single" w:sz="8" w:space="0" w:color="000000"/>
            </w:tcBorders>
            <w:shd w:val="clear" w:color="auto" w:fill="EAEAEA"/>
          </w:tcPr>
          <w:p w:rsidR="007D03C7" w:rsidRDefault="007D03C7" w:rsidP="002242B3">
            <w:pPr>
              <w:snapToGrid w:val="0"/>
              <w:rPr>
                <w:lang w:val="en-US"/>
              </w:rPr>
            </w:pPr>
            <w:r>
              <w:rPr>
                <w:lang w:val="en-US"/>
              </w:rPr>
              <w:t xml:space="preserve">STO </w:t>
            </w:r>
          </w:p>
        </w:tc>
      </w:tr>
      <w:tr w:rsidR="007D03C7" w:rsidTr="002242B3">
        <w:trPr>
          <w:trHeight w:val="750"/>
        </w:trPr>
        <w:tc>
          <w:tcPr>
            <w:tcW w:w="584" w:type="dxa"/>
            <w:vMerge w:val="restart"/>
            <w:tcBorders>
              <w:top w:val="single" w:sz="8" w:space="0" w:color="000000"/>
              <w:left w:val="single" w:sz="8" w:space="0" w:color="000000"/>
              <w:bottom w:val="single" w:sz="8" w:space="0" w:color="000000"/>
            </w:tcBorders>
            <w:shd w:val="clear" w:color="auto" w:fill="EAEAEA"/>
          </w:tcPr>
          <w:p w:rsidR="007D03C7" w:rsidRDefault="007D03C7" w:rsidP="002242B3">
            <w:pPr>
              <w:snapToGrid w:val="0"/>
              <w:rPr>
                <w:lang w:val="en-US"/>
              </w:rPr>
            </w:pPr>
            <w:r>
              <w:rPr>
                <w:lang w:val="en-US"/>
              </w:rPr>
              <w:t>00</w:t>
            </w:r>
          </w:p>
        </w:tc>
        <w:tc>
          <w:tcPr>
            <w:tcW w:w="4819" w:type="dxa"/>
            <w:vMerge w:val="restart"/>
            <w:tcBorders>
              <w:top w:val="single" w:sz="8" w:space="0" w:color="000000"/>
              <w:left w:val="single" w:sz="8" w:space="0" w:color="000000"/>
              <w:bottom w:val="single" w:sz="8" w:space="0" w:color="000000"/>
            </w:tcBorders>
            <w:shd w:val="clear" w:color="auto" w:fill="EAEAEA"/>
          </w:tcPr>
          <w:p w:rsidR="007D03C7" w:rsidRDefault="007D03C7" w:rsidP="002242B3">
            <w:pPr>
              <w:snapToGrid w:val="0"/>
              <w:rPr>
                <w:lang w:val="en-US"/>
              </w:rPr>
            </w:pPr>
            <w:r>
              <w:rPr>
                <w:lang w:val="en-US"/>
              </w:rPr>
              <w:t xml:space="preserve">Сегментная таблица </w:t>
            </w:r>
          </w:p>
          <w:p w:rsidR="007D03C7" w:rsidRDefault="007D03C7" w:rsidP="002242B3">
            <w:pPr>
              <w:rPr>
                <w:lang w:val="en-US"/>
              </w:rPr>
            </w:pPr>
            <w:r>
              <w:rPr>
                <w:lang w:val="en-US"/>
              </w:rPr>
              <w:t>(Segment Table)</w:t>
            </w:r>
          </w:p>
        </w:tc>
        <w:tc>
          <w:tcPr>
            <w:tcW w:w="1727" w:type="dxa"/>
            <w:gridSpan w:val="2"/>
            <w:vMerge w:val="restart"/>
            <w:tcBorders>
              <w:top w:val="single" w:sz="8" w:space="0" w:color="000000"/>
              <w:left w:val="single" w:sz="8" w:space="0" w:color="000000"/>
              <w:bottom w:val="single" w:sz="8" w:space="0" w:color="000000"/>
              <w:right w:val="single" w:sz="8" w:space="0" w:color="000000"/>
            </w:tcBorders>
            <w:shd w:val="clear" w:color="auto" w:fill="EAEAEA"/>
          </w:tcPr>
          <w:p w:rsidR="007D03C7" w:rsidRDefault="007D03C7" w:rsidP="002242B3">
            <w:pPr>
              <w:snapToGrid w:val="0"/>
              <w:rPr>
                <w:lang w:val="en-US"/>
              </w:rPr>
            </w:pPr>
            <w:r>
              <w:rPr>
                <w:lang w:val="en-US"/>
              </w:rPr>
              <w:t>PTO</w:t>
            </w:r>
          </w:p>
        </w:tc>
      </w:tr>
    </w:tbl>
    <w:p w:rsidR="007D03C7" w:rsidRDefault="007D03C7" w:rsidP="007D03C7"/>
    <w:p w:rsidR="007D03C7" w:rsidRDefault="007D03C7" w:rsidP="007D03C7">
      <w:pPr>
        <w:spacing w:line="360" w:lineRule="auto"/>
        <w:jc w:val="both"/>
      </w:pPr>
      <w:r>
        <w:t xml:space="preserve">Поле DT из выбранного ASCE в соответствии с таблицей 2 определяет число уровней преобразования и таблицу, в которую осуществляется первое обращение. Для этого базовый адрес таблицы из поля ASCE суммируется с соответствующим индексом из виртуального адреса. При обращении в первую региональную таблицу используется индекс RFX, во вторую региональную таблицу - индекс RSX, в третью региональную таблицу - индекс RTX и в сегментную таблицу - индекс SX. </w:t>
      </w:r>
    </w:p>
    <w:p w:rsidR="007D03C7" w:rsidRDefault="007D03C7" w:rsidP="007D03C7">
      <w:pPr>
        <w:spacing w:line="360" w:lineRule="auto"/>
        <w:jc w:val="both"/>
      </w:pPr>
      <w:r>
        <w:t xml:space="preserve">При DT=11 последовательно выполняются обращения в первую, вторую и третью региональные таблицы и в сегментную таблицу, при DT=10 - во вторую и третью региональные таблицы и в сегментную таблицу, при DT=01 - в третью региональную таблицу и в сегментную таблицу, а при DT=00 обращение осуществляется сразу в сегментную таблицу с пропуском всех региональных таблиц. Все старшие неиспользуемые индексы, соответствующие пропущенным таблицам, должны быть нулевыми, в противном </w:t>
      </w:r>
      <w:r>
        <w:lastRenderedPageBreak/>
        <w:t xml:space="preserve">случае преобразование прерывается. Контроль обращений осуществляется с учетом длины таблиц и пропусков между ними, заданных кодом ASCE и в строках таблиц, для исключения обращений за их пределы. </w:t>
      </w:r>
    </w:p>
    <w:p w:rsidR="007D03C7" w:rsidRDefault="007D03C7" w:rsidP="00316DD0">
      <w:pPr>
        <w:pStyle w:val="2"/>
        <w:numPr>
          <w:ilvl w:val="1"/>
          <w:numId w:val="88"/>
        </w:numPr>
        <w:suppressAutoHyphens/>
        <w:rPr>
          <w:lang w:val="en-US"/>
        </w:rPr>
      </w:pPr>
      <w:bookmarkStart w:id="312" w:name="_toc1002"/>
      <w:bookmarkStart w:id="313" w:name="_Toc237598879"/>
      <w:bookmarkEnd w:id="312"/>
      <w:r>
        <w:t xml:space="preserve">Буфер быстрой переадресации </w:t>
      </w:r>
      <w:r>
        <w:rPr>
          <w:lang w:val="en-US"/>
        </w:rPr>
        <w:t>TLB</w:t>
      </w:r>
      <w:bookmarkEnd w:id="313"/>
    </w:p>
    <w:p w:rsidR="007D03C7" w:rsidRDefault="007D03C7" w:rsidP="007D03C7">
      <w:pPr>
        <w:spacing w:line="360" w:lineRule="auto"/>
        <w:ind w:firstLine="540"/>
        <w:jc w:val="both"/>
      </w:pPr>
      <w:r>
        <w:t xml:space="preserve">Поскольку все таблицы находятся в реальной памяти, и в процессе DAT может потребоваться до пяти обращений в таблицы, время преобразования может быть недопустимо большим. Для его уменьшения в состав устройства DAT вводится буфер быстрой переадресации TLB (Translation-Lookaside Buffer). В литературе такой буфер иногда называют кэш-памятью адресов. В мультипроцессорных реализациях каждый процессор имеет собственный буфер TLB. Процессор обращается в таблицы DAT только при первом преобразовании виртуального адреса. Полученные из таблиц строки вместе с исходными атрибутами преобразования (базовые адреса, индексы, параметры) запоминаются в строках TLB. При последующих обращениях с теми же атрибутами выполняется обращение в TLB без обращений в память. </w:t>
      </w:r>
    </w:p>
    <w:p w:rsidR="007D03C7" w:rsidRDefault="007D03C7" w:rsidP="007D03C7">
      <w:pPr>
        <w:spacing w:line="360" w:lineRule="auto"/>
        <w:ind w:firstLine="540"/>
        <w:jc w:val="both"/>
      </w:pPr>
      <w:r>
        <w:t xml:space="preserve">Поскольку строки таблиц DAT, размещенных в памяти, и соответствующие им строки TLB должны в процессе трансляции формировать одни и те же ссылки, содержимое этих строк должно выравниваться. С этой целью для строк таблиц DAT, хранящихся в памяти, вводятся два типа состояний: присоединенное (attached) и доступное (valid). Строка считается присоединенной к конкретному процессору, если он может использовать ее для DAT. Одновременно строка может быть присоединенной для нескольких процессоров. Строка является доступной, если регион, сегмент или страница, связанные с этой строкой, имеются в памяти (установлен бит доступности этих блоков в соответствующих строках). </w:t>
      </w:r>
    </w:p>
    <w:p w:rsidR="007D03C7" w:rsidRDefault="007D03C7" w:rsidP="007D03C7">
      <w:pPr>
        <w:spacing w:line="360" w:lineRule="auto"/>
        <w:ind w:firstLine="540"/>
        <w:jc w:val="both"/>
      </w:pPr>
      <w:r>
        <w:t xml:space="preserve">Каждая строка TLB состоит из двух частей: поле атрибутов для поиска строки, соответствующей текущим атрибутам DAT (ассоциативное поле) и поле результата преобразования (информационное поле). </w:t>
      </w:r>
    </w:p>
    <w:p w:rsidR="007D03C7" w:rsidRDefault="007D03C7" w:rsidP="007D03C7">
      <w:pPr>
        <w:spacing w:line="360" w:lineRule="auto"/>
        <w:ind w:firstLine="540"/>
        <w:jc w:val="both"/>
      </w:pPr>
      <w:r>
        <w:t>В буфере быстрой адресации TLB предусмотрено использование трех типов строк:</w:t>
      </w:r>
    </w:p>
    <w:p w:rsidR="007D03C7" w:rsidRDefault="007D03C7" w:rsidP="007D03C7">
      <w:pPr>
        <w:spacing w:line="360" w:lineRule="auto"/>
        <w:ind w:firstLine="540"/>
        <w:jc w:val="both"/>
      </w:pPr>
      <w:r>
        <w:rPr>
          <w:b/>
          <w:bCs/>
        </w:rPr>
        <w:t>Комбинированные регионально-сегментные строки</w:t>
      </w:r>
      <w:r>
        <w:t xml:space="preserve"> в ассоциативном поле содержат базовые адреса региональных (если регионы используются) и сегментной таблиц, использовавшихся при выполнении DAT; цепочка таких адресов называется трассой трансляции. Начало трассы задается в ASCE. Трасса может быть размещена в строке TLB, если все строки таблиц DAT, содержащие элементы трассы, присоединены и доступны. Помимо трассы, ассоциативное поле включает индексы регионов (RFX, RSX, RTX) и сегмента (SX) виртуального адреса. Информационное поле строки содержит базовый адрес страничной таблицы, полученный в результате преобразования. </w:t>
      </w:r>
    </w:p>
    <w:p w:rsidR="007D03C7" w:rsidRDefault="007D03C7" w:rsidP="007D03C7">
      <w:pPr>
        <w:spacing w:line="360" w:lineRule="auto"/>
        <w:ind w:firstLine="540"/>
        <w:jc w:val="both"/>
      </w:pPr>
      <w:r>
        <w:rPr>
          <w:b/>
          <w:bCs/>
        </w:rPr>
        <w:lastRenderedPageBreak/>
        <w:t>Страничные строки</w:t>
      </w:r>
      <w:r>
        <w:t xml:space="preserve"> в ассоциативном поле содержат базовый адрес страничной таблицы, который получен из присоединенной и доступной строки таблицы DAT, и индекс страницы (PX) из виртуального адреса. В информационном поле строки содержится реальный адрес страницы PFRA, который и является конечным результатом динамического преобразования адреса. </w:t>
      </w:r>
    </w:p>
    <w:p w:rsidR="007D03C7" w:rsidRDefault="007D03C7" w:rsidP="007D03C7">
      <w:pPr>
        <w:spacing w:line="360" w:lineRule="auto"/>
        <w:ind w:firstLine="540"/>
        <w:jc w:val="both"/>
      </w:pPr>
      <w:r>
        <w:rPr>
          <w:b/>
          <w:bCs/>
        </w:rPr>
        <w:t>Строки реальных адресных пространств</w:t>
      </w:r>
      <w:r>
        <w:t xml:space="preserve"> включают ассоциативное поле, состоящее из указателя реального адресного пространства Real-space Token Origin (входит в соответствующее ASCE при установленном бите R, задающем реальное адресное пространство), и индексы RFX, RSX, RTX, SX, PX, входящие в виртуальный адрес. Такие строки используются не для DAT, а для контроля допустимости обращения в реальное адресное пространство. </w:t>
      </w:r>
    </w:p>
    <w:p w:rsidR="007D03C7" w:rsidRDefault="007D03C7" w:rsidP="00316DD0">
      <w:pPr>
        <w:pStyle w:val="2"/>
        <w:numPr>
          <w:ilvl w:val="1"/>
          <w:numId w:val="79"/>
        </w:numPr>
        <w:suppressAutoHyphens/>
        <w:ind w:left="360" w:hanging="360"/>
      </w:pPr>
      <w:bookmarkStart w:id="314" w:name="_toc1028"/>
      <w:bookmarkStart w:id="315" w:name="_Toc237598880"/>
      <w:bookmarkEnd w:id="314"/>
      <w:r>
        <w:t>Краткие выводы по главе</w:t>
      </w:r>
      <w:bookmarkEnd w:id="315"/>
      <w:r>
        <w:t xml:space="preserve"> </w:t>
      </w:r>
    </w:p>
    <w:p w:rsidR="007D03C7" w:rsidRDefault="007D03C7" w:rsidP="007D03C7">
      <w:pPr>
        <w:rPr>
          <w:color w:val="0000FF"/>
        </w:rPr>
      </w:pPr>
    </w:p>
    <w:p w:rsidR="007D03C7" w:rsidRDefault="007D03C7" w:rsidP="007D03C7">
      <w:pPr>
        <w:ind w:firstLine="708"/>
        <w:rPr>
          <w:color w:val="0000FF"/>
        </w:rPr>
      </w:pPr>
    </w:p>
    <w:p w:rsidR="007D03C7" w:rsidRDefault="007D03C7" w:rsidP="007D03C7">
      <w:pPr>
        <w:sectPr w:rsidR="007D03C7" w:rsidSect="002242B3">
          <w:headerReference w:type="even" r:id="rId111"/>
          <w:headerReference w:type="default" r:id="rId112"/>
          <w:headerReference w:type="first" r:id="rId113"/>
          <w:footnotePr>
            <w:pos w:val="beneathText"/>
          </w:footnotePr>
          <w:type w:val="continuous"/>
          <w:pgSz w:w="11905" w:h="16837"/>
          <w:pgMar w:top="1138" w:right="749" w:bottom="1224" w:left="1699" w:header="706" w:footer="720" w:gutter="0"/>
          <w:cols w:space="720"/>
          <w:docGrid w:linePitch="360"/>
        </w:sectPr>
      </w:pPr>
    </w:p>
    <w:p w:rsidR="007D03C7" w:rsidRDefault="007D03C7" w:rsidP="007D03C7">
      <w:pPr>
        <w:rPr>
          <w:color w:val="0000FF"/>
        </w:rPr>
      </w:pPr>
      <w:r>
        <w:lastRenderedPageBreak/>
        <w:pict>
          <v:shape id="_x0000_s1074" type="#_x0000_t202" style="position:absolute;margin-left:8.6pt;margin-top:12.55pt;width:477.6pt;height:419.2pt;z-index:251682816;mso-wrap-distance-left:9.05pt;mso-wrap-distance-right:9.05pt" strokecolor="purple" strokeweight="2.5pt">
            <v:fill color2="black"/>
            <v:stroke color2="#7fff7f"/>
            <v:textbox inset="7.7pt,4.1pt,7.7pt,4.1pt">
              <w:txbxContent>
                <w:p w:rsidR="00C8041D" w:rsidRDefault="00C8041D" w:rsidP="007D03C7">
                  <w:pPr>
                    <w:ind w:left="180"/>
                  </w:pPr>
                  <w:r>
                    <w:rPr>
                      <w:spacing w:val="20"/>
                      <w:position w:val="24"/>
                    </w:rPr>
                    <w:t xml:space="preserve">Оглянемся назад? </w:t>
                  </w:r>
                  <w:r>
                    <w:rPr>
                      <w:position w:val="-61"/>
                    </w:rPr>
                    <w:object w:dxaOrig="1966" w:dyaOrig="1471">
                      <v:shape id="_x0000_i1047" type="#_x0000_t75" style="width:98.25pt;height:73.5pt" o:ole="" filled="t">
                        <v:fill color2="black"/>
                        <v:imagedata r:id="rId114" o:title=""/>
                      </v:shape>
                      <o:OLEObject Type="Embed" ProgID="Word.Picture.8" ShapeID="_x0000_i1047" DrawAspect="Content" ObjectID="_1311352770" r:id="rId115"/>
                    </w:object>
                  </w:r>
                </w:p>
                <w:p w:rsidR="00C8041D" w:rsidRDefault="00C8041D" w:rsidP="00316DD0">
                  <w:pPr>
                    <w:numPr>
                      <w:ilvl w:val="0"/>
                      <w:numId w:val="84"/>
                    </w:numPr>
                    <w:pBdr>
                      <w:bottom w:val="single" w:sz="8" w:space="1" w:color="000000"/>
                    </w:pBdr>
                    <w:suppressAutoHyphens/>
                  </w:pPr>
                  <w:r>
                    <w:t xml:space="preserve">Два способа задания адресных пространств: </w:t>
                  </w:r>
                </w:p>
                <w:p w:rsidR="00C8041D" w:rsidRDefault="00C8041D" w:rsidP="00316DD0">
                  <w:pPr>
                    <w:numPr>
                      <w:ilvl w:val="0"/>
                      <w:numId w:val="81"/>
                    </w:numPr>
                    <w:suppressAutoHyphens/>
                    <w:jc w:val="both"/>
                    <w:rPr>
                      <w:sz w:val="20"/>
                      <w:szCs w:val="20"/>
                    </w:rPr>
                  </w:pPr>
                  <w:r>
                    <w:rPr>
                      <w:sz w:val="20"/>
                      <w:szCs w:val="20"/>
                    </w:rPr>
                    <w:t xml:space="preserve">С помощью номера адресного пространства </w:t>
                  </w:r>
                  <w:r>
                    <w:rPr>
                      <w:sz w:val="20"/>
                      <w:szCs w:val="20"/>
                      <w:lang w:val="en-US"/>
                    </w:rPr>
                    <w:t>ASN</w:t>
                  </w:r>
                  <w:r>
                    <w:rPr>
                      <w:sz w:val="20"/>
                      <w:szCs w:val="20"/>
                    </w:rPr>
                    <w:t xml:space="preserve"> </w:t>
                  </w:r>
                </w:p>
                <w:p w:rsidR="00C8041D" w:rsidRDefault="00C8041D" w:rsidP="00316DD0">
                  <w:pPr>
                    <w:numPr>
                      <w:ilvl w:val="0"/>
                      <w:numId w:val="81"/>
                    </w:numPr>
                    <w:pBdr>
                      <w:bottom w:val="single" w:sz="8" w:space="1" w:color="000000"/>
                    </w:pBdr>
                    <w:suppressAutoHyphens/>
                    <w:rPr>
                      <w:sz w:val="20"/>
                      <w:szCs w:val="20"/>
                    </w:rPr>
                  </w:pPr>
                  <w:r>
                    <w:rPr>
                      <w:sz w:val="20"/>
                      <w:szCs w:val="20"/>
                    </w:rPr>
                    <w:t>С помощью регистра доступа.</w:t>
                  </w:r>
                </w:p>
                <w:p w:rsidR="00C8041D" w:rsidRDefault="00C8041D" w:rsidP="00316DD0">
                  <w:pPr>
                    <w:numPr>
                      <w:ilvl w:val="0"/>
                      <w:numId w:val="84"/>
                    </w:numPr>
                    <w:pBdr>
                      <w:bottom w:val="single" w:sz="8" w:space="1" w:color="000000"/>
                    </w:pBdr>
                    <w:suppressAutoHyphens/>
                    <w:rPr>
                      <w:sz w:val="22"/>
                      <w:szCs w:val="22"/>
                    </w:rPr>
                  </w:pPr>
                  <w:r>
                    <w:rPr>
                      <w:sz w:val="22"/>
                      <w:szCs w:val="22"/>
                    </w:rPr>
                    <w:t>Авторизация  адресного пространства – это процесс проверки разрешения на открытие программой адресного пространства</w:t>
                  </w:r>
                </w:p>
                <w:p w:rsidR="00C8041D" w:rsidRDefault="00C8041D" w:rsidP="00316DD0">
                  <w:pPr>
                    <w:numPr>
                      <w:ilvl w:val="0"/>
                      <w:numId w:val="84"/>
                    </w:numPr>
                    <w:suppressAutoHyphens/>
                  </w:pPr>
                  <w:r>
                    <w:t xml:space="preserve">Формат виртуального адреса: </w:t>
                  </w:r>
                </w:p>
                <w:p w:rsidR="00C8041D" w:rsidRPr="00EC4DB9" w:rsidRDefault="00C8041D" w:rsidP="00316DD0">
                  <w:pPr>
                    <w:numPr>
                      <w:ilvl w:val="0"/>
                      <w:numId w:val="76"/>
                    </w:numPr>
                    <w:suppressAutoHyphens/>
                    <w:rPr>
                      <w:sz w:val="22"/>
                      <w:szCs w:val="22"/>
                    </w:rPr>
                  </w:pPr>
                  <w:r>
                    <w:rPr>
                      <w:sz w:val="22"/>
                      <w:szCs w:val="22"/>
                    </w:rPr>
                    <w:t xml:space="preserve">включает четыре типа индексов: региона </w:t>
                  </w:r>
                  <w:r>
                    <w:rPr>
                      <w:sz w:val="22"/>
                      <w:szCs w:val="22"/>
                      <w:lang w:val="en-US"/>
                    </w:rPr>
                    <w:t>RX</w:t>
                  </w:r>
                  <w:r>
                    <w:rPr>
                      <w:sz w:val="22"/>
                      <w:szCs w:val="22"/>
                    </w:rPr>
                    <w:t xml:space="preserve">, сегмента </w:t>
                  </w:r>
                  <w:r>
                    <w:rPr>
                      <w:sz w:val="22"/>
                      <w:szCs w:val="22"/>
                      <w:lang w:val="en-US"/>
                    </w:rPr>
                    <w:t>SX</w:t>
                  </w:r>
                  <w:r>
                    <w:rPr>
                      <w:sz w:val="22"/>
                      <w:szCs w:val="22"/>
                    </w:rPr>
                    <w:t xml:space="preserve">, страницы </w:t>
                  </w:r>
                  <w:r>
                    <w:rPr>
                      <w:sz w:val="22"/>
                      <w:szCs w:val="22"/>
                      <w:lang w:val="en-US"/>
                    </w:rPr>
                    <w:t>PX</w:t>
                  </w:r>
                  <w:r>
                    <w:rPr>
                      <w:sz w:val="22"/>
                      <w:szCs w:val="22"/>
                    </w:rPr>
                    <w:t xml:space="preserve"> и базы </w:t>
                  </w:r>
                  <w:r>
                    <w:rPr>
                      <w:sz w:val="22"/>
                      <w:szCs w:val="22"/>
                      <w:lang w:val="en-US"/>
                    </w:rPr>
                    <w:t>BX</w:t>
                  </w:r>
                </w:p>
                <w:p w:rsidR="00C8041D" w:rsidRDefault="00C8041D" w:rsidP="007D03C7">
                  <w:pPr>
                    <w:ind w:left="180"/>
                    <w:jc w:val="center"/>
                    <w:rPr>
                      <w:sz w:val="22"/>
                      <w:szCs w:val="22"/>
                    </w:rPr>
                  </w:pPr>
                  <w:r>
                    <w:rPr>
                      <w:noProof/>
                    </w:rPr>
                    <w:drawing>
                      <wp:inline distT="0" distB="0" distL="0" distR="0">
                        <wp:extent cx="3038475" cy="723900"/>
                        <wp:effectExtent l="19050" t="0" r="952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4"/>
                                <a:srcRect/>
                                <a:stretch>
                                  <a:fillRect/>
                                </a:stretch>
                              </pic:blipFill>
                              <pic:spPr bwMode="auto">
                                <a:xfrm>
                                  <a:off x="0" y="0"/>
                                  <a:ext cx="3038475" cy="723900"/>
                                </a:xfrm>
                                <a:prstGeom prst="rect">
                                  <a:avLst/>
                                </a:prstGeom>
                                <a:solidFill>
                                  <a:srgbClr val="FFFFFF"/>
                                </a:solidFill>
                                <a:ln w="9525">
                                  <a:noFill/>
                                  <a:miter lim="800000"/>
                                  <a:headEnd/>
                                  <a:tailEnd/>
                                </a:ln>
                              </pic:spPr>
                            </pic:pic>
                          </a:graphicData>
                        </a:graphic>
                      </wp:inline>
                    </w:drawing>
                  </w:r>
                </w:p>
                <w:p w:rsidR="00C8041D" w:rsidRDefault="00C8041D" w:rsidP="00316DD0">
                  <w:pPr>
                    <w:numPr>
                      <w:ilvl w:val="0"/>
                      <w:numId w:val="76"/>
                    </w:numPr>
                    <w:suppressAutoHyphens/>
                    <w:spacing w:line="360" w:lineRule="auto"/>
                    <w:jc w:val="both"/>
                    <w:rPr>
                      <w:sz w:val="22"/>
                      <w:szCs w:val="22"/>
                    </w:rPr>
                  </w:pPr>
                  <w:r>
                    <w:rPr>
                      <w:sz w:val="22"/>
                      <w:szCs w:val="22"/>
                    </w:rPr>
                    <w:t xml:space="preserve">регион </w:t>
                  </w:r>
                  <w:r>
                    <w:rPr>
                      <w:sz w:val="22"/>
                      <w:szCs w:val="22"/>
                      <w:lang w:val="en-US"/>
                    </w:rPr>
                    <w:t>RX</w:t>
                  </w:r>
                  <w:r>
                    <w:rPr>
                      <w:sz w:val="22"/>
                      <w:szCs w:val="22"/>
                    </w:rPr>
                    <w:t xml:space="preserve"> разделяется на три компонента: первый регион </w:t>
                  </w:r>
                  <w:r>
                    <w:rPr>
                      <w:sz w:val="22"/>
                      <w:szCs w:val="22"/>
                      <w:lang w:val="en-US"/>
                    </w:rPr>
                    <w:t>RFX</w:t>
                  </w:r>
                  <w:r>
                    <w:rPr>
                      <w:sz w:val="22"/>
                      <w:szCs w:val="22"/>
                    </w:rPr>
                    <w:t xml:space="preserve">, второй регион </w:t>
                  </w:r>
                  <w:r>
                    <w:rPr>
                      <w:sz w:val="22"/>
                      <w:szCs w:val="22"/>
                      <w:lang w:val="en-US"/>
                    </w:rPr>
                    <w:t>RSX</w:t>
                  </w:r>
                  <w:r>
                    <w:rPr>
                      <w:sz w:val="22"/>
                      <w:szCs w:val="22"/>
                    </w:rPr>
                    <w:t xml:space="preserve"> и третий регион </w:t>
                  </w:r>
                  <w:r>
                    <w:rPr>
                      <w:sz w:val="22"/>
                      <w:szCs w:val="22"/>
                      <w:lang w:val="en-US"/>
                    </w:rPr>
                    <w:t>RTX</w:t>
                  </w:r>
                  <w:r>
                    <w:rPr>
                      <w:sz w:val="22"/>
                      <w:szCs w:val="22"/>
                    </w:rPr>
                    <w:t>.</w:t>
                  </w:r>
                </w:p>
                <w:p w:rsidR="00C8041D" w:rsidRDefault="00C8041D" w:rsidP="007D03C7">
                  <w:pPr>
                    <w:ind w:left="180"/>
                    <w:jc w:val="center"/>
                  </w:pPr>
                  <w:r>
                    <w:rPr>
                      <w:noProof/>
                    </w:rPr>
                    <w:drawing>
                      <wp:inline distT="0" distB="0" distL="0" distR="0">
                        <wp:extent cx="2676525" cy="714375"/>
                        <wp:effectExtent l="19050" t="0" r="952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5"/>
                                <a:srcRect/>
                                <a:stretch>
                                  <a:fillRect/>
                                </a:stretch>
                              </pic:blipFill>
                              <pic:spPr bwMode="auto">
                                <a:xfrm>
                                  <a:off x="0" y="0"/>
                                  <a:ext cx="2676525" cy="714375"/>
                                </a:xfrm>
                                <a:prstGeom prst="rect">
                                  <a:avLst/>
                                </a:prstGeom>
                                <a:solidFill>
                                  <a:srgbClr val="FFFFFF"/>
                                </a:solidFill>
                                <a:ln w="9525">
                                  <a:noFill/>
                                  <a:miter lim="800000"/>
                                  <a:headEnd/>
                                  <a:tailEnd/>
                                </a:ln>
                              </pic:spPr>
                            </pic:pic>
                          </a:graphicData>
                        </a:graphic>
                      </wp:inline>
                    </w:drawing>
                  </w:r>
                </w:p>
                <w:p w:rsidR="00C8041D" w:rsidRDefault="00C8041D" w:rsidP="00316DD0">
                  <w:pPr>
                    <w:numPr>
                      <w:ilvl w:val="0"/>
                      <w:numId w:val="84"/>
                    </w:numPr>
                    <w:suppressAutoHyphens/>
                    <w:rPr>
                      <w:color w:val="000000"/>
                    </w:rPr>
                  </w:pPr>
                  <w:r>
                    <w:t>Типы строк в буфере быстрой адресации</w:t>
                  </w:r>
                  <w:r>
                    <w:rPr>
                      <w:color w:val="000000"/>
                    </w:rPr>
                    <w:t>:</w:t>
                  </w:r>
                </w:p>
                <w:p w:rsidR="00C8041D" w:rsidRDefault="00C8041D" w:rsidP="00316DD0">
                  <w:pPr>
                    <w:numPr>
                      <w:ilvl w:val="3"/>
                      <w:numId w:val="84"/>
                    </w:numPr>
                    <w:suppressAutoHyphens/>
                    <w:rPr>
                      <w:b/>
                      <w:bCs/>
                      <w:color w:val="000000"/>
                      <w:sz w:val="20"/>
                    </w:rPr>
                  </w:pPr>
                  <w:r>
                    <w:rPr>
                      <w:sz w:val="20"/>
                      <w:szCs w:val="20"/>
                    </w:rPr>
                    <w:t>Комбинированные регионально-сегментные строки</w:t>
                  </w:r>
                  <w:r>
                    <w:rPr>
                      <w:b/>
                      <w:bCs/>
                      <w:color w:val="000000"/>
                      <w:sz w:val="20"/>
                    </w:rPr>
                    <w:t>;</w:t>
                  </w:r>
                </w:p>
                <w:p w:rsidR="00C8041D" w:rsidRDefault="00C8041D" w:rsidP="00316DD0">
                  <w:pPr>
                    <w:numPr>
                      <w:ilvl w:val="3"/>
                      <w:numId w:val="84"/>
                    </w:numPr>
                    <w:suppressAutoHyphens/>
                    <w:rPr>
                      <w:color w:val="000000"/>
                      <w:sz w:val="20"/>
                    </w:rPr>
                  </w:pPr>
                  <w:r>
                    <w:rPr>
                      <w:color w:val="000000"/>
                      <w:sz w:val="20"/>
                    </w:rPr>
                    <w:t>Страничные строки;</w:t>
                  </w:r>
                </w:p>
                <w:p w:rsidR="00C8041D" w:rsidRDefault="00C8041D" w:rsidP="00316DD0">
                  <w:pPr>
                    <w:numPr>
                      <w:ilvl w:val="3"/>
                      <w:numId w:val="84"/>
                    </w:numPr>
                    <w:suppressAutoHyphens/>
                    <w:rPr>
                      <w:b/>
                      <w:bCs/>
                      <w:color w:val="000000"/>
                      <w:sz w:val="20"/>
                    </w:rPr>
                  </w:pPr>
                  <w:r>
                    <w:rPr>
                      <w:sz w:val="20"/>
                      <w:szCs w:val="20"/>
                    </w:rPr>
                    <w:t>Строки реальных адресных пространств</w:t>
                  </w:r>
                  <w:r>
                    <w:rPr>
                      <w:b/>
                      <w:bCs/>
                      <w:color w:val="000000"/>
                      <w:sz w:val="20"/>
                    </w:rPr>
                    <w:t>.</w:t>
                  </w:r>
                </w:p>
                <w:p w:rsidR="00C8041D" w:rsidRDefault="00C8041D" w:rsidP="007D03C7">
                  <w:pPr>
                    <w:ind w:left="180"/>
                    <w:rPr>
                      <w:color w:val="000000"/>
                    </w:rPr>
                  </w:pPr>
                </w:p>
                <w:p w:rsidR="00C8041D" w:rsidRDefault="00C8041D" w:rsidP="007D03C7">
                  <w:pPr>
                    <w:rPr>
                      <w:color w:val="000000"/>
                      <w:sz w:val="20"/>
                      <w:szCs w:val="20"/>
                    </w:rPr>
                  </w:pPr>
                </w:p>
              </w:txbxContent>
            </v:textbox>
            <w10:wrap type="square"/>
          </v:shape>
        </w:pict>
      </w:r>
    </w:p>
    <w:p w:rsidR="007D03C7" w:rsidRDefault="007D03C7" w:rsidP="007D03C7">
      <w:pPr>
        <w:ind w:firstLine="708"/>
        <w:rPr>
          <w:color w:val="0000FF"/>
          <w:lang w:val="en-US"/>
        </w:rPr>
      </w:pPr>
    </w:p>
    <w:p w:rsidR="007D03C7" w:rsidRDefault="007D03C7" w:rsidP="00316DD0">
      <w:pPr>
        <w:pStyle w:val="2"/>
        <w:numPr>
          <w:ilvl w:val="1"/>
          <w:numId w:val="79"/>
        </w:numPr>
        <w:suppressAutoHyphens/>
        <w:ind w:left="360" w:hanging="360"/>
      </w:pPr>
      <w:bookmarkStart w:id="316" w:name="_toc1053"/>
      <w:bookmarkStart w:id="317" w:name="_Toc237598881"/>
      <w:bookmarkEnd w:id="316"/>
      <w:r>
        <w:t>Вопросы для контроля усвоения материала</w:t>
      </w:r>
      <w:bookmarkEnd w:id="317"/>
    </w:p>
    <w:p w:rsidR="007D03C7" w:rsidRDefault="007D03C7" w:rsidP="007D03C7">
      <w:pPr>
        <w:rPr>
          <w:color w:val="FF0000"/>
        </w:rPr>
      </w:pPr>
    </w:p>
    <w:p w:rsidR="007D03C7" w:rsidRDefault="007D03C7" w:rsidP="00316DD0">
      <w:pPr>
        <w:pStyle w:val="a8"/>
        <w:numPr>
          <w:ilvl w:val="0"/>
          <w:numId w:val="77"/>
        </w:numPr>
        <w:suppressAutoHyphens/>
        <w:spacing w:line="360" w:lineRule="auto"/>
        <w:rPr>
          <w:color w:val="000000"/>
        </w:rPr>
      </w:pPr>
      <w:r>
        <w:rPr>
          <w:color w:val="000000"/>
        </w:rPr>
        <w:t xml:space="preserve">Какие разряды в слове </w:t>
      </w:r>
      <w:r>
        <w:rPr>
          <w:color w:val="000000"/>
          <w:lang w:val="en-US"/>
        </w:rPr>
        <w:t>PSW</w:t>
      </w:r>
      <w:r>
        <w:rPr>
          <w:color w:val="000000"/>
        </w:rPr>
        <w:t xml:space="preserve"> отвечают за режим адресации?</w:t>
      </w:r>
    </w:p>
    <w:p w:rsidR="007D03C7" w:rsidRDefault="007D03C7" w:rsidP="00316DD0">
      <w:pPr>
        <w:pStyle w:val="a8"/>
        <w:numPr>
          <w:ilvl w:val="0"/>
          <w:numId w:val="77"/>
        </w:numPr>
        <w:suppressAutoHyphens/>
        <w:spacing w:line="360" w:lineRule="auto"/>
        <w:rPr>
          <w:color w:val="000000"/>
        </w:rPr>
      </w:pPr>
      <w:r>
        <w:rPr>
          <w:color w:val="000000"/>
        </w:rPr>
        <w:t>Что такое динамическое преобразование адресов?</w:t>
      </w:r>
    </w:p>
    <w:p w:rsidR="007D03C7" w:rsidRDefault="007D03C7" w:rsidP="00316DD0">
      <w:pPr>
        <w:pStyle w:val="a8"/>
        <w:numPr>
          <w:ilvl w:val="0"/>
          <w:numId w:val="77"/>
        </w:numPr>
        <w:suppressAutoHyphens/>
        <w:spacing w:line="360" w:lineRule="auto"/>
        <w:rPr>
          <w:color w:val="000000"/>
        </w:rPr>
      </w:pPr>
      <w:r>
        <w:rPr>
          <w:color w:val="000000"/>
        </w:rPr>
        <w:t xml:space="preserve">Что такое </w:t>
      </w:r>
      <w:r>
        <w:rPr>
          <w:color w:val="000000"/>
          <w:lang w:val="en-US"/>
        </w:rPr>
        <w:t>ASN-</w:t>
      </w:r>
      <w:r>
        <w:rPr>
          <w:color w:val="000000"/>
        </w:rPr>
        <w:t>трансляция ?</w:t>
      </w:r>
    </w:p>
    <w:p w:rsidR="007D03C7" w:rsidRDefault="007D03C7" w:rsidP="00316DD0">
      <w:pPr>
        <w:pStyle w:val="a8"/>
        <w:numPr>
          <w:ilvl w:val="0"/>
          <w:numId w:val="77"/>
        </w:numPr>
        <w:suppressAutoHyphens/>
        <w:spacing w:line="360" w:lineRule="auto"/>
        <w:rPr>
          <w:color w:val="000000"/>
        </w:rPr>
      </w:pPr>
      <w:r>
        <w:rPr>
          <w:color w:val="000000"/>
        </w:rPr>
        <w:t>Какие существуют способы задания адресных пространств?</w:t>
      </w:r>
    </w:p>
    <w:p w:rsidR="007D03C7" w:rsidRDefault="007D03C7" w:rsidP="00316DD0">
      <w:pPr>
        <w:pStyle w:val="a8"/>
        <w:numPr>
          <w:ilvl w:val="0"/>
          <w:numId w:val="77"/>
        </w:numPr>
        <w:suppressAutoHyphens/>
        <w:spacing w:line="360" w:lineRule="auto"/>
        <w:rPr>
          <w:color w:val="000000"/>
        </w:rPr>
      </w:pPr>
      <w:r>
        <w:rPr>
          <w:color w:val="000000"/>
        </w:rPr>
        <w:t>Как создаются адресные пространства?</w:t>
      </w:r>
    </w:p>
    <w:p w:rsidR="007D03C7" w:rsidRDefault="007D03C7" w:rsidP="00316DD0">
      <w:pPr>
        <w:pStyle w:val="a8"/>
        <w:numPr>
          <w:ilvl w:val="0"/>
          <w:numId w:val="77"/>
        </w:numPr>
        <w:suppressAutoHyphens/>
        <w:spacing w:line="360" w:lineRule="auto"/>
      </w:pPr>
      <w:r>
        <w:t>Как  процессор переходит из одного режима адресации в другой?</w:t>
      </w:r>
    </w:p>
    <w:p w:rsidR="00CD39A7" w:rsidRDefault="00CD39A7" w:rsidP="00296926">
      <w:pPr>
        <w:rPr>
          <w:b/>
          <w:bCs/>
          <w:color w:val="800080"/>
        </w:rPr>
      </w:pPr>
    </w:p>
    <w:p w:rsidR="004602E7" w:rsidRDefault="004602E7" w:rsidP="00296926">
      <w:pPr>
        <w:rPr>
          <w:b/>
          <w:bCs/>
          <w:color w:val="800080"/>
        </w:rPr>
        <w:sectPr w:rsidR="004602E7" w:rsidSect="009322C7">
          <w:pgSz w:w="11906" w:h="16838"/>
          <w:pgMar w:top="1134" w:right="850" w:bottom="1134" w:left="1701" w:header="708" w:footer="708" w:gutter="0"/>
          <w:cols w:space="708"/>
          <w:docGrid w:linePitch="360"/>
        </w:sectPr>
      </w:pPr>
    </w:p>
    <w:p w:rsidR="004602E7" w:rsidRPr="004602E7" w:rsidRDefault="004602E7" w:rsidP="004602E7">
      <w:pPr>
        <w:rPr>
          <w:b/>
          <w:bCs/>
        </w:rPr>
      </w:pPr>
    </w:p>
    <w:p w:rsidR="004602E7" w:rsidRPr="00FA3B0E" w:rsidRDefault="004602E7" w:rsidP="004602E7">
      <w:pPr>
        <w:pStyle w:val="2"/>
      </w:pPr>
      <w:bookmarkStart w:id="318" w:name="_Toc237598882"/>
      <w:r>
        <w:t xml:space="preserve">Глава  9 </w:t>
      </w:r>
      <w:bookmarkStart w:id="319" w:name="_Toc207898736"/>
      <w:r>
        <w:t xml:space="preserve">Подсистема ввода-вывода мейнфреймов </w:t>
      </w:r>
      <w:r>
        <w:rPr>
          <w:lang w:val="en-US"/>
        </w:rPr>
        <w:t>zSeries</w:t>
      </w:r>
      <w:bookmarkEnd w:id="318"/>
      <w:bookmarkEnd w:id="319"/>
      <w:r>
        <w:t xml:space="preserve"> </w:t>
      </w:r>
    </w:p>
    <w:p w:rsidR="004602E7" w:rsidRPr="007A1F1A" w:rsidRDefault="004602E7" w:rsidP="004602E7">
      <w:pPr>
        <w:ind w:right="-3090"/>
      </w:pPr>
      <w:r>
        <w:rPr>
          <w:noProof/>
        </w:rPr>
        <w:pict>
          <v:shape id="_x0000_s1078" type="#_x0000_t202" style="position:absolute;margin-left:225pt;margin-top:7.8pt;width:261pt;height:293pt;z-index:251684864" strokecolor="purple" strokeweight="3pt">
            <v:textbox style="mso-next-textbox:#_x0000_s1078">
              <w:txbxContent>
                <w:p w:rsidR="00C8041D" w:rsidRDefault="00C8041D" w:rsidP="004602E7">
                  <w:pPr>
                    <w:jc w:val="right"/>
                  </w:pPr>
                  <w:r>
                    <w:rPr>
                      <w:spacing w:val="20"/>
                      <w:position w:val="24"/>
                    </w:rPr>
                    <w:t xml:space="preserve">Что нас ждет? </w:t>
                  </w:r>
                  <w:r>
                    <w:rPr>
                      <w:noProof/>
                    </w:rPr>
                    <w:drawing>
                      <wp:inline distT="0" distB="0" distL="0" distR="0">
                        <wp:extent cx="1038225" cy="666750"/>
                        <wp:effectExtent l="19050" t="0" r="9525" b="0"/>
                        <wp:docPr id="136" name="Рисунок 136" descr="BD0497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BD04972_"/>
                                <pic:cNvPicPr>
                                  <a:picLocks noChangeAspect="1" noChangeArrowheads="1"/>
                                </pic:cNvPicPr>
                              </pic:nvPicPr>
                              <pic:blipFill>
                                <a:blip r:embed="rId9"/>
                                <a:srcRect/>
                                <a:stretch>
                                  <a:fillRect/>
                                </a:stretch>
                              </pic:blipFill>
                              <pic:spPr bwMode="auto">
                                <a:xfrm>
                                  <a:off x="0" y="0"/>
                                  <a:ext cx="1038225" cy="666750"/>
                                </a:xfrm>
                                <a:prstGeom prst="rect">
                                  <a:avLst/>
                                </a:prstGeom>
                                <a:noFill/>
                                <a:ln w="9525">
                                  <a:noFill/>
                                  <a:miter lim="800000"/>
                                  <a:headEnd/>
                                  <a:tailEnd/>
                                </a:ln>
                              </pic:spPr>
                            </pic:pic>
                          </a:graphicData>
                        </a:graphic>
                      </wp:inline>
                    </w:drawing>
                  </w:r>
                </w:p>
                <w:p w:rsidR="00C8041D" w:rsidRDefault="00C8041D" w:rsidP="004602E7">
                  <w:pPr>
                    <w:pStyle w:val="a5"/>
                  </w:pPr>
                  <w:r>
                    <w:t>После прочтения этой главы Вы сможете:</w:t>
                  </w:r>
                </w:p>
                <w:p w:rsidR="00C8041D" w:rsidRPr="0056591A" w:rsidRDefault="00C8041D" w:rsidP="004602E7">
                  <w:pPr>
                    <w:numPr>
                      <w:ilvl w:val="0"/>
                      <w:numId w:val="2"/>
                    </w:numPr>
                    <w:rPr>
                      <w:sz w:val="22"/>
                      <w:szCs w:val="22"/>
                    </w:rPr>
                  </w:pPr>
                  <w:r w:rsidRPr="0056591A">
                    <w:rPr>
                      <w:sz w:val="22"/>
                      <w:szCs w:val="22"/>
                    </w:rPr>
                    <w:t>назвать основные принципы работы подсистемы ввода-вывода в современной большой ЭВМ;</w:t>
                  </w:r>
                </w:p>
                <w:p w:rsidR="00C8041D" w:rsidRPr="0056591A" w:rsidRDefault="00C8041D" w:rsidP="004602E7">
                  <w:pPr>
                    <w:numPr>
                      <w:ilvl w:val="0"/>
                      <w:numId w:val="2"/>
                    </w:numPr>
                    <w:rPr>
                      <w:sz w:val="22"/>
                      <w:szCs w:val="22"/>
                    </w:rPr>
                  </w:pPr>
                  <w:r w:rsidRPr="0056591A">
                    <w:rPr>
                      <w:sz w:val="22"/>
                      <w:szCs w:val="22"/>
                    </w:rPr>
                    <w:t>перечислить основные компоненты подсистемы ввода-вывода большой машины;</w:t>
                  </w:r>
                </w:p>
                <w:p w:rsidR="00C8041D" w:rsidRPr="0056591A" w:rsidRDefault="00C8041D" w:rsidP="004602E7">
                  <w:pPr>
                    <w:numPr>
                      <w:ilvl w:val="0"/>
                      <w:numId w:val="2"/>
                    </w:numPr>
                    <w:rPr>
                      <w:sz w:val="22"/>
                      <w:szCs w:val="22"/>
                    </w:rPr>
                  </w:pPr>
                  <w:r w:rsidRPr="0056591A">
                    <w:rPr>
                      <w:sz w:val="22"/>
                      <w:szCs w:val="22"/>
                    </w:rPr>
                    <w:t xml:space="preserve">объяснить </w:t>
                  </w:r>
                  <w:r w:rsidRPr="0056591A">
                    <w:rPr>
                      <w:color w:val="000000"/>
                      <w:sz w:val="22"/>
                      <w:szCs w:val="22"/>
                    </w:rPr>
                    <w:t>механизм создания множественных образов каналов и канальных путей</w:t>
                  </w:r>
                  <w:r w:rsidRPr="0056591A">
                    <w:rPr>
                      <w:sz w:val="22"/>
                      <w:szCs w:val="22"/>
                    </w:rPr>
                    <w:t xml:space="preserve">; </w:t>
                  </w:r>
                </w:p>
                <w:p w:rsidR="00C8041D" w:rsidRPr="0056591A" w:rsidRDefault="00C8041D" w:rsidP="004602E7">
                  <w:pPr>
                    <w:numPr>
                      <w:ilvl w:val="0"/>
                      <w:numId w:val="2"/>
                    </w:numPr>
                    <w:rPr>
                      <w:sz w:val="22"/>
                      <w:szCs w:val="22"/>
                    </w:rPr>
                  </w:pPr>
                  <w:r w:rsidRPr="0056591A">
                    <w:rPr>
                      <w:sz w:val="22"/>
                      <w:szCs w:val="22"/>
                    </w:rPr>
                    <w:t>перечислить типы адресации каналов ввода-вывода;</w:t>
                  </w:r>
                </w:p>
                <w:p w:rsidR="00C8041D" w:rsidRPr="0056591A" w:rsidRDefault="00C8041D" w:rsidP="004602E7">
                  <w:pPr>
                    <w:numPr>
                      <w:ilvl w:val="0"/>
                      <w:numId w:val="2"/>
                    </w:numPr>
                    <w:rPr>
                      <w:sz w:val="22"/>
                      <w:szCs w:val="22"/>
                    </w:rPr>
                  </w:pPr>
                  <w:r>
                    <w:rPr>
                      <w:color w:val="000000"/>
                      <w:sz w:val="22"/>
                      <w:szCs w:val="22"/>
                    </w:rPr>
                    <w:t xml:space="preserve">назвать </w:t>
                  </w:r>
                  <w:r w:rsidRPr="0056591A">
                    <w:rPr>
                      <w:color w:val="000000"/>
                      <w:sz w:val="22"/>
                      <w:szCs w:val="22"/>
                    </w:rPr>
                    <w:t>способы выделения каналов ввода-вывода для логических разделов</w:t>
                  </w:r>
                  <w:r w:rsidRPr="0056591A">
                    <w:rPr>
                      <w:sz w:val="22"/>
                      <w:szCs w:val="22"/>
                    </w:rPr>
                    <w:t>;</w:t>
                  </w:r>
                </w:p>
                <w:p w:rsidR="00C8041D" w:rsidRPr="0056591A" w:rsidRDefault="00C8041D" w:rsidP="004602E7">
                  <w:pPr>
                    <w:numPr>
                      <w:ilvl w:val="0"/>
                      <w:numId w:val="2"/>
                    </w:numPr>
                    <w:rPr>
                      <w:sz w:val="22"/>
                      <w:szCs w:val="22"/>
                    </w:rPr>
                  </w:pPr>
                  <w:r w:rsidRPr="0056591A">
                    <w:rPr>
                      <w:sz w:val="22"/>
                      <w:szCs w:val="22"/>
                    </w:rPr>
                    <w:t>объяснить, как и</w:t>
                  </w:r>
                  <w:r w:rsidRPr="0056591A">
                    <w:rPr>
                      <w:color w:val="000000"/>
                      <w:sz w:val="22"/>
                      <w:szCs w:val="22"/>
                    </w:rPr>
                    <w:t>дентифицируются объекты канальной системы</w:t>
                  </w:r>
                  <w:r w:rsidRPr="0056591A">
                    <w:rPr>
                      <w:sz w:val="22"/>
                      <w:szCs w:val="22"/>
                    </w:rPr>
                    <w:t>.</w:t>
                  </w:r>
                </w:p>
              </w:txbxContent>
            </v:textbox>
            <w10:wrap type="square"/>
          </v:shape>
        </w:pict>
      </w:r>
    </w:p>
    <w:p w:rsidR="004602E7" w:rsidRDefault="004602E7" w:rsidP="004602E7">
      <w:pPr>
        <w:pStyle w:val="2"/>
        <w:numPr>
          <w:ilvl w:val="0"/>
          <w:numId w:val="1"/>
        </w:numPr>
        <w:tabs>
          <w:tab w:val="clear" w:pos="360"/>
          <w:tab w:val="num" w:pos="645"/>
        </w:tabs>
        <w:ind w:left="645" w:hanging="645"/>
      </w:pPr>
      <w:bookmarkStart w:id="320" w:name="_Toc207898737"/>
      <w:bookmarkStart w:id="321" w:name="_Toc237598883"/>
      <w:r w:rsidRPr="0027684C">
        <w:rPr>
          <w:iCs/>
        </w:rPr>
        <w:t xml:space="preserve">Основные принципы работы подсистемы ввода-вывода в </w:t>
      </w:r>
      <w:r>
        <w:rPr>
          <w:iCs/>
        </w:rPr>
        <w:t xml:space="preserve">большой </w:t>
      </w:r>
      <w:r w:rsidRPr="0027684C">
        <w:rPr>
          <w:iCs/>
        </w:rPr>
        <w:t>ЭВМ</w:t>
      </w:r>
      <w:bookmarkEnd w:id="320"/>
      <w:bookmarkEnd w:id="321"/>
    </w:p>
    <w:p w:rsidR="004602E7" w:rsidRPr="00D841F8" w:rsidRDefault="004602E7" w:rsidP="004602E7"/>
    <w:p w:rsidR="004602E7" w:rsidRDefault="004602E7" w:rsidP="004602E7">
      <w:pPr>
        <w:spacing w:line="360" w:lineRule="auto"/>
        <w:ind w:firstLine="360"/>
        <w:jc w:val="both"/>
      </w:pPr>
      <w:r>
        <w:t xml:space="preserve">Современная большая машина класса </w:t>
      </w:r>
      <w:r>
        <w:rPr>
          <w:lang w:val="en-US"/>
        </w:rPr>
        <w:t>IBM</w:t>
      </w:r>
      <w:r w:rsidRPr="00FA3B0E">
        <w:t xml:space="preserve"> </w:t>
      </w:r>
      <w:r>
        <w:t>мейнфрейм</w:t>
      </w:r>
      <w:r w:rsidRPr="00FA3B0E">
        <w:t xml:space="preserve"> </w:t>
      </w:r>
      <w:r>
        <w:t xml:space="preserve">обслуживает одновременно сотни тысяч и тысячи тысяч пользователей. </w:t>
      </w:r>
      <w:r w:rsidRPr="00583EE5">
        <w:t>Для</w:t>
      </w:r>
      <w:r>
        <w:t xml:space="preserve"> </w:t>
      </w:r>
      <w:r w:rsidRPr="00583EE5">
        <w:t xml:space="preserve">выполнения </w:t>
      </w:r>
      <w:r>
        <w:t xml:space="preserve">операций </w:t>
      </w:r>
      <w:r w:rsidRPr="00583EE5">
        <w:t xml:space="preserve">обмена информацией между </w:t>
      </w:r>
      <w:r>
        <w:t xml:space="preserve">таким количеством пользователей </w:t>
      </w:r>
      <w:r w:rsidRPr="00583EE5">
        <w:t xml:space="preserve">и внутренней памятью </w:t>
      </w:r>
      <w:r>
        <w:t>машины</w:t>
      </w:r>
      <w:r w:rsidRPr="00583EE5">
        <w:t xml:space="preserve"> </w:t>
      </w:r>
      <w:r>
        <w:t xml:space="preserve">должны быть предусмотрены </w:t>
      </w:r>
      <w:r w:rsidRPr="00583EE5">
        <w:t>процедуры настройки и управления</w:t>
      </w:r>
      <w:r>
        <w:t xml:space="preserve"> самыми разными </w:t>
      </w:r>
      <w:r w:rsidRPr="00583EE5">
        <w:t>периферийными устройствами</w:t>
      </w:r>
      <w:r>
        <w:t>.</w:t>
      </w:r>
      <w:r w:rsidRPr="00583EE5">
        <w:t xml:space="preserve"> </w:t>
      </w:r>
      <w:r>
        <w:t xml:space="preserve">Это подразумевает наличие современных интерфейсов в таком количестве, чтобы обеспечить </w:t>
      </w:r>
      <w:r w:rsidRPr="00770C91">
        <w:rPr>
          <w:i/>
          <w:iCs/>
        </w:rPr>
        <w:t>совместимость</w:t>
      </w:r>
      <w:r w:rsidRPr="00770C91">
        <w:t xml:space="preserve"> большой ЭВМ</w:t>
      </w:r>
      <w:r>
        <w:t xml:space="preserve"> с любым существующим периферийным устройством, включая такие стандартные устройства, как принтеры, плоттеры, модемы, сканнеры и так далее, а также специальные устройства, разработанные для конкретных целей предприятия, такие как адаптеры для ввода технологической информации (уровень газа в воздухе, давление в вакуумной камере и так далее). Это подразумевает быструю связь за счет </w:t>
      </w:r>
      <w:r w:rsidRPr="00426BA5">
        <w:rPr>
          <w:i/>
          <w:iCs/>
        </w:rPr>
        <w:t>многоуровневого подключения</w:t>
      </w:r>
      <w:r>
        <w:t xml:space="preserve"> к большой машине, причем уровень выбирается автоматически в зависимости от быстродействия подключаемого периферийного устройства. Это подразумевает также </w:t>
      </w:r>
      <w:r w:rsidRPr="008D5E11">
        <w:rPr>
          <w:i/>
          <w:iCs/>
        </w:rPr>
        <w:t>надежность обслуживания</w:t>
      </w:r>
      <w:r w:rsidRPr="00426BA5">
        <w:t>,</w:t>
      </w:r>
      <w:r>
        <w:t xml:space="preserve"> что обеспечивается специальным </w:t>
      </w:r>
      <w:r w:rsidRPr="00EC5B5A">
        <w:rPr>
          <w:i/>
          <w:iCs/>
        </w:rPr>
        <w:t>механизмом</w:t>
      </w:r>
      <w:r>
        <w:t xml:space="preserve"> </w:t>
      </w:r>
      <w:r w:rsidRPr="00EC5B5A">
        <w:rPr>
          <w:i/>
          <w:iCs/>
        </w:rPr>
        <w:t>создания множественных образов каналов и канальных путей</w:t>
      </w:r>
      <w:r>
        <w:t xml:space="preserve"> с четко определенной системой идентификации объектов внутри каждой канальной системы, которая обеспечивает </w:t>
      </w:r>
      <w:r w:rsidRPr="008D5E11">
        <w:rPr>
          <w:i/>
          <w:iCs/>
        </w:rPr>
        <w:t>полную изоляцию пользователей</w:t>
      </w:r>
      <w:r>
        <w:t xml:space="preserve"> одних канальных путей от других. </w:t>
      </w:r>
    </w:p>
    <w:p w:rsidR="004602E7" w:rsidRDefault="004602E7" w:rsidP="004602E7">
      <w:pPr>
        <w:spacing w:line="360" w:lineRule="auto"/>
        <w:ind w:firstLine="540"/>
        <w:jc w:val="both"/>
      </w:pPr>
      <w:r>
        <w:t>П</w:t>
      </w:r>
      <w:r w:rsidRPr="00583EE5">
        <w:t>одсистема</w:t>
      </w:r>
      <w:r>
        <w:t xml:space="preserve"> ввода-вывода со своими специализированными процессорами ввода-вывода </w:t>
      </w:r>
      <w:r w:rsidRPr="00583EE5">
        <w:t>освобождает центральные процессоры от р</w:t>
      </w:r>
      <w:r>
        <w:t>утинных операций ввода-вывода и</w:t>
      </w:r>
      <w:r w:rsidRPr="00583EE5">
        <w:t xml:space="preserve"> фу</w:t>
      </w:r>
      <w:r>
        <w:t xml:space="preserve">нкционирует </w:t>
      </w:r>
      <w:r w:rsidRPr="00583EE5">
        <w:t>параллельно с ними, что позволяет существенно увеличить как производительность сервера, так и пропускную способность системы ввода-вывода.</w:t>
      </w:r>
      <w:r>
        <w:t xml:space="preserve"> Реализация функций подсистемы ввода-вывода осуществляется на </w:t>
      </w:r>
      <w:r w:rsidRPr="0074739B">
        <w:rPr>
          <w:i/>
          <w:iCs/>
        </w:rPr>
        <w:t xml:space="preserve">сервисных процессорах </w:t>
      </w:r>
      <w:r w:rsidRPr="0074739B">
        <w:rPr>
          <w:i/>
          <w:iCs/>
          <w:lang w:val="en-US"/>
        </w:rPr>
        <w:t>SAP</w:t>
      </w:r>
      <w:r w:rsidRPr="0074739B">
        <w:rPr>
          <w:i/>
          <w:iCs/>
        </w:rPr>
        <w:t xml:space="preserve"> </w:t>
      </w:r>
      <w:r w:rsidRPr="00280213">
        <w:t>(System Assist Processor)</w:t>
      </w:r>
      <w:r>
        <w:t>.</w:t>
      </w:r>
      <w:r w:rsidRPr="00280213">
        <w:t xml:space="preserve"> </w:t>
      </w:r>
    </w:p>
    <w:p w:rsidR="004602E7" w:rsidRPr="0027310F" w:rsidRDefault="004602E7" w:rsidP="004602E7">
      <w:pPr>
        <w:spacing w:line="360" w:lineRule="auto"/>
        <w:ind w:firstLine="706"/>
        <w:jc w:val="both"/>
      </w:pPr>
      <w:r w:rsidRPr="0027310F">
        <w:lastRenderedPageBreak/>
        <w:t xml:space="preserve">Высокая пропускная способность </w:t>
      </w:r>
      <w:r>
        <w:t>под</w:t>
      </w:r>
      <w:r w:rsidRPr="0027310F">
        <w:t xml:space="preserve">системы ввода-вывода </w:t>
      </w:r>
      <w:r>
        <w:t xml:space="preserve">у </w:t>
      </w:r>
      <w:r w:rsidRPr="0027310F">
        <w:t xml:space="preserve">серверов zSeries во многом определяется высокой степенью </w:t>
      </w:r>
      <w:r w:rsidRPr="008A1C1A">
        <w:rPr>
          <w:i/>
          <w:iCs/>
        </w:rPr>
        <w:t>распараллеливания работы</w:t>
      </w:r>
      <w:r w:rsidRPr="0027310F">
        <w:t xml:space="preserve"> большог</w:t>
      </w:r>
      <w:r>
        <w:t xml:space="preserve">о числа </w:t>
      </w:r>
      <w:r w:rsidRPr="003B6352">
        <w:t>периферийных устройств.</w:t>
      </w:r>
      <w:r>
        <w:t xml:space="preserve"> </w:t>
      </w:r>
      <w:r w:rsidRPr="0027310F">
        <w:t xml:space="preserve">Такое распараллеливание достигается за счет использования в подсистеме </w:t>
      </w:r>
      <w:r>
        <w:t xml:space="preserve">ввода-вывода </w:t>
      </w:r>
      <w:r w:rsidRPr="003B6352">
        <w:rPr>
          <w:i/>
          <w:iCs/>
        </w:rPr>
        <w:t>большого числа</w:t>
      </w:r>
      <w:r w:rsidRPr="0027310F">
        <w:t xml:space="preserve"> </w:t>
      </w:r>
      <w:r w:rsidRPr="003B6352">
        <w:t>параллельно функционирующих</w:t>
      </w:r>
      <w:r w:rsidRPr="003B6352">
        <w:rPr>
          <w:i/>
          <w:iCs/>
        </w:rPr>
        <w:t xml:space="preserve"> каналов</w:t>
      </w:r>
      <w:r w:rsidRPr="0027310F">
        <w:t xml:space="preserve">, в каждом из которых выполняется одна или несколько операций </w:t>
      </w:r>
      <w:r>
        <w:t xml:space="preserve">обмена информацией </w:t>
      </w:r>
      <w:r w:rsidRPr="0027310F">
        <w:t>с периферийными устройствами.</w:t>
      </w:r>
    </w:p>
    <w:p w:rsidR="004602E7" w:rsidRPr="0027310F" w:rsidRDefault="004602E7" w:rsidP="004602E7">
      <w:pPr>
        <w:spacing w:line="360" w:lineRule="auto"/>
        <w:ind w:firstLine="706"/>
        <w:jc w:val="both"/>
      </w:pPr>
      <w:r w:rsidRPr="0027310F">
        <w:t xml:space="preserve">Каждой операции ввода-вывода, реализующей обмен информацией между периферийным устройством и основной памятью, соответствует </w:t>
      </w:r>
      <w:r w:rsidRPr="003B6352">
        <w:rPr>
          <w:i/>
          <w:iCs/>
        </w:rPr>
        <w:t>канальная программа</w:t>
      </w:r>
      <w:r>
        <w:t xml:space="preserve"> (Channel Program)</w:t>
      </w:r>
      <w:r w:rsidRPr="0027310F">
        <w:t xml:space="preserve">, определяющая параметры обмена: приказы для периферийных устройств, количество передаваемых данных, используемые адреса основной памяти и др. </w:t>
      </w:r>
    </w:p>
    <w:p w:rsidR="004602E7" w:rsidRPr="0027310F" w:rsidRDefault="004602E7" w:rsidP="004602E7">
      <w:pPr>
        <w:spacing w:line="360" w:lineRule="auto"/>
        <w:ind w:firstLine="360"/>
        <w:jc w:val="both"/>
      </w:pPr>
      <w:r w:rsidRPr="0027310F">
        <w:t xml:space="preserve">Для </w:t>
      </w:r>
      <w:r w:rsidRPr="003B6352">
        <w:rPr>
          <w:i/>
          <w:iCs/>
        </w:rPr>
        <w:t>автономного исполнения канальных программ</w:t>
      </w:r>
      <w:r w:rsidRPr="0027310F">
        <w:t xml:space="preserve"> </w:t>
      </w:r>
      <w:r>
        <w:t xml:space="preserve">используются </w:t>
      </w:r>
      <w:r>
        <w:rPr>
          <w:lang w:val="en-US"/>
        </w:rPr>
        <w:t>SAP</w:t>
      </w:r>
      <w:r w:rsidRPr="00897B5F">
        <w:t>-</w:t>
      </w:r>
      <w:r w:rsidRPr="0027310F">
        <w:t>процессоры со специализированной системой команд. Центральные</w:t>
      </w:r>
      <w:r>
        <w:t xml:space="preserve"> </w:t>
      </w:r>
      <w:r w:rsidRPr="0027310F">
        <w:t>процессоры осуществляют только запуск этих операций одной из команд ввода-вывода с последующим минимальным контролем хода их исполнения через систему прерываний.</w:t>
      </w:r>
    </w:p>
    <w:p w:rsidR="004602E7" w:rsidRPr="007A1F1A" w:rsidRDefault="004602E7" w:rsidP="004602E7">
      <w:pPr>
        <w:ind w:right="-3090"/>
      </w:pPr>
    </w:p>
    <w:p w:rsidR="004602E7" w:rsidRDefault="004602E7" w:rsidP="00316DD0">
      <w:pPr>
        <w:pStyle w:val="2"/>
        <w:numPr>
          <w:ilvl w:val="0"/>
          <w:numId w:val="93"/>
        </w:numPr>
      </w:pPr>
      <w:bookmarkStart w:id="322" w:name="_Toc207898738"/>
      <w:bookmarkStart w:id="323" w:name="_Toc237598884"/>
      <w:r>
        <w:rPr>
          <w:iCs/>
        </w:rPr>
        <w:t>Компоненты</w:t>
      </w:r>
      <w:r w:rsidRPr="00B77CD5">
        <w:rPr>
          <w:iCs/>
        </w:rPr>
        <w:t xml:space="preserve"> </w:t>
      </w:r>
      <w:r w:rsidRPr="0027684C">
        <w:rPr>
          <w:iCs/>
        </w:rPr>
        <w:t xml:space="preserve">подсистемы ввода-вывода в </w:t>
      </w:r>
      <w:r>
        <w:rPr>
          <w:iCs/>
        </w:rPr>
        <w:t xml:space="preserve">большой </w:t>
      </w:r>
      <w:r w:rsidRPr="0027684C">
        <w:rPr>
          <w:iCs/>
        </w:rPr>
        <w:t>ЭВМ</w:t>
      </w:r>
      <w:bookmarkEnd w:id="322"/>
      <w:bookmarkEnd w:id="323"/>
    </w:p>
    <w:p w:rsidR="004602E7" w:rsidRPr="00F606E2" w:rsidRDefault="004602E7" w:rsidP="004602E7">
      <w:pPr>
        <w:spacing w:before="120" w:line="360" w:lineRule="auto"/>
        <w:ind w:firstLine="187"/>
        <w:jc w:val="both"/>
      </w:pPr>
      <w:r>
        <w:t>Подсистема ввода-вывода состоит из следующих компонентов.</w:t>
      </w:r>
    </w:p>
    <w:p w:rsidR="004602E7" w:rsidRPr="00F606E2" w:rsidRDefault="004602E7" w:rsidP="004602E7">
      <w:pPr>
        <w:spacing w:line="360" w:lineRule="auto"/>
        <w:jc w:val="both"/>
      </w:pPr>
      <w:r w:rsidRPr="00F606E2">
        <w:rPr>
          <w:b/>
          <w:bCs/>
        </w:rPr>
        <w:t>Периферийные устройства (I/O Devices)</w:t>
      </w:r>
      <w:r w:rsidRPr="00F606E2">
        <w:t xml:space="preserve">, к которым относятся внешние запоминающие устройства и устройства ввода-вывода информации. </w:t>
      </w:r>
      <w:r>
        <w:t xml:space="preserve">Каждое периферийное устройство имеет свой номер в подсистеме ввода-вывода, который </w:t>
      </w:r>
      <w:r w:rsidRPr="00F606E2">
        <w:t>задается 16-разрядным кодом,</w:t>
      </w:r>
      <w:r>
        <w:t xml:space="preserve"> соответственно </w:t>
      </w:r>
      <w:r w:rsidRPr="00F606E2">
        <w:t>допускает</w:t>
      </w:r>
      <w:r>
        <w:t>ся</w:t>
      </w:r>
      <w:r w:rsidRPr="00F606E2">
        <w:t xml:space="preserve"> использование до 65536 </w:t>
      </w:r>
      <w:r>
        <w:t xml:space="preserve">периферийных </w:t>
      </w:r>
      <w:r w:rsidRPr="00F606E2">
        <w:t xml:space="preserve">устройств. </w:t>
      </w:r>
    </w:p>
    <w:p w:rsidR="004602E7" w:rsidRPr="00F606E2" w:rsidRDefault="004602E7" w:rsidP="004602E7">
      <w:pPr>
        <w:spacing w:line="360" w:lineRule="auto"/>
        <w:jc w:val="both"/>
      </w:pPr>
      <w:r>
        <w:rPr>
          <w:b/>
          <w:bCs/>
        </w:rPr>
        <w:t>Контрольные блоки (</w:t>
      </w:r>
      <w:r>
        <w:rPr>
          <w:b/>
          <w:bCs/>
          <w:lang w:val="en-US"/>
        </w:rPr>
        <w:t>Control</w:t>
      </w:r>
      <w:r w:rsidRPr="00F606E2">
        <w:rPr>
          <w:b/>
          <w:bCs/>
        </w:rPr>
        <w:t xml:space="preserve"> </w:t>
      </w:r>
      <w:r>
        <w:rPr>
          <w:b/>
          <w:bCs/>
          <w:lang w:val="en-US"/>
        </w:rPr>
        <w:t>Unit</w:t>
      </w:r>
      <w:r w:rsidRPr="00F606E2">
        <w:rPr>
          <w:b/>
          <w:bCs/>
        </w:rPr>
        <w:t>)</w:t>
      </w:r>
      <w:r>
        <w:rPr>
          <w:b/>
          <w:bCs/>
        </w:rPr>
        <w:t xml:space="preserve">, </w:t>
      </w:r>
      <w:r w:rsidRPr="00BB2892">
        <w:t>называемые также устройства</w:t>
      </w:r>
      <w:r>
        <w:t>ми</w:t>
      </w:r>
      <w:r w:rsidRPr="00BB2892">
        <w:t xml:space="preserve"> управления или контроллер</w:t>
      </w:r>
      <w:r>
        <w:t>ами</w:t>
      </w:r>
      <w:r w:rsidRPr="00BB2892">
        <w:t xml:space="preserve"> </w:t>
      </w:r>
      <w:r w:rsidRPr="00F606E2">
        <w:t>периферийных устройств, обеспечиваю</w:t>
      </w:r>
      <w:r>
        <w:t>т</w:t>
      </w:r>
      <w:r w:rsidRPr="00F606E2">
        <w:t xml:space="preserve"> адаптацию типовых процедур управления </w:t>
      </w:r>
      <w:r>
        <w:t>подсистемы</w:t>
      </w:r>
      <w:r w:rsidRPr="00BB2892">
        <w:t xml:space="preserve"> </w:t>
      </w:r>
      <w:r>
        <w:t xml:space="preserve">ввода-вывода </w:t>
      </w:r>
      <w:r w:rsidRPr="00F606E2">
        <w:t>CSS</w:t>
      </w:r>
      <w:r>
        <w:t xml:space="preserve"> </w:t>
      </w:r>
      <w:r w:rsidRPr="00F606E2">
        <w:t xml:space="preserve">к конкретным особенностям периферийных устройств. </w:t>
      </w:r>
      <w:r>
        <w:t xml:space="preserve">Контрольный блок </w:t>
      </w:r>
      <w:r w:rsidRPr="00F606E2">
        <w:t xml:space="preserve">CU принимает команды от </w:t>
      </w:r>
      <w:r>
        <w:t xml:space="preserve">подсистемы ввода-вывода </w:t>
      </w:r>
      <w:r w:rsidRPr="00F606E2">
        <w:t xml:space="preserve">CSS, дешифрирует их и вырабатывает последовательность управляющих сигналов для периферийного устройства, необходимую для выполнения требуемой операции. </w:t>
      </w:r>
      <w:r>
        <w:t xml:space="preserve">Контрольный блок </w:t>
      </w:r>
      <w:r w:rsidRPr="00F606E2">
        <w:t xml:space="preserve">CU может быть выполнен в виде отдельного устройства или встроен физически и логически в периферийное устройство, </w:t>
      </w:r>
      <w:r>
        <w:t>в подсистему ввода-вывода CSS</w:t>
      </w:r>
      <w:r w:rsidRPr="00F606E2">
        <w:t xml:space="preserve">. </w:t>
      </w:r>
    </w:p>
    <w:p w:rsidR="004602E7" w:rsidRDefault="004602E7" w:rsidP="004602E7">
      <w:pPr>
        <w:spacing w:before="120" w:line="360" w:lineRule="auto"/>
        <w:ind w:firstLine="706"/>
        <w:jc w:val="both"/>
      </w:pPr>
      <w:r w:rsidRPr="00F606E2">
        <w:rPr>
          <w:b/>
          <w:bCs/>
        </w:rPr>
        <w:t>Канальные пути (Channel Path)</w:t>
      </w:r>
      <w:r w:rsidRPr="00F606E2">
        <w:t xml:space="preserve"> или каналы, каждый из которых является интерфейсом для обмена информацией между сервером и одним или несколькими </w:t>
      </w:r>
      <w:r w:rsidRPr="00CD4166">
        <w:t xml:space="preserve">контрольными блоками </w:t>
      </w:r>
      <w:r>
        <w:t>(</w:t>
      </w:r>
      <w:r w:rsidRPr="00F606E2">
        <w:t>CU</w:t>
      </w:r>
      <w:r>
        <w:t>)</w:t>
      </w:r>
      <w:r w:rsidRPr="00F606E2">
        <w:t>. Через такой интерфейс передаются команды, состояния и данные, необходимые для опер</w:t>
      </w:r>
      <w:r>
        <w:t xml:space="preserve">аций ввода-вывода. Один контрольный блок </w:t>
      </w:r>
      <w:r w:rsidRPr="00F606E2">
        <w:t>CU может быть подключен к нескольким канальным путям</w:t>
      </w:r>
      <w:r>
        <w:t>,</w:t>
      </w:r>
      <w:r w:rsidRPr="00F606E2">
        <w:t xml:space="preserve"> и </w:t>
      </w:r>
      <w:r>
        <w:t xml:space="preserve">одно </w:t>
      </w:r>
      <w:r w:rsidRPr="00F606E2">
        <w:t xml:space="preserve">периферийное устройство может быть </w:t>
      </w:r>
      <w:r w:rsidRPr="00F606E2">
        <w:lastRenderedPageBreak/>
        <w:t xml:space="preserve">связано с несколькими </w:t>
      </w:r>
      <w:r>
        <w:t xml:space="preserve">контрольными блоками </w:t>
      </w:r>
      <w:r w:rsidRPr="00F606E2">
        <w:t>CU. Число</w:t>
      </w:r>
      <w:r>
        <w:t xml:space="preserve"> </w:t>
      </w:r>
      <w:r w:rsidRPr="00F606E2">
        <w:t>канальных путей для связи с одним периферийным устройством может достигать восьми, устройство может использовать любой из этих путей. Каждому канальному пути присваивается уникальный</w:t>
      </w:r>
      <w:r>
        <w:t xml:space="preserve"> </w:t>
      </w:r>
      <w:r w:rsidRPr="00F606E2">
        <w:t xml:space="preserve">идентификатор (Channel Path Identifier - CHPID). Одна </w:t>
      </w:r>
      <w:r>
        <w:t>под</w:t>
      </w:r>
      <w:r w:rsidRPr="00F606E2">
        <w:t>система</w:t>
      </w:r>
      <w:r>
        <w:t xml:space="preserve"> ввода-вывода</w:t>
      </w:r>
      <w:r w:rsidRPr="00F606E2">
        <w:t xml:space="preserve"> поддерживает до 256 </w:t>
      </w:r>
      <w:r>
        <w:t xml:space="preserve">идентификаторов </w:t>
      </w:r>
      <w:r w:rsidRPr="00F606E2">
        <w:t>CHPID.</w:t>
      </w:r>
    </w:p>
    <w:p w:rsidR="004602E7" w:rsidRDefault="004602E7" w:rsidP="004602E7">
      <w:pPr>
        <w:spacing w:before="120" w:line="360" w:lineRule="auto"/>
        <w:jc w:val="both"/>
      </w:pPr>
    </w:p>
    <w:p w:rsidR="004602E7" w:rsidRDefault="004602E7" w:rsidP="004602E7">
      <w:pPr>
        <w:spacing w:before="120" w:line="360" w:lineRule="auto"/>
        <w:jc w:val="center"/>
      </w:pPr>
      <w:r>
        <w:rPr>
          <w:noProof/>
        </w:rPr>
        <w:drawing>
          <wp:inline distT="0" distB="0" distL="0" distR="0">
            <wp:extent cx="4263390" cy="2678430"/>
            <wp:effectExtent l="19050" t="0" r="3810" b="0"/>
            <wp:docPr id="231" name="Рисунок 53" descr="2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2_11"/>
                    <pic:cNvPicPr>
                      <a:picLocks noChangeAspect="1" noChangeArrowheads="1"/>
                    </pic:cNvPicPr>
                  </pic:nvPicPr>
                  <pic:blipFill>
                    <a:blip r:embed="rId116"/>
                    <a:srcRect/>
                    <a:stretch>
                      <a:fillRect/>
                    </a:stretch>
                  </pic:blipFill>
                  <pic:spPr bwMode="auto">
                    <a:xfrm>
                      <a:off x="0" y="0"/>
                      <a:ext cx="4263390" cy="2678430"/>
                    </a:xfrm>
                    <a:prstGeom prst="rect">
                      <a:avLst/>
                    </a:prstGeom>
                    <a:noFill/>
                  </pic:spPr>
                </pic:pic>
              </a:graphicData>
            </a:graphic>
          </wp:inline>
        </w:drawing>
      </w:r>
    </w:p>
    <w:p w:rsidR="004602E7" w:rsidRPr="002819B0" w:rsidRDefault="004602E7" w:rsidP="004602E7">
      <w:pPr>
        <w:pStyle w:val="21"/>
        <w:jc w:val="center"/>
        <w:rPr>
          <w:bCs/>
          <w:color w:val="000000" w:themeColor="text1"/>
          <w:sz w:val="20"/>
          <w:szCs w:val="20"/>
        </w:rPr>
      </w:pPr>
      <w:r w:rsidRPr="002819B0">
        <w:rPr>
          <w:b/>
          <w:color w:val="000000" w:themeColor="text1"/>
          <w:sz w:val="20"/>
          <w:szCs w:val="20"/>
        </w:rPr>
        <w:t>Рисунок 1</w:t>
      </w:r>
      <w:r w:rsidRPr="002819B0">
        <w:rPr>
          <w:bCs/>
          <w:color w:val="000000" w:themeColor="text1"/>
          <w:sz w:val="22"/>
          <w:szCs w:val="22"/>
        </w:rPr>
        <w:t xml:space="preserve"> </w:t>
      </w:r>
      <w:r w:rsidRPr="002819B0">
        <w:rPr>
          <w:bCs/>
          <w:color w:val="000000" w:themeColor="text1"/>
          <w:sz w:val="20"/>
          <w:szCs w:val="20"/>
        </w:rPr>
        <w:t>Два варианта исполнения подсистемы ввода-вывода</w:t>
      </w:r>
    </w:p>
    <w:p w:rsidR="004602E7" w:rsidRDefault="004602E7" w:rsidP="004602E7">
      <w:pPr>
        <w:spacing w:before="120" w:line="360" w:lineRule="auto"/>
        <w:jc w:val="center"/>
      </w:pPr>
    </w:p>
    <w:p w:rsidR="004602E7" w:rsidRPr="001C671D" w:rsidRDefault="004602E7" w:rsidP="004602E7">
      <w:pPr>
        <w:spacing w:before="120" w:line="360" w:lineRule="auto"/>
        <w:jc w:val="both"/>
      </w:pPr>
      <w:r>
        <w:tab/>
      </w:r>
      <w:r w:rsidRPr="001C671D">
        <w:rPr>
          <w:b/>
          <w:bCs/>
        </w:rPr>
        <w:t xml:space="preserve">Подканалы (Subchannels) </w:t>
      </w:r>
      <w:r w:rsidRPr="00CD1B0A">
        <w:t>предназначены для хранения управляющей информации об одной операции ввода-вывода в CSS в течение всего времени ее исполнения.</w:t>
      </w:r>
      <w:r>
        <w:t xml:space="preserve"> </w:t>
      </w:r>
      <w:r w:rsidRPr="001C671D">
        <w:t xml:space="preserve">Подканал </w:t>
      </w:r>
      <w:r>
        <w:t xml:space="preserve">выделяется каждому подключенному к подсистеме ввода-вывода периферийному устройству на время выполнения операции ввода-вывода и представляет собой </w:t>
      </w:r>
      <w:r w:rsidRPr="001C671D">
        <w:t>фрагмент внутренней памяти, в которо</w:t>
      </w:r>
      <w:r>
        <w:t>м</w:t>
      </w:r>
      <w:r w:rsidRPr="001C671D">
        <w:t xml:space="preserve"> хранится инфо</w:t>
      </w:r>
      <w:r>
        <w:t xml:space="preserve">рмация об операции ввода-вывода: </w:t>
      </w:r>
      <w:r w:rsidRPr="001C671D">
        <w:t xml:space="preserve">адрес команды ввода-вывода, </w:t>
      </w:r>
      <w:r>
        <w:t xml:space="preserve">идентификатор канального пути </w:t>
      </w:r>
      <w:r w:rsidRPr="001C671D">
        <w:t>CHPID, номер периферийного устройства, счетчик данных, состояния и др</w:t>
      </w:r>
      <w:r>
        <w:t>угие данные</w:t>
      </w:r>
      <w:r w:rsidRPr="001C671D">
        <w:t>.</w:t>
      </w:r>
      <w:r>
        <w:t xml:space="preserve"> </w:t>
      </w:r>
      <w:r w:rsidRPr="001C671D">
        <w:t xml:space="preserve">Каждому периферийному устройству </w:t>
      </w:r>
      <w:r>
        <w:t xml:space="preserve">подсистемы ввода-вывода </w:t>
      </w:r>
      <w:r w:rsidRPr="001C671D">
        <w:t>CSS, доступному из программ, соответствует выделенный подканал.</w:t>
      </w:r>
      <w:r>
        <w:t xml:space="preserve"> </w:t>
      </w:r>
      <w:r w:rsidRPr="001C671D">
        <w:t xml:space="preserve">Число подканалов зависит от модели </w:t>
      </w:r>
      <w:r>
        <w:t xml:space="preserve">системы </w:t>
      </w:r>
      <w:r w:rsidRPr="001C671D">
        <w:t xml:space="preserve">и может достигать 65536, </w:t>
      </w:r>
      <w:r>
        <w:t xml:space="preserve">если </w:t>
      </w:r>
      <w:r w:rsidRPr="001C671D">
        <w:t>каждый подканал адресуется 16-разрядным кодом.</w:t>
      </w:r>
    </w:p>
    <w:p w:rsidR="004602E7" w:rsidRDefault="004602E7" w:rsidP="004602E7">
      <w:pPr>
        <w:spacing w:before="120" w:line="360" w:lineRule="auto"/>
        <w:ind w:firstLine="708"/>
        <w:jc w:val="both"/>
      </w:pPr>
      <w:r>
        <w:t xml:space="preserve">Мы рассмотрели построение подсистемы ввода-вывода, соответствующее рисунку 1.а), на рисунке 4.1.б) введен еще один компонент –  </w:t>
      </w:r>
      <w:r w:rsidRPr="003E19EB">
        <w:rPr>
          <w:b/>
          <w:bCs/>
        </w:rPr>
        <w:t xml:space="preserve">множественная канальная </w:t>
      </w:r>
      <w:r w:rsidRPr="003E19EB">
        <w:rPr>
          <w:b/>
          <w:bCs/>
        </w:rPr>
        <w:lastRenderedPageBreak/>
        <w:t>подсистема</w:t>
      </w:r>
      <w:r>
        <w:rPr>
          <w:b/>
          <w:bCs/>
        </w:rPr>
        <w:t>,</w:t>
      </w:r>
      <w:r>
        <w:t xml:space="preserve"> представляющая собой от одной до 256-ти логических канальных  подсистем ввода-вывода.</w:t>
      </w:r>
    </w:p>
    <w:p w:rsidR="004602E7" w:rsidRDefault="004602E7" w:rsidP="004602E7">
      <w:pPr>
        <w:spacing w:line="360" w:lineRule="auto"/>
        <w:ind w:firstLine="360"/>
        <w:jc w:val="both"/>
      </w:pPr>
      <w:r w:rsidRPr="008F4FD4">
        <w:t xml:space="preserve">В ранних моделях </w:t>
      </w:r>
      <w:r>
        <w:t>больших ЭВМ</w:t>
      </w:r>
      <w:r w:rsidRPr="008F4FD4">
        <w:t xml:space="preserve"> распределение </w:t>
      </w:r>
      <w:r>
        <w:t xml:space="preserve">компонентов </w:t>
      </w:r>
      <w:r w:rsidRPr="008F4FD4">
        <w:t xml:space="preserve">было фиксированным, и допускалась </w:t>
      </w:r>
      <w:r>
        <w:t>лишь его ручная реконфигурация (рисунок</w:t>
      </w:r>
      <w:r w:rsidRPr="008F4FD4">
        <w:t xml:space="preserve"> </w:t>
      </w:r>
      <w:r>
        <w:t>4.</w:t>
      </w:r>
      <w:r w:rsidRPr="008F4FD4">
        <w:t xml:space="preserve">1а). В </w:t>
      </w:r>
      <w:r>
        <w:t>современных</w:t>
      </w:r>
      <w:r w:rsidRPr="008F4FD4">
        <w:t xml:space="preserve"> моделях компоненты могут совместно использоваться нескольки</w:t>
      </w:r>
      <w:r>
        <w:t>ми логическими разделами (рис. 4</w:t>
      </w:r>
      <w:r w:rsidRPr="008F4FD4">
        <w:t xml:space="preserve">.1б) без ручной реконфигурации путем использования функций </w:t>
      </w:r>
      <w:r>
        <w:t xml:space="preserve">множественной канальной подсистемы </w:t>
      </w:r>
      <w:r w:rsidRPr="008F4FD4">
        <w:t>MCSS</w:t>
      </w:r>
      <w:r>
        <w:t xml:space="preserve"> </w:t>
      </w:r>
      <w:r w:rsidRPr="008F4FD4">
        <w:t xml:space="preserve">(Multiple LCSS - MCSS) и </w:t>
      </w:r>
      <w:r>
        <w:t xml:space="preserve">механизма создания множественных образов канальной подсистемы </w:t>
      </w:r>
      <w:r w:rsidRPr="008F4FD4">
        <w:t xml:space="preserve">MIF (Multiple Image Facility). </w:t>
      </w:r>
    </w:p>
    <w:p w:rsidR="004602E7" w:rsidRPr="007A296A" w:rsidRDefault="004602E7" w:rsidP="004602E7">
      <w:pPr>
        <w:tabs>
          <w:tab w:val="left" w:pos="1800"/>
        </w:tabs>
        <w:spacing w:before="120" w:line="360" w:lineRule="auto"/>
        <w:ind w:firstLine="360"/>
        <w:jc w:val="both"/>
      </w:pPr>
      <w:r w:rsidRPr="008F4FD4">
        <w:t>Множественн</w:t>
      </w:r>
      <w:r>
        <w:t xml:space="preserve">ая </w:t>
      </w:r>
      <w:r w:rsidRPr="008F4FD4">
        <w:t>канальн</w:t>
      </w:r>
      <w:r>
        <w:t>ая подсистема</w:t>
      </w:r>
      <w:r w:rsidRPr="008F4FD4">
        <w:t xml:space="preserve"> MCSS состоит из одной или нескольких (до 256) логических канальных подсистем (Logical CSS - LCSS). Внутри каждой</w:t>
      </w:r>
      <w:r>
        <w:t xml:space="preserve"> логической</w:t>
      </w:r>
      <w:r w:rsidRPr="008F4FD4">
        <w:t xml:space="preserve"> LCSS полностью поддерживается архитектура и возможности одной канальной подсистемы, что позволяет сохранить программную совместимость с предыдущими моделями серверов. Каждая из LCSS имеет свой идентификатор - CSSID, с помощью которого управляющая программа </w:t>
      </w:r>
      <w:r>
        <w:t>компьютера (</w:t>
      </w:r>
      <w:r w:rsidRPr="008F4FD4">
        <w:t>hypervisor</w:t>
      </w:r>
      <w:r>
        <w:t>)</w:t>
      </w:r>
      <w:r w:rsidRPr="008F4FD4">
        <w:t xml:space="preserve"> реализует полное адресное пространство </w:t>
      </w:r>
      <w:r>
        <w:t>под</w:t>
      </w:r>
      <w:r w:rsidRPr="008F4FD4">
        <w:t xml:space="preserve">системы ввода-вывода. В моделях </w:t>
      </w:r>
      <w:r>
        <w:t xml:space="preserve">больших ЭВМ серий </w:t>
      </w:r>
      <w:r w:rsidRPr="008F4FD4">
        <w:t xml:space="preserve">z990, z890 используются две </w:t>
      </w:r>
      <w:r>
        <w:t xml:space="preserve">логических подсистемы ввода-вывода </w:t>
      </w:r>
      <w:r w:rsidRPr="008F4FD4">
        <w:t>LCSS, что расширяет число канальных путей до 512.</w:t>
      </w:r>
    </w:p>
    <w:p w:rsidR="004602E7" w:rsidRDefault="004602E7" w:rsidP="004602E7">
      <w:pPr>
        <w:spacing w:line="360" w:lineRule="auto"/>
        <w:ind w:firstLine="360"/>
        <w:jc w:val="both"/>
      </w:pPr>
      <w:r>
        <w:t>П</w:t>
      </w:r>
      <w:r w:rsidRPr="008F4FD4">
        <w:t xml:space="preserve">еречисленные компоненты </w:t>
      </w:r>
      <w:r>
        <w:t xml:space="preserve">подсистемы ввода-вывода </w:t>
      </w:r>
      <w:r w:rsidRPr="008F4FD4">
        <w:t>CSS</w:t>
      </w:r>
      <w:r>
        <w:t xml:space="preserve"> (для варианта на рисунке 4.1а) или</w:t>
      </w:r>
      <w:r w:rsidRPr="008F4FD4">
        <w:t xml:space="preserve"> </w:t>
      </w:r>
      <w:r>
        <w:t xml:space="preserve">множественной канальной подсистемы </w:t>
      </w:r>
      <w:r w:rsidRPr="008F4FD4">
        <w:t xml:space="preserve">MCSS </w:t>
      </w:r>
      <w:r>
        <w:t xml:space="preserve">(для варианта на рисунке 4.1б) </w:t>
      </w:r>
      <w:r w:rsidRPr="008F4FD4">
        <w:t>подключаются к централ</w:t>
      </w:r>
      <w:r>
        <w:t>ьному электронному комплексу C</w:t>
      </w:r>
      <w:r>
        <w:rPr>
          <w:lang w:val="en-US"/>
        </w:rPr>
        <w:t>E</w:t>
      </w:r>
      <w:r w:rsidRPr="008F4FD4">
        <w:t xml:space="preserve">C (central </w:t>
      </w:r>
      <w:r>
        <w:rPr>
          <w:lang w:val="en-US"/>
        </w:rPr>
        <w:t>electronical</w:t>
      </w:r>
      <w:r w:rsidRPr="008F4FD4">
        <w:t xml:space="preserve"> complex). </w:t>
      </w:r>
    </w:p>
    <w:p w:rsidR="004602E7" w:rsidRDefault="004602E7" w:rsidP="00316DD0">
      <w:pPr>
        <w:pStyle w:val="2"/>
        <w:numPr>
          <w:ilvl w:val="0"/>
          <w:numId w:val="92"/>
        </w:numPr>
      </w:pPr>
      <w:bookmarkStart w:id="324" w:name="_Toc207898739"/>
      <w:bookmarkStart w:id="325" w:name="_Toc237598885"/>
      <w:r>
        <w:t>Механизм создания множественных образов канальной подсистемы</w:t>
      </w:r>
      <w:bookmarkEnd w:id="324"/>
      <w:bookmarkEnd w:id="325"/>
    </w:p>
    <w:p w:rsidR="004602E7" w:rsidRPr="00DC4B06" w:rsidRDefault="004602E7" w:rsidP="004602E7">
      <w:pPr>
        <w:spacing w:before="120" w:line="360" w:lineRule="auto"/>
        <w:ind w:firstLine="360"/>
        <w:jc w:val="both"/>
      </w:pPr>
      <w:r w:rsidRPr="00DC4B06">
        <w:t xml:space="preserve">Общая организация канальной подсистемы </w:t>
      </w:r>
      <w:r>
        <w:t xml:space="preserve">современной большой ЭВМ класса мейнфрейм </w:t>
      </w:r>
      <w:r w:rsidRPr="00DC4B06">
        <w:t xml:space="preserve">приведена на </w:t>
      </w:r>
      <w:r>
        <w:t>рисунке 2</w:t>
      </w:r>
      <w:r w:rsidRPr="00DC4B06">
        <w:t xml:space="preserve">. </w:t>
      </w:r>
      <w:r>
        <w:t>К</w:t>
      </w:r>
      <w:r w:rsidRPr="00DC4B06">
        <w:t xml:space="preserve"> каждой </w:t>
      </w:r>
      <w:r>
        <w:t xml:space="preserve">логической подсистеме ввода-вывода </w:t>
      </w:r>
      <w:r w:rsidRPr="00DC4B06">
        <w:t xml:space="preserve">LCSS, входящей в состав </w:t>
      </w:r>
      <w:r>
        <w:t xml:space="preserve">множественной подсистемы ввода-вывода </w:t>
      </w:r>
      <w:r w:rsidRPr="00DC4B06">
        <w:t>MCSS</w:t>
      </w:r>
      <w:r>
        <w:t xml:space="preserve">, </w:t>
      </w:r>
      <w:r w:rsidRPr="00DC4B06">
        <w:t>могут быть подключены од</w:t>
      </w:r>
      <w:r>
        <w:t>и</w:t>
      </w:r>
      <w:r w:rsidRPr="00DC4B06">
        <w:t>н</w:t>
      </w:r>
      <w:r>
        <w:t xml:space="preserve"> или более (вплоть до 15-ти)</w:t>
      </w:r>
      <w:r w:rsidRPr="00DC4B06">
        <w:t xml:space="preserve"> логических разделов LPAR1 - LPAR15</w:t>
      </w:r>
      <w:r>
        <w:t xml:space="preserve">, при этом один логический раздел </w:t>
      </w:r>
      <w:r w:rsidRPr="00DC4B06">
        <w:t xml:space="preserve">LPAR0 используется управляющей программой </w:t>
      </w:r>
      <w:r>
        <w:t>(</w:t>
      </w:r>
      <w:r>
        <w:rPr>
          <w:lang w:val="en-US"/>
        </w:rPr>
        <w:t>Control</w:t>
      </w:r>
      <w:r w:rsidRPr="00E15363">
        <w:t xml:space="preserve"> </w:t>
      </w:r>
      <w:r>
        <w:rPr>
          <w:lang w:val="en-US"/>
        </w:rPr>
        <w:t>Program</w:t>
      </w:r>
      <w:r w:rsidRPr="00E15363">
        <w:t xml:space="preserve"> </w:t>
      </w:r>
      <w:r w:rsidRPr="00DC4B06">
        <w:rPr>
          <w:lang w:val="en-US"/>
        </w:rPr>
        <w:t>CP</w:t>
      </w:r>
      <w:r w:rsidRPr="00DC4B06">
        <w:t xml:space="preserve"> или hypervisor). </w:t>
      </w:r>
      <w:r>
        <w:t>С другой стороны, к</w:t>
      </w:r>
      <w:r w:rsidRPr="00DC4B06">
        <w:t xml:space="preserve">аждый из логических разделов </w:t>
      </w:r>
      <w:r>
        <w:rPr>
          <w:lang w:val="en-US"/>
        </w:rPr>
        <w:t>LPAR</w:t>
      </w:r>
      <w:r w:rsidRPr="00E15363">
        <w:t xml:space="preserve"> </w:t>
      </w:r>
      <w:r w:rsidRPr="00DC4B06">
        <w:t xml:space="preserve">соотносится с одной из LCSS и использует </w:t>
      </w:r>
      <w:r>
        <w:t xml:space="preserve">те </w:t>
      </w:r>
      <w:r w:rsidRPr="00DC4B06">
        <w:t xml:space="preserve">канальные пути, </w:t>
      </w:r>
      <w:r>
        <w:t xml:space="preserve">которые </w:t>
      </w:r>
      <w:r w:rsidRPr="00DC4B06">
        <w:t>выделены внутри</w:t>
      </w:r>
      <w:r>
        <w:t xml:space="preserve"> логической канальной подсистемы</w:t>
      </w:r>
      <w:r w:rsidRPr="00DC4B06">
        <w:t xml:space="preserve"> LCSS для этого раздела. </w:t>
      </w:r>
    </w:p>
    <w:p w:rsidR="004602E7" w:rsidRPr="00DC4B06" w:rsidRDefault="004602E7" w:rsidP="004602E7">
      <w:pPr>
        <w:spacing w:line="360" w:lineRule="auto"/>
        <w:ind w:firstLine="360"/>
        <w:jc w:val="both"/>
      </w:pPr>
      <w:r w:rsidRPr="00DC4B06">
        <w:t xml:space="preserve">В </w:t>
      </w:r>
      <w:r>
        <w:t xml:space="preserve">каждом </w:t>
      </w:r>
      <w:r w:rsidRPr="00DC4B06">
        <w:t xml:space="preserve">отдельном </w:t>
      </w:r>
      <w:r>
        <w:t xml:space="preserve">логическом разделе </w:t>
      </w:r>
      <w:r w:rsidRPr="00DC4B06">
        <w:t>LPAR может быть запущена собственная операционная система,</w:t>
      </w:r>
      <w:r>
        <w:t xml:space="preserve"> которая будет считать, что она безраздельно владеет всей подсистемой ввода-вывода, то есть,</w:t>
      </w:r>
      <w:r w:rsidRPr="00DC4B06">
        <w:t xml:space="preserve"> </w:t>
      </w:r>
      <w:r>
        <w:t xml:space="preserve">должны быть реализованы </w:t>
      </w:r>
      <w:r w:rsidRPr="00DC4B06">
        <w:t>полны</w:t>
      </w:r>
      <w:r>
        <w:t>е</w:t>
      </w:r>
      <w:r w:rsidRPr="00DC4B06">
        <w:t xml:space="preserve"> архитектурных возможностей </w:t>
      </w:r>
      <w:r>
        <w:t>отдельной канальной подсистемы.</w:t>
      </w:r>
    </w:p>
    <w:p w:rsidR="004602E7" w:rsidRPr="00DC4B06" w:rsidRDefault="004602E7" w:rsidP="004602E7">
      <w:pPr>
        <w:spacing w:line="360" w:lineRule="auto"/>
        <w:ind w:firstLine="360"/>
        <w:jc w:val="both"/>
      </w:pPr>
      <w:r w:rsidRPr="00DC4B06">
        <w:lastRenderedPageBreak/>
        <w:t>С этой целью</w:t>
      </w:r>
      <w:r>
        <w:t xml:space="preserve"> и</w:t>
      </w:r>
      <w:r w:rsidRPr="00DC4B06">
        <w:t xml:space="preserve"> применяется механизм</w:t>
      </w:r>
      <w:r>
        <w:t xml:space="preserve"> создания множественных образов канальной подсистемы</w:t>
      </w:r>
      <w:r w:rsidRPr="00DC4B06">
        <w:t xml:space="preserve"> Multiple Image Facility, с помощью которого для каждого </w:t>
      </w:r>
      <w:r>
        <w:t xml:space="preserve">логического раздела </w:t>
      </w:r>
      <w:r w:rsidRPr="00DC4B06">
        <w:t xml:space="preserve">LPAR создаются MIF-образы полного набора из 64К подканалов Subchannel Images (SCI) и 256 канальных путей Channel Path Images (CPI). Совокупность всех </w:t>
      </w:r>
      <w:r>
        <w:t xml:space="preserve">образов подканалов </w:t>
      </w:r>
      <w:r w:rsidRPr="00DC4B06">
        <w:t>SCI и</w:t>
      </w:r>
      <w:r>
        <w:t xml:space="preserve"> образов канальных путей</w:t>
      </w:r>
      <w:r w:rsidRPr="00DC4B06">
        <w:t xml:space="preserve"> CPI для одного</w:t>
      </w:r>
      <w:r>
        <w:t xml:space="preserve"> логического раздела</w:t>
      </w:r>
      <w:r w:rsidRPr="00DC4B06">
        <w:t xml:space="preserve"> LPAR называется MIF-образом раздела. </w:t>
      </w:r>
    </w:p>
    <w:p w:rsidR="004602E7" w:rsidRDefault="004602E7" w:rsidP="004602E7">
      <w:pPr>
        <w:spacing w:line="360" w:lineRule="auto"/>
        <w:ind w:firstLine="360"/>
        <w:jc w:val="both"/>
      </w:pPr>
      <w:r w:rsidRPr="00DC4B06">
        <w:t>Совокупность MIF-образов всех разделов LCSS образует MIF-образ канальной подсистемы. Внутри каждой LCSS каждому MIF-образу присваивается идентификатор (IID) в диапазоне 1-15.</w:t>
      </w:r>
    </w:p>
    <w:p w:rsidR="004602E7" w:rsidRPr="00E66D89" w:rsidRDefault="004602E7" w:rsidP="004602E7">
      <w:pPr>
        <w:rPr>
          <w:sz w:val="20"/>
          <w:szCs w:val="20"/>
        </w:rPr>
        <w:sectPr w:rsidR="004602E7" w:rsidRPr="00E66D89" w:rsidSect="002242B3">
          <w:headerReference w:type="default" r:id="rId117"/>
          <w:pgSz w:w="11906" w:h="16838"/>
          <w:pgMar w:top="1134" w:right="746" w:bottom="1134" w:left="1701" w:header="708" w:footer="708" w:gutter="0"/>
          <w:cols w:space="4781"/>
          <w:docGrid w:linePitch="360"/>
        </w:sectPr>
      </w:pPr>
    </w:p>
    <w:p w:rsidR="004602E7" w:rsidRDefault="004602E7" w:rsidP="004602E7">
      <w:pPr>
        <w:jc w:val="both"/>
        <w:rPr>
          <w:sz w:val="20"/>
          <w:szCs w:val="20"/>
          <w:lang w:val="en-US"/>
        </w:rPr>
      </w:pPr>
      <w:r>
        <w:rPr>
          <w:noProof/>
          <w:sz w:val="20"/>
          <w:szCs w:val="20"/>
        </w:rPr>
        <w:lastRenderedPageBreak/>
        <w:drawing>
          <wp:inline distT="0" distB="0" distL="0" distR="0">
            <wp:extent cx="6172200" cy="4342765"/>
            <wp:effectExtent l="19050" t="0" r="0" b="0"/>
            <wp:docPr id="51" name="Рисунок 51" descr="2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2_12"/>
                    <pic:cNvPicPr>
                      <a:picLocks noChangeAspect="1" noChangeArrowheads="1"/>
                    </pic:cNvPicPr>
                  </pic:nvPicPr>
                  <pic:blipFill>
                    <a:blip r:embed="rId118"/>
                    <a:srcRect/>
                    <a:stretch>
                      <a:fillRect/>
                    </a:stretch>
                  </pic:blipFill>
                  <pic:spPr bwMode="auto">
                    <a:xfrm>
                      <a:off x="0" y="0"/>
                      <a:ext cx="6172200" cy="4342765"/>
                    </a:xfrm>
                    <a:prstGeom prst="rect">
                      <a:avLst/>
                    </a:prstGeom>
                    <a:noFill/>
                  </pic:spPr>
                </pic:pic>
              </a:graphicData>
            </a:graphic>
          </wp:inline>
        </w:drawing>
      </w:r>
    </w:p>
    <w:p w:rsidR="004602E7" w:rsidRDefault="004602E7" w:rsidP="004602E7">
      <w:pPr>
        <w:spacing w:before="120" w:line="360" w:lineRule="auto"/>
        <w:jc w:val="both"/>
      </w:pPr>
    </w:p>
    <w:p w:rsidR="004602E7" w:rsidRPr="00EA1BC2" w:rsidRDefault="004602E7" w:rsidP="004602E7">
      <w:pPr>
        <w:jc w:val="center"/>
        <w:rPr>
          <w:sz w:val="20"/>
          <w:szCs w:val="20"/>
        </w:rPr>
      </w:pPr>
      <w:r w:rsidRPr="00EA1BC2">
        <w:rPr>
          <w:sz w:val="20"/>
          <w:szCs w:val="20"/>
        </w:rPr>
        <w:t>Рисунок 2 – Общая архитектура подсистемы ввода-вывода и идентификация подканалов</w:t>
      </w:r>
    </w:p>
    <w:p w:rsidR="004602E7" w:rsidRPr="00A40161" w:rsidRDefault="004602E7" w:rsidP="004602E7">
      <w:pPr>
        <w:spacing w:line="360" w:lineRule="auto"/>
        <w:jc w:val="both"/>
        <w:rPr>
          <w:sz w:val="20"/>
          <w:szCs w:val="20"/>
        </w:rPr>
      </w:pPr>
    </w:p>
    <w:p w:rsidR="004602E7" w:rsidRPr="00A40161" w:rsidRDefault="004602E7" w:rsidP="004602E7">
      <w:pPr>
        <w:spacing w:line="360" w:lineRule="auto"/>
        <w:jc w:val="both"/>
        <w:rPr>
          <w:sz w:val="20"/>
          <w:szCs w:val="20"/>
        </w:rPr>
        <w:sectPr w:rsidR="004602E7" w:rsidRPr="00A40161" w:rsidSect="002242B3">
          <w:pgSz w:w="16838" w:h="11906" w:orient="landscape"/>
          <w:pgMar w:top="749" w:right="1224" w:bottom="1699" w:left="1138" w:header="706" w:footer="706" w:gutter="0"/>
          <w:cols w:space="4781"/>
          <w:docGrid w:linePitch="360"/>
        </w:sectPr>
      </w:pPr>
    </w:p>
    <w:p w:rsidR="004602E7" w:rsidRPr="00DC4B06" w:rsidRDefault="004602E7" w:rsidP="004602E7">
      <w:pPr>
        <w:spacing w:line="360" w:lineRule="auto"/>
        <w:ind w:firstLine="360"/>
        <w:jc w:val="both"/>
      </w:pPr>
      <w:r w:rsidRPr="00DC4B06">
        <w:lastRenderedPageBreak/>
        <w:t xml:space="preserve">Программы, исполняемые в </w:t>
      </w:r>
      <w:r>
        <w:t xml:space="preserve">логическом разделе </w:t>
      </w:r>
      <w:r w:rsidRPr="00DC4B06">
        <w:t>LPAR, оперируют образами подканалов SCI и канальных путей CPI. Образы канальных путей, используемые в LPAR внутри каждой LCSS, накладываются на множество из 256 канальных путей LCSS (Channel Path Set - CPS), каждый из которых имеет свой идентификатор CHPID в диапазоне 0-255. Канальные пути в разных</w:t>
      </w:r>
      <w:r>
        <w:t xml:space="preserve"> логических канальных подсистемах</w:t>
      </w:r>
      <w:r w:rsidRPr="00DC4B06">
        <w:t xml:space="preserve"> LCSS могут иметь одинаковые идентификаторы CHPID. Соответствие канальных путей LCSS и их MIF-образов поддерживается управляющей программой </w:t>
      </w:r>
      <w:r>
        <w:t>(</w:t>
      </w:r>
      <w:r w:rsidRPr="00DC4B06">
        <w:t>hypervisor</w:t>
      </w:r>
      <w:r>
        <w:t>)</w:t>
      </w:r>
      <w:r w:rsidRPr="00DC4B06">
        <w:t xml:space="preserve"> на уровне милликодов. Канальный путь </w:t>
      </w:r>
      <w:r>
        <w:t>логической канальной подсистемы</w:t>
      </w:r>
      <w:r w:rsidRPr="00DC4B06">
        <w:t xml:space="preserve"> LCSS, которому соответствуют несколько MIF-образов канальных путей, называется MIF-совмещенным (MIF shared). </w:t>
      </w:r>
    </w:p>
    <w:p w:rsidR="004602E7" w:rsidRPr="00DC4B06" w:rsidRDefault="004602E7" w:rsidP="004602E7">
      <w:pPr>
        <w:spacing w:line="360" w:lineRule="auto"/>
        <w:jc w:val="both"/>
      </w:pPr>
      <w:r>
        <w:tab/>
      </w:r>
      <w:r w:rsidRPr="00DC4B06">
        <w:t xml:space="preserve">Множество канальных путей всех </w:t>
      </w:r>
      <w:r>
        <w:t xml:space="preserve">логических канальных подсистем </w:t>
      </w:r>
      <w:r w:rsidRPr="00DC4B06">
        <w:t>LCSS накладывается на множество физических канальных путей. Каждый физический канальный путь имеет уникальный идентификатор (Physical Channel ID - PCHID), соответствующий физическому интерфейсу и элементам его конструктивного исполнения: каркасу ввода-вывода, слоту, порту. Для идентификаторов CHPID устанавливается соответствие идентификаторам PCHID, поддерживаемое на уровне</w:t>
      </w:r>
      <w:r>
        <w:t xml:space="preserve"> управляющей программы (</w:t>
      </w:r>
      <w:r w:rsidRPr="00DC4B06">
        <w:t>hypervisor</w:t>
      </w:r>
      <w:r>
        <w:t>)</w:t>
      </w:r>
      <w:r w:rsidRPr="00DC4B06">
        <w:t xml:space="preserve">. </w:t>
      </w:r>
    </w:p>
    <w:p w:rsidR="004602E7" w:rsidRDefault="004602E7" w:rsidP="004602E7">
      <w:pPr>
        <w:spacing w:line="360" w:lineRule="auto"/>
        <w:ind w:firstLine="706"/>
        <w:jc w:val="both"/>
      </w:pPr>
      <w:r w:rsidRPr="00DC4B06">
        <w:t xml:space="preserve">Каждой </w:t>
      </w:r>
      <w:r>
        <w:t>логической канальной подсистеме</w:t>
      </w:r>
      <w:r w:rsidRPr="00DC4B06">
        <w:t xml:space="preserve"> LCSS соответствует группа физических каналов, принадлежащих только этой </w:t>
      </w:r>
      <w:r>
        <w:t>подсистеме</w:t>
      </w:r>
      <w:r w:rsidRPr="00DC4B06">
        <w:t xml:space="preserve">, кроме </w:t>
      </w:r>
      <w:r w:rsidRPr="003446BD">
        <w:t>объединенных</w:t>
      </w:r>
      <w:r w:rsidRPr="00DC4B06">
        <w:t xml:space="preserve"> каналов (Spanning Channel). </w:t>
      </w:r>
      <w:r w:rsidRPr="003446BD">
        <w:t>Объединенны</w:t>
      </w:r>
      <w:r w:rsidRPr="00DC4B06">
        <w:t xml:space="preserve">е каналы могут использоваться логическими разделами разных </w:t>
      </w:r>
      <w:r>
        <w:t>логических канальных подсистем (</w:t>
      </w:r>
      <w:r w:rsidRPr="00DC4B06">
        <w:t>LCSS</w:t>
      </w:r>
      <w:r>
        <w:t>)</w:t>
      </w:r>
      <w:r w:rsidRPr="00DC4B06">
        <w:t xml:space="preserve">. Канальный путь считается объединенным, если один и тот же физический канальный путь </w:t>
      </w:r>
      <w:r>
        <w:t>(</w:t>
      </w:r>
      <w:r w:rsidRPr="00DC4B06">
        <w:t>PCHID</w:t>
      </w:r>
      <w:r>
        <w:t>)</w:t>
      </w:r>
      <w:r w:rsidRPr="00DC4B06">
        <w:t xml:space="preserve"> соответствует канальным путям </w:t>
      </w:r>
      <w:r>
        <w:t>(</w:t>
      </w:r>
      <w:r w:rsidRPr="00DC4B06">
        <w:t>CHPID</w:t>
      </w:r>
      <w:r>
        <w:t>)</w:t>
      </w:r>
      <w:r w:rsidRPr="00DC4B06">
        <w:t xml:space="preserve"> в разных </w:t>
      </w:r>
      <w:r>
        <w:t>логических канальных подсистемах</w:t>
      </w:r>
      <w:r w:rsidRPr="00DC4B06">
        <w:t xml:space="preserve"> </w:t>
      </w:r>
      <w:r>
        <w:t>(</w:t>
      </w:r>
      <w:r w:rsidRPr="00DC4B06">
        <w:t>LCSS</w:t>
      </w:r>
      <w:r>
        <w:t>)</w:t>
      </w:r>
      <w:r w:rsidRPr="00DC4B06">
        <w:t>. Один</w:t>
      </w:r>
      <w:r>
        <w:t xml:space="preserve"> </w:t>
      </w:r>
      <w:r w:rsidRPr="00DC4B06">
        <w:t xml:space="preserve">физический канальный путь </w:t>
      </w:r>
      <w:r>
        <w:t>доступен всем логическим</w:t>
      </w:r>
      <w:r w:rsidRPr="00DC4B06">
        <w:t xml:space="preserve"> разделам LPAR и </w:t>
      </w:r>
      <w:r>
        <w:t xml:space="preserve">всем логическим канальным подсистемам  </w:t>
      </w:r>
      <w:r w:rsidRPr="00DC4B06">
        <w:t xml:space="preserve">LCSS. </w:t>
      </w:r>
    </w:p>
    <w:p w:rsidR="004602E7" w:rsidRPr="00DC4B06" w:rsidRDefault="004602E7" w:rsidP="004602E7">
      <w:pPr>
        <w:spacing w:line="360" w:lineRule="auto"/>
        <w:ind w:firstLine="706"/>
        <w:jc w:val="both"/>
      </w:pPr>
      <w:r w:rsidRPr="00DC4B06">
        <w:t>В случае объединения внутренних каналов вместо физического канала может применяться виртуальный канал (Virtual Channel) с идентификатором VCHID.</w:t>
      </w:r>
    </w:p>
    <w:p w:rsidR="004602E7" w:rsidRPr="00DC4B06" w:rsidRDefault="004602E7" w:rsidP="004602E7">
      <w:pPr>
        <w:spacing w:line="360" w:lineRule="auto"/>
        <w:ind w:firstLine="360"/>
        <w:jc w:val="both"/>
      </w:pPr>
      <w:r>
        <w:t xml:space="preserve">Виртуальные </w:t>
      </w:r>
      <w:r w:rsidRPr="00DC4B06">
        <w:t>каналы реализованы на уровне милликодов и позволяют реализовать обмен между логическими разделами без использования физических каналов.</w:t>
      </w:r>
    </w:p>
    <w:p w:rsidR="004602E7" w:rsidRPr="0047150A" w:rsidRDefault="004602E7" w:rsidP="004602E7">
      <w:pPr>
        <w:spacing w:line="360" w:lineRule="auto"/>
        <w:jc w:val="both"/>
      </w:pPr>
    </w:p>
    <w:p w:rsidR="004602E7" w:rsidRPr="002D0DDE" w:rsidRDefault="004602E7" w:rsidP="00316DD0">
      <w:pPr>
        <w:pStyle w:val="2"/>
        <w:numPr>
          <w:ilvl w:val="0"/>
          <w:numId w:val="95"/>
        </w:numPr>
      </w:pPr>
      <w:bookmarkStart w:id="326" w:name="_Toc207898740"/>
      <w:bookmarkStart w:id="327" w:name="_Toc237598886"/>
      <w:r>
        <w:t>Адресация в подсистеме ввода-вывода</w:t>
      </w:r>
      <w:bookmarkEnd w:id="326"/>
      <w:bookmarkEnd w:id="327"/>
    </w:p>
    <w:p w:rsidR="004602E7" w:rsidRDefault="004602E7" w:rsidP="004602E7">
      <w:pPr>
        <w:spacing w:line="360" w:lineRule="auto"/>
        <w:ind w:firstLine="360"/>
        <w:jc w:val="both"/>
      </w:pPr>
      <w:r>
        <w:t xml:space="preserve">Какое назначение имеет адресация? Каждое подключаемое к машине периферийное устройство должно иметь возможность обмениваться информацией с машиной. Периферийных устройств, подключаемых к большой ЭВМ тысячи тысяч, как в них не запутаться? Надо задать каждому свой собственный адрес. </w:t>
      </w:r>
    </w:p>
    <w:p w:rsidR="004602E7" w:rsidRPr="00785117" w:rsidRDefault="004602E7" w:rsidP="004602E7">
      <w:pPr>
        <w:spacing w:line="360" w:lineRule="auto"/>
        <w:ind w:left="706"/>
        <w:jc w:val="both"/>
        <w:rPr>
          <w:sz w:val="22"/>
          <w:szCs w:val="22"/>
        </w:rPr>
      </w:pPr>
      <w:r w:rsidRPr="00785117">
        <w:rPr>
          <w:sz w:val="22"/>
          <w:szCs w:val="22"/>
        </w:rPr>
        <w:lastRenderedPageBreak/>
        <w:t>Преподавателю:</w:t>
      </w:r>
      <w:r>
        <w:rPr>
          <w:sz w:val="22"/>
          <w:szCs w:val="22"/>
        </w:rPr>
        <w:t xml:space="preserve"> здесь уместно привести аналогию с почтовыми адресами людей (ФИО, номер квартиры, номер дома, название улицы, название города, название страны) или телефонными номерами (код страны, код города, код района).</w:t>
      </w:r>
    </w:p>
    <w:p w:rsidR="004602E7" w:rsidRDefault="004602E7" w:rsidP="004602E7">
      <w:pPr>
        <w:spacing w:line="360" w:lineRule="auto"/>
        <w:ind w:firstLine="360"/>
        <w:jc w:val="both"/>
      </w:pPr>
      <w:r>
        <w:t>Аналогично почтовой адресации для людей, при подключении периферийного устройства раньше вручную, а на современных машинах автоматически, ему присваивается идентификатор.</w:t>
      </w:r>
    </w:p>
    <w:p w:rsidR="004602E7" w:rsidRPr="00EA1BC2" w:rsidRDefault="004602E7" w:rsidP="004602E7">
      <w:pPr>
        <w:spacing w:line="360" w:lineRule="auto"/>
        <w:ind w:firstLine="360"/>
        <w:jc w:val="both"/>
      </w:pPr>
      <w:r w:rsidRPr="00EA1BC2">
        <w:t xml:space="preserve">В подсистеме ввода-вывода </w:t>
      </w:r>
      <w:r w:rsidRPr="00EA1BC2">
        <w:rPr>
          <w:lang w:val="en-US"/>
        </w:rPr>
        <w:t>CSS</w:t>
      </w:r>
      <w:r w:rsidRPr="00EA1BC2">
        <w:t xml:space="preserve"> в зависимости от типа канальной подсистемы существуют четыре типа адресации:</w:t>
      </w:r>
    </w:p>
    <w:p w:rsidR="004602E7" w:rsidRPr="00785117" w:rsidRDefault="004602E7" w:rsidP="00316DD0">
      <w:pPr>
        <w:numPr>
          <w:ilvl w:val="0"/>
          <w:numId w:val="91"/>
        </w:numPr>
        <w:autoSpaceDE w:val="0"/>
        <w:autoSpaceDN w:val="0"/>
        <w:adjustRightInd w:val="0"/>
        <w:spacing w:line="360" w:lineRule="auto"/>
      </w:pPr>
      <w:r w:rsidRPr="00EA1BC2">
        <w:t>идентификация канальных путей</w:t>
      </w:r>
      <w:r w:rsidRPr="00785117">
        <w:t>,</w:t>
      </w:r>
    </w:p>
    <w:p w:rsidR="004602E7" w:rsidRPr="00785117" w:rsidRDefault="004602E7" w:rsidP="00316DD0">
      <w:pPr>
        <w:numPr>
          <w:ilvl w:val="0"/>
          <w:numId w:val="91"/>
        </w:numPr>
        <w:autoSpaceDE w:val="0"/>
        <w:autoSpaceDN w:val="0"/>
        <w:adjustRightInd w:val="0"/>
        <w:spacing w:line="360" w:lineRule="auto"/>
      </w:pPr>
      <w:r w:rsidRPr="00EA1BC2">
        <w:t>нумерация</w:t>
      </w:r>
      <w:r w:rsidRPr="00785117">
        <w:t xml:space="preserve"> </w:t>
      </w:r>
      <w:r w:rsidRPr="00EA1BC2">
        <w:t>подканалов</w:t>
      </w:r>
      <w:r w:rsidRPr="00785117">
        <w:t xml:space="preserve">, </w:t>
      </w:r>
    </w:p>
    <w:p w:rsidR="004602E7" w:rsidRPr="00EA1BC2" w:rsidRDefault="004602E7" w:rsidP="00316DD0">
      <w:pPr>
        <w:numPr>
          <w:ilvl w:val="0"/>
          <w:numId w:val="91"/>
        </w:numPr>
        <w:autoSpaceDE w:val="0"/>
        <w:autoSpaceDN w:val="0"/>
        <w:adjustRightInd w:val="0"/>
        <w:spacing w:line="360" w:lineRule="auto"/>
        <w:rPr>
          <w:lang w:val="en-US"/>
        </w:rPr>
      </w:pPr>
      <w:r w:rsidRPr="00EA1BC2">
        <w:t xml:space="preserve">нумерация периферийных устройств и </w:t>
      </w:r>
    </w:p>
    <w:p w:rsidR="004602E7" w:rsidRPr="00EA1BC2" w:rsidRDefault="004602E7" w:rsidP="00316DD0">
      <w:pPr>
        <w:numPr>
          <w:ilvl w:val="0"/>
          <w:numId w:val="91"/>
        </w:numPr>
        <w:autoSpaceDE w:val="0"/>
        <w:autoSpaceDN w:val="0"/>
        <w:adjustRightInd w:val="0"/>
        <w:spacing w:line="360" w:lineRule="auto"/>
      </w:pPr>
      <w:r w:rsidRPr="00EA1BC2">
        <w:t>адресация, независимая от типа канала (хотя она и невидима для программ).</w:t>
      </w:r>
    </w:p>
    <w:p w:rsidR="004602E7" w:rsidRDefault="004602E7" w:rsidP="004602E7">
      <w:pPr>
        <w:spacing w:line="360" w:lineRule="auto"/>
        <w:ind w:firstLine="360"/>
        <w:jc w:val="both"/>
      </w:pPr>
      <w:r>
        <w:t>Каждый канал, устройство управления и периферийное устройства имеют адрес, выраженный шестнадцатеричным числом. Принципы адресации пояснены рисунками 3 и 4.</w:t>
      </w:r>
    </w:p>
    <w:p w:rsidR="004602E7" w:rsidRDefault="004602E7" w:rsidP="004602E7">
      <w:pPr>
        <w:spacing w:line="360" w:lineRule="auto"/>
        <w:ind w:firstLine="360"/>
        <w:jc w:val="center"/>
      </w:pPr>
      <w:r>
        <w:rPr>
          <w:noProof/>
        </w:rPr>
        <w:drawing>
          <wp:inline distT="0" distB="0" distL="0" distR="0">
            <wp:extent cx="3705225" cy="3028950"/>
            <wp:effectExtent l="19050" t="0" r="9525"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19"/>
                    <a:srcRect/>
                    <a:stretch>
                      <a:fillRect/>
                    </a:stretch>
                  </pic:blipFill>
                  <pic:spPr bwMode="auto">
                    <a:xfrm>
                      <a:off x="0" y="0"/>
                      <a:ext cx="3705225" cy="3028950"/>
                    </a:xfrm>
                    <a:prstGeom prst="rect">
                      <a:avLst/>
                    </a:prstGeom>
                    <a:noFill/>
                    <a:ln w="9525">
                      <a:noFill/>
                      <a:miter lim="800000"/>
                      <a:headEnd/>
                      <a:tailEnd/>
                    </a:ln>
                  </pic:spPr>
                </pic:pic>
              </a:graphicData>
            </a:graphic>
          </wp:inline>
        </w:drawing>
      </w:r>
    </w:p>
    <w:p w:rsidR="004602E7" w:rsidRPr="002819B0" w:rsidRDefault="004602E7" w:rsidP="004602E7">
      <w:pPr>
        <w:pStyle w:val="21"/>
        <w:jc w:val="center"/>
        <w:rPr>
          <w:bCs/>
          <w:color w:val="000000" w:themeColor="text1"/>
          <w:sz w:val="20"/>
          <w:szCs w:val="20"/>
        </w:rPr>
      </w:pPr>
      <w:r w:rsidRPr="002819B0">
        <w:rPr>
          <w:b/>
          <w:color w:val="000000" w:themeColor="text1"/>
          <w:sz w:val="20"/>
          <w:szCs w:val="20"/>
        </w:rPr>
        <w:t>Рисунок 3</w:t>
      </w:r>
      <w:r w:rsidRPr="002819B0">
        <w:rPr>
          <w:bCs/>
          <w:color w:val="000000" w:themeColor="text1"/>
          <w:sz w:val="20"/>
          <w:szCs w:val="20"/>
        </w:rPr>
        <w:t xml:space="preserve"> Общая схема архитектуры </w:t>
      </w:r>
      <w:r w:rsidRPr="002819B0">
        <w:rPr>
          <w:bCs/>
          <w:color w:val="000000" w:themeColor="text1"/>
          <w:sz w:val="20"/>
          <w:szCs w:val="20"/>
          <w:lang w:val="en-US"/>
        </w:rPr>
        <w:t>S</w:t>
      </w:r>
      <w:r w:rsidRPr="002819B0">
        <w:rPr>
          <w:bCs/>
          <w:color w:val="000000" w:themeColor="text1"/>
          <w:sz w:val="20"/>
          <w:szCs w:val="20"/>
        </w:rPr>
        <w:t>/360</w:t>
      </w:r>
    </w:p>
    <w:p w:rsidR="004602E7" w:rsidRDefault="004602E7" w:rsidP="004602E7">
      <w:pPr>
        <w:spacing w:line="360" w:lineRule="auto"/>
        <w:ind w:firstLine="360"/>
        <w:jc w:val="center"/>
      </w:pPr>
    </w:p>
    <w:p w:rsidR="004602E7" w:rsidRDefault="004602E7" w:rsidP="004602E7"/>
    <w:p w:rsidR="004602E7" w:rsidRDefault="004602E7" w:rsidP="004602E7">
      <w:pPr>
        <w:spacing w:line="360" w:lineRule="auto"/>
        <w:jc w:val="both"/>
      </w:pPr>
      <w:r>
        <w:t xml:space="preserve">Дисковый привод, обозначенный на рисунке 3 буквой Х, имеет адрес 132, полученный способом, показанным на рисунке 4. </w:t>
      </w:r>
    </w:p>
    <w:p w:rsidR="004602E7" w:rsidRDefault="004602E7" w:rsidP="004602E7">
      <w:pPr>
        <w:spacing w:line="360" w:lineRule="auto"/>
        <w:ind w:firstLine="360"/>
        <w:jc w:val="center"/>
        <w:rPr>
          <w:lang w:val="en-US"/>
        </w:rPr>
      </w:pPr>
      <w:r>
        <w:rPr>
          <w:noProof/>
        </w:rPr>
        <w:lastRenderedPageBreak/>
        <w:drawing>
          <wp:inline distT="0" distB="0" distL="0" distR="0">
            <wp:extent cx="3543300" cy="952500"/>
            <wp:effectExtent l="1905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20"/>
                    <a:srcRect/>
                    <a:stretch>
                      <a:fillRect/>
                    </a:stretch>
                  </pic:blipFill>
                  <pic:spPr bwMode="auto">
                    <a:xfrm>
                      <a:off x="0" y="0"/>
                      <a:ext cx="3543300" cy="952500"/>
                    </a:xfrm>
                    <a:prstGeom prst="rect">
                      <a:avLst/>
                    </a:prstGeom>
                    <a:noFill/>
                    <a:ln w="9525">
                      <a:noFill/>
                      <a:miter lim="800000"/>
                      <a:headEnd/>
                      <a:tailEnd/>
                    </a:ln>
                  </pic:spPr>
                </pic:pic>
              </a:graphicData>
            </a:graphic>
          </wp:inline>
        </w:drawing>
      </w:r>
    </w:p>
    <w:p w:rsidR="004602E7" w:rsidRPr="002819B0" w:rsidRDefault="004602E7" w:rsidP="004602E7">
      <w:pPr>
        <w:pStyle w:val="21"/>
        <w:jc w:val="center"/>
        <w:rPr>
          <w:bCs/>
          <w:color w:val="000000" w:themeColor="text1"/>
          <w:sz w:val="20"/>
          <w:szCs w:val="20"/>
        </w:rPr>
      </w:pPr>
      <w:r w:rsidRPr="002819B0">
        <w:rPr>
          <w:b/>
          <w:color w:val="000000" w:themeColor="text1"/>
          <w:sz w:val="20"/>
          <w:szCs w:val="20"/>
        </w:rPr>
        <w:t>Рисунок 4</w:t>
      </w:r>
      <w:r w:rsidRPr="002819B0">
        <w:rPr>
          <w:bCs/>
          <w:color w:val="000000" w:themeColor="text1"/>
          <w:sz w:val="20"/>
          <w:szCs w:val="20"/>
        </w:rPr>
        <w:t xml:space="preserve"> Адрес устройства для архитектуры </w:t>
      </w:r>
      <w:r w:rsidRPr="002819B0">
        <w:rPr>
          <w:bCs/>
          <w:color w:val="000000" w:themeColor="text1"/>
          <w:sz w:val="20"/>
          <w:szCs w:val="20"/>
          <w:lang w:val="en-US"/>
        </w:rPr>
        <w:t>S</w:t>
      </w:r>
      <w:r w:rsidRPr="002819B0">
        <w:rPr>
          <w:bCs/>
          <w:color w:val="000000" w:themeColor="text1"/>
          <w:sz w:val="20"/>
          <w:szCs w:val="20"/>
        </w:rPr>
        <w:t>/360</w:t>
      </w:r>
    </w:p>
    <w:p w:rsidR="004602E7" w:rsidRPr="002819B0" w:rsidRDefault="004602E7" w:rsidP="004602E7">
      <w:pPr>
        <w:spacing w:line="360" w:lineRule="auto"/>
        <w:ind w:firstLine="360"/>
        <w:jc w:val="both"/>
      </w:pPr>
    </w:p>
    <w:p w:rsidR="004602E7" w:rsidRPr="004602E7" w:rsidRDefault="004602E7" w:rsidP="004602E7">
      <w:pPr>
        <w:spacing w:line="360" w:lineRule="auto"/>
        <w:ind w:firstLine="360"/>
        <w:jc w:val="both"/>
      </w:pPr>
      <w:r>
        <w:t xml:space="preserve">Дисковому приводу, обозначенному на рисунке 3 буквой </w:t>
      </w:r>
      <w:r>
        <w:rPr>
          <w:lang w:val="en-US"/>
        </w:rPr>
        <w:t>Y</w:t>
      </w:r>
      <w:r>
        <w:t>, можно назначить несколько адресов: 171, 571 или 671, так как он подключен через три канала. Все три адреса могут использоваться операционной системой для доступа к периферийному устройству. Наличие нескольких путей полезно в целях обеспечения повышения производительности, надежности и доступности.</w:t>
      </w:r>
    </w:p>
    <w:p w:rsidR="004602E7" w:rsidRPr="004602E7" w:rsidRDefault="004602E7" w:rsidP="004602E7">
      <w:pPr>
        <w:spacing w:line="360" w:lineRule="auto"/>
        <w:ind w:firstLine="360"/>
        <w:jc w:val="both"/>
      </w:pPr>
      <w:r>
        <w:tab/>
        <w:t xml:space="preserve">На рисунке 3 показана условно и другая вычислительная система (слева внизу), у которой два канала (5 и 3) подключены к контрольным блокам (устройствам управления), используемым первой системой. Такое совместное использование периферийных устройств характерно во всех инсталляциях мейнфреймов. Привод для носителей на магнитной ленте </w:t>
      </w:r>
      <w:r>
        <w:rPr>
          <w:lang w:val="en-US"/>
        </w:rPr>
        <w:t>Z</w:t>
      </w:r>
      <w:r>
        <w:t xml:space="preserve"> имеет адрес А31 в первой системе и адрес 331 во второй системе.</w:t>
      </w:r>
    </w:p>
    <w:p w:rsidR="004602E7" w:rsidRPr="004602E7" w:rsidRDefault="004602E7" w:rsidP="004602E7">
      <w:pPr>
        <w:spacing w:line="360" w:lineRule="auto"/>
        <w:ind w:firstLine="360"/>
        <w:jc w:val="both"/>
      </w:pPr>
    </w:p>
    <w:p w:rsidR="004602E7" w:rsidRPr="00B74B0D" w:rsidRDefault="004602E7" w:rsidP="004602E7">
      <w:pPr>
        <w:spacing w:line="360" w:lineRule="auto"/>
        <w:ind w:firstLine="360"/>
        <w:jc w:val="center"/>
      </w:pPr>
      <w:r>
        <w:rPr>
          <w:noProof/>
        </w:rPr>
        <w:drawing>
          <wp:inline distT="0" distB="0" distL="0" distR="0">
            <wp:extent cx="4114800" cy="3276600"/>
            <wp:effectExtent l="1905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21"/>
                    <a:srcRect/>
                    <a:stretch>
                      <a:fillRect/>
                    </a:stretch>
                  </pic:blipFill>
                  <pic:spPr bwMode="auto">
                    <a:xfrm>
                      <a:off x="0" y="0"/>
                      <a:ext cx="4114800" cy="3276600"/>
                    </a:xfrm>
                    <a:prstGeom prst="rect">
                      <a:avLst/>
                    </a:prstGeom>
                    <a:noFill/>
                    <a:ln w="9525">
                      <a:noFill/>
                      <a:miter lim="800000"/>
                      <a:headEnd/>
                      <a:tailEnd/>
                    </a:ln>
                  </pic:spPr>
                </pic:pic>
              </a:graphicData>
            </a:graphic>
          </wp:inline>
        </w:drawing>
      </w:r>
    </w:p>
    <w:p w:rsidR="004602E7" w:rsidRPr="002819B0" w:rsidRDefault="004602E7" w:rsidP="004602E7">
      <w:pPr>
        <w:pStyle w:val="21"/>
        <w:jc w:val="center"/>
        <w:rPr>
          <w:bCs/>
          <w:color w:val="000000" w:themeColor="text1"/>
          <w:sz w:val="20"/>
          <w:szCs w:val="20"/>
        </w:rPr>
      </w:pPr>
      <w:r w:rsidRPr="002819B0">
        <w:rPr>
          <w:b/>
          <w:color w:val="000000" w:themeColor="text1"/>
          <w:sz w:val="20"/>
          <w:szCs w:val="20"/>
        </w:rPr>
        <w:t>Рисунок 5</w:t>
      </w:r>
      <w:r w:rsidRPr="002819B0">
        <w:rPr>
          <w:bCs/>
          <w:color w:val="000000" w:themeColor="text1"/>
          <w:sz w:val="20"/>
          <w:szCs w:val="20"/>
        </w:rPr>
        <w:t xml:space="preserve"> Общая схема архитектуры </w:t>
      </w:r>
      <w:r w:rsidRPr="002819B0">
        <w:rPr>
          <w:bCs/>
          <w:color w:val="000000" w:themeColor="text1"/>
          <w:sz w:val="20"/>
          <w:szCs w:val="20"/>
          <w:lang w:val="en-US"/>
        </w:rPr>
        <w:t>zArchitecture</w:t>
      </w:r>
    </w:p>
    <w:p w:rsidR="004602E7" w:rsidRDefault="004602E7" w:rsidP="004602E7">
      <w:pPr>
        <w:spacing w:line="360" w:lineRule="auto"/>
        <w:ind w:firstLine="360"/>
        <w:jc w:val="both"/>
      </w:pPr>
      <w:r>
        <w:br w:type="page"/>
      </w:r>
      <w:r>
        <w:lastRenderedPageBreak/>
        <w:t xml:space="preserve">На рисунке 5 представлена современная схема архитектуры </w:t>
      </w:r>
      <w:r>
        <w:rPr>
          <w:lang w:val="en-US"/>
        </w:rPr>
        <w:t>zArchitecture</w:t>
      </w:r>
      <w:r w:rsidRPr="00D00C8C">
        <w:t>.</w:t>
      </w:r>
      <w:r>
        <w:t xml:space="preserve"> Реальные мейнфреймы имеют большее число каналов и периферийных устройств, однако, этот рисунок иллюстрирует основные понятия.</w:t>
      </w:r>
    </w:p>
    <w:p w:rsidR="004602E7" w:rsidRPr="00152F31" w:rsidRDefault="004602E7" w:rsidP="004602E7">
      <w:pPr>
        <w:spacing w:line="360" w:lineRule="auto"/>
        <w:ind w:firstLine="360"/>
        <w:jc w:val="both"/>
      </w:pPr>
      <w:r>
        <w:t xml:space="preserve">Номер периферийного устройства выглядит как адрес, описанный для машин версии </w:t>
      </w:r>
      <w:r>
        <w:rPr>
          <w:lang w:val="en-US"/>
        </w:rPr>
        <w:t>S</w:t>
      </w:r>
      <w:r w:rsidRPr="00152F31">
        <w:t>/360</w:t>
      </w:r>
      <w:r>
        <w:t>, но теперь он может содержать три или четыре шестнадцатеричные цифры, как это показано на рисунке 6.</w:t>
      </w:r>
    </w:p>
    <w:p w:rsidR="004602E7" w:rsidRPr="000311F5" w:rsidRDefault="004602E7" w:rsidP="004602E7">
      <w:pPr>
        <w:jc w:val="center"/>
      </w:pPr>
    </w:p>
    <w:p w:rsidR="004602E7" w:rsidRDefault="004602E7" w:rsidP="004602E7">
      <w:pPr>
        <w:spacing w:line="360" w:lineRule="auto"/>
        <w:ind w:firstLine="360"/>
        <w:jc w:val="both"/>
      </w:pPr>
      <w:r>
        <w:t>Полное адресное пространство подсистемы ввода-вывода складывается из системы идентификаторов логических подсистем ввода-вывода, идентификаторов канальных путей и номеров периферийных устройств.</w:t>
      </w:r>
    </w:p>
    <w:tbl>
      <w:tblPr>
        <w:tblW w:w="6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47"/>
        <w:gridCol w:w="2160"/>
        <w:gridCol w:w="2261"/>
      </w:tblGrid>
      <w:tr w:rsidR="004602E7" w:rsidRPr="003C68EC" w:rsidTr="002242B3">
        <w:trPr>
          <w:jc w:val="center"/>
        </w:trPr>
        <w:tc>
          <w:tcPr>
            <w:tcW w:w="2347" w:type="dxa"/>
          </w:tcPr>
          <w:p w:rsidR="004602E7" w:rsidRPr="003C68EC" w:rsidRDefault="004602E7" w:rsidP="002242B3">
            <w:pPr>
              <w:spacing w:line="360" w:lineRule="auto"/>
              <w:jc w:val="center"/>
              <w:rPr>
                <w:b/>
                <w:bCs/>
                <w:sz w:val="20"/>
                <w:szCs w:val="20"/>
              </w:rPr>
            </w:pPr>
            <w:r w:rsidRPr="003C68EC">
              <w:rPr>
                <w:b/>
                <w:bCs/>
                <w:sz w:val="20"/>
                <w:szCs w:val="20"/>
              </w:rPr>
              <w:t>Наименование</w:t>
            </w:r>
          </w:p>
        </w:tc>
        <w:tc>
          <w:tcPr>
            <w:tcW w:w="2160" w:type="dxa"/>
          </w:tcPr>
          <w:p w:rsidR="004602E7" w:rsidRPr="003C68EC" w:rsidRDefault="004602E7" w:rsidP="002242B3">
            <w:pPr>
              <w:spacing w:line="360" w:lineRule="auto"/>
              <w:jc w:val="center"/>
              <w:rPr>
                <w:b/>
                <w:bCs/>
                <w:sz w:val="20"/>
                <w:szCs w:val="20"/>
                <w:lang w:val="en-US"/>
              </w:rPr>
            </w:pPr>
            <w:r w:rsidRPr="003C68EC">
              <w:rPr>
                <w:b/>
                <w:bCs/>
                <w:sz w:val="20"/>
                <w:szCs w:val="20"/>
              </w:rPr>
              <w:t>Обозначение идентификатора</w:t>
            </w:r>
          </w:p>
        </w:tc>
        <w:tc>
          <w:tcPr>
            <w:tcW w:w="2261" w:type="dxa"/>
          </w:tcPr>
          <w:p w:rsidR="004602E7" w:rsidRPr="003C68EC" w:rsidRDefault="004602E7" w:rsidP="002242B3">
            <w:pPr>
              <w:spacing w:line="360" w:lineRule="auto"/>
              <w:jc w:val="center"/>
              <w:rPr>
                <w:b/>
                <w:bCs/>
                <w:sz w:val="20"/>
                <w:szCs w:val="20"/>
              </w:rPr>
            </w:pPr>
            <w:r w:rsidRPr="003C68EC">
              <w:rPr>
                <w:b/>
                <w:bCs/>
                <w:sz w:val="20"/>
                <w:szCs w:val="20"/>
              </w:rPr>
              <w:t>Диапазон значений</w:t>
            </w:r>
          </w:p>
        </w:tc>
      </w:tr>
      <w:tr w:rsidR="004602E7" w:rsidRPr="00D97467" w:rsidTr="002242B3">
        <w:trPr>
          <w:jc w:val="center"/>
        </w:trPr>
        <w:tc>
          <w:tcPr>
            <w:tcW w:w="2347" w:type="dxa"/>
          </w:tcPr>
          <w:p w:rsidR="004602E7" w:rsidRPr="003C68EC" w:rsidRDefault="004602E7" w:rsidP="002242B3">
            <w:pPr>
              <w:jc w:val="both"/>
              <w:rPr>
                <w:sz w:val="20"/>
                <w:szCs w:val="20"/>
              </w:rPr>
            </w:pPr>
            <w:r w:rsidRPr="003C68EC">
              <w:rPr>
                <w:sz w:val="20"/>
                <w:szCs w:val="20"/>
              </w:rPr>
              <w:t>Логический раздел</w:t>
            </w:r>
          </w:p>
        </w:tc>
        <w:tc>
          <w:tcPr>
            <w:tcW w:w="2160" w:type="dxa"/>
          </w:tcPr>
          <w:p w:rsidR="004602E7" w:rsidRPr="003C68EC" w:rsidRDefault="004602E7" w:rsidP="002242B3">
            <w:pPr>
              <w:jc w:val="center"/>
              <w:rPr>
                <w:sz w:val="20"/>
                <w:szCs w:val="20"/>
                <w:lang w:val="en-US"/>
              </w:rPr>
            </w:pPr>
            <w:r w:rsidRPr="003C68EC">
              <w:rPr>
                <w:sz w:val="20"/>
                <w:szCs w:val="20"/>
                <w:lang w:val="en-US"/>
              </w:rPr>
              <w:t>LPAR</w:t>
            </w:r>
          </w:p>
        </w:tc>
        <w:tc>
          <w:tcPr>
            <w:tcW w:w="2261" w:type="dxa"/>
          </w:tcPr>
          <w:p w:rsidR="004602E7" w:rsidRPr="003C68EC" w:rsidRDefault="004602E7" w:rsidP="002242B3">
            <w:pPr>
              <w:jc w:val="center"/>
              <w:rPr>
                <w:sz w:val="20"/>
                <w:szCs w:val="20"/>
                <w:lang w:val="en-US"/>
              </w:rPr>
            </w:pPr>
            <w:r w:rsidRPr="003C68EC">
              <w:rPr>
                <w:sz w:val="20"/>
                <w:szCs w:val="20"/>
              </w:rPr>
              <w:t>1,2,..,</w:t>
            </w:r>
            <w:r w:rsidRPr="003C68EC">
              <w:rPr>
                <w:sz w:val="20"/>
                <w:szCs w:val="20"/>
                <w:lang w:val="en-US"/>
              </w:rPr>
              <w:t>30</w:t>
            </w:r>
          </w:p>
        </w:tc>
      </w:tr>
      <w:tr w:rsidR="004602E7" w:rsidRPr="00D97467" w:rsidTr="002242B3">
        <w:trPr>
          <w:jc w:val="center"/>
        </w:trPr>
        <w:tc>
          <w:tcPr>
            <w:tcW w:w="2347" w:type="dxa"/>
          </w:tcPr>
          <w:p w:rsidR="004602E7" w:rsidRPr="003C68EC" w:rsidRDefault="004602E7" w:rsidP="002242B3">
            <w:pPr>
              <w:jc w:val="both"/>
              <w:rPr>
                <w:sz w:val="20"/>
                <w:szCs w:val="20"/>
              </w:rPr>
            </w:pPr>
            <w:r w:rsidRPr="003C68EC">
              <w:rPr>
                <w:sz w:val="20"/>
                <w:szCs w:val="20"/>
              </w:rPr>
              <w:t>Канальная  подсистема</w:t>
            </w:r>
          </w:p>
        </w:tc>
        <w:tc>
          <w:tcPr>
            <w:tcW w:w="2160" w:type="dxa"/>
          </w:tcPr>
          <w:p w:rsidR="004602E7" w:rsidRPr="003C68EC" w:rsidRDefault="004602E7" w:rsidP="002242B3">
            <w:pPr>
              <w:jc w:val="center"/>
              <w:rPr>
                <w:sz w:val="20"/>
                <w:szCs w:val="20"/>
              </w:rPr>
            </w:pPr>
            <w:r w:rsidRPr="003C68EC">
              <w:rPr>
                <w:sz w:val="20"/>
                <w:szCs w:val="20"/>
                <w:lang w:val="en-US"/>
              </w:rPr>
              <w:t>CSSID</w:t>
            </w:r>
          </w:p>
        </w:tc>
        <w:tc>
          <w:tcPr>
            <w:tcW w:w="2261" w:type="dxa"/>
          </w:tcPr>
          <w:p w:rsidR="004602E7" w:rsidRPr="003C68EC" w:rsidRDefault="004602E7" w:rsidP="002242B3">
            <w:pPr>
              <w:jc w:val="center"/>
              <w:rPr>
                <w:sz w:val="20"/>
                <w:szCs w:val="20"/>
              </w:rPr>
            </w:pPr>
            <w:r w:rsidRPr="003C68EC">
              <w:rPr>
                <w:sz w:val="20"/>
                <w:szCs w:val="20"/>
              </w:rPr>
              <w:t>0,1 ?</w:t>
            </w:r>
          </w:p>
        </w:tc>
      </w:tr>
      <w:tr w:rsidR="004602E7" w:rsidRPr="00D97467" w:rsidTr="002242B3">
        <w:trPr>
          <w:jc w:val="center"/>
        </w:trPr>
        <w:tc>
          <w:tcPr>
            <w:tcW w:w="2347" w:type="dxa"/>
          </w:tcPr>
          <w:p w:rsidR="004602E7" w:rsidRPr="003C68EC" w:rsidRDefault="004602E7" w:rsidP="002242B3">
            <w:pPr>
              <w:jc w:val="both"/>
              <w:rPr>
                <w:sz w:val="20"/>
                <w:szCs w:val="20"/>
              </w:rPr>
            </w:pPr>
            <w:r w:rsidRPr="003C68EC">
              <w:rPr>
                <w:sz w:val="20"/>
                <w:szCs w:val="20"/>
              </w:rPr>
              <w:t>Логическая канальная подсистема</w:t>
            </w:r>
          </w:p>
        </w:tc>
        <w:tc>
          <w:tcPr>
            <w:tcW w:w="2160" w:type="dxa"/>
          </w:tcPr>
          <w:p w:rsidR="004602E7" w:rsidRPr="003C68EC" w:rsidRDefault="004602E7" w:rsidP="002242B3">
            <w:pPr>
              <w:jc w:val="center"/>
              <w:rPr>
                <w:sz w:val="20"/>
                <w:szCs w:val="20"/>
                <w:lang w:val="en-US"/>
              </w:rPr>
            </w:pPr>
            <w:r w:rsidRPr="003C68EC">
              <w:rPr>
                <w:sz w:val="20"/>
                <w:szCs w:val="20"/>
                <w:lang w:val="en-US"/>
              </w:rPr>
              <w:t>LCSS</w:t>
            </w:r>
          </w:p>
        </w:tc>
        <w:tc>
          <w:tcPr>
            <w:tcW w:w="2261" w:type="dxa"/>
          </w:tcPr>
          <w:p w:rsidR="004602E7" w:rsidRPr="003C68EC" w:rsidRDefault="004602E7" w:rsidP="002242B3">
            <w:pPr>
              <w:jc w:val="center"/>
              <w:rPr>
                <w:sz w:val="20"/>
                <w:szCs w:val="20"/>
                <w:lang w:val="en-US"/>
              </w:rPr>
            </w:pPr>
            <w:r w:rsidRPr="003C68EC">
              <w:rPr>
                <w:sz w:val="20"/>
                <w:szCs w:val="20"/>
                <w:lang w:val="en-US"/>
              </w:rPr>
              <w:t>0,1</w:t>
            </w:r>
          </w:p>
        </w:tc>
      </w:tr>
      <w:tr w:rsidR="004602E7" w:rsidRPr="00D97467" w:rsidTr="002242B3">
        <w:trPr>
          <w:jc w:val="center"/>
        </w:trPr>
        <w:tc>
          <w:tcPr>
            <w:tcW w:w="2347" w:type="dxa"/>
          </w:tcPr>
          <w:p w:rsidR="004602E7" w:rsidRPr="003C68EC" w:rsidRDefault="004602E7" w:rsidP="002242B3">
            <w:pPr>
              <w:jc w:val="both"/>
              <w:rPr>
                <w:sz w:val="20"/>
                <w:szCs w:val="20"/>
              </w:rPr>
            </w:pPr>
            <w:r w:rsidRPr="003C68EC">
              <w:rPr>
                <w:sz w:val="20"/>
                <w:szCs w:val="20"/>
              </w:rPr>
              <w:t>Образ подсистемы</w:t>
            </w:r>
          </w:p>
        </w:tc>
        <w:tc>
          <w:tcPr>
            <w:tcW w:w="2160" w:type="dxa"/>
          </w:tcPr>
          <w:p w:rsidR="004602E7" w:rsidRPr="003C68EC" w:rsidRDefault="004602E7" w:rsidP="002242B3">
            <w:pPr>
              <w:jc w:val="center"/>
              <w:rPr>
                <w:sz w:val="20"/>
                <w:szCs w:val="20"/>
              </w:rPr>
            </w:pPr>
            <w:r w:rsidRPr="003C68EC">
              <w:rPr>
                <w:sz w:val="20"/>
                <w:szCs w:val="20"/>
                <w:lang w:val="en-US"/>
              </w:rPr>
              <w:t>IID</w:t>
            </w:r>
          </w:p>
          <w:p w:rsidR="004602E7" w:rsidRPr="003C68EC" w:rsidRDefault="004602E7" w:rsidP="002242B3">
            <w:pPr>
              <w:jc w:val="center"/>
              <w:rPr>
                <w:sz w:val="20"/>
                <w:szCs w:val="20"/>
              </w:rPr>
            </w:pPr>
          </w:p>
        </w:tc>
        <w:tc>
          <w:tcPr>
            <w:tcW w:w="2261" w:type="dxa"/>
          </w:tcPr>
          <w:p w:rsidR="004602E7" w:rsidRPr="003C68EC" w:rsidRDefault="004602E7" w:rsidP="002242B3">
            <w:pPr>
              <w:jc w:val="center"/>
              <w:rPr>
                <w:sz w:val="20"/>
                <w:szCs w:val="20"/>
              </w:rPr>
            </w:pPr>
            <w:r w:rsidRPr="003C68EC">
              <w:rPr>
                <w:sz w:val="20"/>
                <w:szCs w:val="20"/>
                <w:lang w:val="en-US"/>
              </w:rPr>
              <w:t xml:space="preserve">SCI*CPI </w:t>
            </w:r>
          </w:p>
        </w:tc>
      </w:tr>
      <w:tr w:rsidR="004602E7" w:rsidRPr="00D97467" w:rsidTr="002242B3">
        <w:trPr>
          <w:jc w:val="center"/>
        </w:trPr>
        <w:tc>
          <w:tcPr>
            <w:tcW w:w="2347" w:type="dxa"/>
          </w:tcPr>
          <w:p w:rsidR="004602E7" w:rsidRPr="003C68EC" w:rsidRDefault="004602E7" w:rsidP="002242B3">
            <w:pPr>
              <w:jc w:val="both"/>
              <w:rPr>
                <w:sz w:val="20"/>
                <w:szCs w:val="20"/>
              </w:rPr>
            </w:pPr>
            <w:r w:rsidRPr="003C68EC">
              <w:rPr>
                <w:sz w:val="20"/>
                <w:szCs w:val="20"/>
              </w:rPr>
              <w:t>Образ подканала</w:t>
            </w:r>
          </w:p>
        </w:tc>
        <w:tc>
          <w:tcPr>
            <w:tcW w:w="2160" w:type="dxa"/>
          </w:tcPr>
          <w:p w:rsidR="004602E7" w:rsidRPr="003C68EC" w:rsidRDefault="004602E7" w:rsidP="002242B3">
            <w:pPr>
              <w:jc w:val="center"/>
              <w:rPr>
                <w:sz w:val="20"/>
                <w:szCs w:val="20"/>
              </w:rPr>
            </w:pPr>
            <w:r w:rsidRPr="003C68EC">
              <w:rPr>
                <w:sz w:val="20"/>
                <w:szCs w:val="20"/>
                <w:lang w:val="en-US"/>
              </w:rPr>
              <w:t>SCI</w:t>
            </w:r>
          </w:p>
        </w:tc>
        <w:tc>
          <w:tcPr>
            <w:tcW w:w="2261" w:type="dxa"/>
          </w:tcPr>
          <w:p w:rsidR="004602E7" w:rsidRPr="003C68EC" w:rsidRDefault="004602E7" w:rsidP="002242B3">
            <w:pPr>
              <w:jc w:val="center"/>
              <w:rPr>
                <w:sz w:val="20"/>
                <w:szCs w:val="20"/>
              </w:rPr>
            </w:pPr>
            <w:r w:rsidRPr="003C68EC">
              <w:rPr>
                <w:sz w:val="20"/>
                <w:szCs w:val="20"/>
              </w:rPr>
              <w:t>0,1,2,…, 65536</w:t>
            </w:r>
          </w:p>
        </w:tc>
      </w:tr>
      <w:tr w:rsidR="004602E7" w:rsidRPr="003C68EC" w:rsidTr="002242B3">
        <w:trPr>
          <w:jc w:val="center"/>
        </w:trPr>
        <w:tc>
          <w:tcPr>
            <w:tcW w:w="2347" w:type="dxa"/>
          </w:tcPr>
          <w:p w:rsidR="004602E7" w:rsidRPr="003C68EC" w:rsidRDefault="004602E7" w:rsidP="002242B3">
            <w:pPr>
              <w:jc w:val="both"/>
              <w:rPr>
                <w:sz w:val="20"/>
                <w:szCs w:val="20"/>
              </w:rPr>
            </w:pPr>
            <w:r w:rsidRPr="003C68EC">
              <w:rPr>
                <w:sz w:val="20"/>
                <w:szCs w:val="20"/>
              </w:rPr>
              <w:t>Образ канального пути</w:t>
            </w:r>
          </w:p>
        </w:tc>
        <w:tc>
          <w:tcPr>
            <w:tcW w:w="2160" w:type="dxa"/>
          </w:tcPr>
          <w:p w:rsidR="004602E7" w:rsidRPr="003C68EC" w:rsidRDefault="004602E7" w:rsidP="002242B3">
            <w:pPr>
              <w:jc w:val="center"/>
              <w:rPr>
                <w:sz w:val="20"/>
                <w:szCs w:val="20"/>
                <w:lang w:val="en-US"/>
              </w:rPr>
            </w:pPr>
            <w:r w:rsidRPr="003C68EC">
              <w:rPr>
                <w:sz w:val="20"/>
                <w:szCs w:val="20"/>
                <w:lang w:val="en-US"/>
              </w:rPr>
              <w:t>CPI</w:t>
            </w:r>
          </w:p>
        </w:tc>
        <w:tc>
          <w:tcPr>
            <w:tcW w:w="2261" w:type="dxa"/>
          </w:tcPr>
          <w:p w:rsidR="004602E7" w:rsidRPr="003C68EC" w:rsidRDefault="004602E7" w:rsidP="002242B3">
            <w:pPr>
              <w:jc w:val="center"/>
              <w:rPr>
                <w:sz w:val="20"/>
                <w:szCs w:val="20"/>
                <w:lang w:val="en-US"/>
              </w:rPr>
            </w:pPr>
            <w:r w:rsidRPr="003C68EC">
              <w:rPr>
                <w:sz w:val="20"/>
                <w:szCs w:val="20"/>
                <w:lang w:val="en-US"/>
              </w:rPr>
              <w:t>0,1,2,…,255</w:t>
            </w:r>
          </w:p>
        </w:tc>
      </w:tr>
      <w:tr w:rsidR="004602E7" w:rsidRPr="00152F31" w:rsidTr="002242B3">
        <w:trPr>
          <w:jc w:val="center"/>
        </w:trPr>
        <w:tc>
          <w:tcPr>
            <w:tcW w:w="2347" w:type="dxa"/>
          </w:tcPr>
          <w:p w:rsidR="004602E7" w:rsidRPr="003C68EC" w:rsidRDefault="004602E7" w:rsidP="002242B3">
            <w:pPr>
              <w:jc w:val="both"/>
              <w:rPr>
                <w:sz w:val="20"/>
                <w:szCs w:val="20"/>
              </w:rPr>
            </w:pPr>
            <w:r w:rsidRPr="003C68EC">
              <w:rPr>
                <w:sz w:val="20"/>
                <w:szCs w:val="20"/>
              </w:rPr>
              <w:t>Канальный  путь</w:t>
            </w:r>
          </w:p>
        </w:tc>
        <w:tc>
          <w:tcPr>
            <w:tcW w:w="2160" w:type="dxa"/>
          </w:tcPr>
          <w:p w:rsidR="004602E7" w:rsidRPr="003C68EC" w:rsidRDefault="004602E7" w:rsidP="002242B3">
            <w:pPr>
              <w:jc w:val="center"/>
              <w:rPr>
                <w:sz w:val="20"/>
                <w:szCs w:val="20"/>
              </w:rPr>
            </w:pPr>
            <w:r w:rsidRPr="003C68EC">
              <w:rPr>
                <w:sz w:val="20"/>
                <w:szCs w:val="20"/>
                <w:lang w:val="en-US"/>
              </w:rPr>
              <w:t>CHPID</w:t>
            </w:r>
            <w:r w:rsidRPr="003C68EC">
              <w:rPr>
                <w:sz w:val="20"/>
                <w:szCs w:val="20"/>
              </w:rPr>
              <w:t xml:space="preserve"> (две шестнадцатеричные цифры [3, стр. 40])</w:t>
            </w:r>
          </w:p>
        </w:tc>
        <w:tc>
          <w:tcPr>
            <w:tcW w:w="2261" w:type="dxa"/>
          </w:tcPr>
          <w:p w:rsidR="004602E7" w:rsidRPr="003C68EC" w:rsidRDefault="004602E7" w:rsidP="002242B3">
            <w:pPr>
              <w:jc w:val="center"/>
              <w:rPr>
                <w:sz w:val="20"/>
                <w:szCs w:val="20"/>
              </w:rPr>
            </w:pPr>
            <w:r w:rsidRPr="003C68EC">
              <w:rPr>
                <w:sz w:val="20"/>
                <w:szCs w:val="20"/>
              </w:rPr>
              <w:t>0,1,2,…, 255 Восьмиразрядное число (2</w:t>
            </w:r>
            <w:r w:rsidRPr="003C68EC">
              <w:rPr>
                <w:sz w:val="20"/>
                <w:szCs w:val="20"/>
                <w:vertAlign w:val="superscript"/>
              </w:rPr>
              <w:t>8</w:t>
            </w:r>
            <w:r w:rsidRPr="003C68EC">
              <w:rPr>
                <w:sz w:val="20"/>
                <w:szCs w:val="20"/>
              </w:rPr>
              <w:t>)?</w:t>
            </w:r>
          </w:p>
        </w:tc>
      </w:tr>
      <w:tr w:rsidR="004602E7" w:rsidRPr="00152F31" w:rsidTr="002242B3">
        <w:trPr>
          <w:jc w:val="center"/>
        </w:trPr>
        <w:tc>
          <w:tcPr>
            <w:tcW w:w="2347" w:type="dxa"/>
          </w:tcPr>
          <w:p w:rsidR="004602E7" w:rsidRPr="003C68EC" w:rsidRDefault="004602E7" w:rsidP="002242B3">
            <w:pPr>
              <w:jc w:val="both"/>
              <w:rPr>
                <w:sz w:val="20"/>
                <w:szCs w:val="20"/>
              </w:rPr>
            </w:pPr>
            <w:r w:rsidRPr="003C68EC">
              <w:rPr>
                <w:sz w:val="20"/>
                <w:szCs w:val="20"/>
              </w:rPr>
              <w:t>Физический канал</w:t>
            </w:r>
          </w:p>
        </w:tc>
        <w:tc>
          <w:tcPr>
            <w:tcW w:w="2160" w:type="dxa"/>
          </w:tcPr>
          <w:p w:rsidR="004602E7" w:rsidRPr="003C68EC" w:rsidRDefault="004602E7" w:rsidP="002242B3">
            <w:pPr>
              <w:jc w:val="center"/>
              <w:rPr>
                <w:sz w:val="20"/>
                <w:szCs w:val="20"/>
              </w:rPr>
            </w:pPr>
            <w:r w:rsidRPr="003C68EC">
              <w:rPr>
                <w:sz w:val="20"/>
                <w:szCs w:val="20"/>
                <w:lang w:val="en-US"/>
              </w:rPr>
              <w:t>PCHID</w:t>
            </w:r>
          </w:p>
        </w:tc>
        <w:tc>
          <w:tcPr>
            <w:tcW w:w="2261" w:type="dxa"/>
          </w:tcPr>
          <w:p w:rsidR="004602E7" w:rsidRPr="003C68EC" w:rsidRDefault="004602E7" w:rsidP="002242B3">
            <w:pPr>
              <w:jc w:val="center"/>
              <w:rPr>
                <w:sz w:val="20"/>
                <w:szCs w:val="20"/>
              </w:rPr>
            </w:pPr>
          </w:p>
        </w:tc>
      </w:tr>
      <w:tr w:rsidR="004602E7" w:rsidRPr="00152F31" w:rsidTr="002242B3">
        <w:trPr>
          <w:jc w:val="center"/>
        </w:trPr>
        <w:tc>
          <w:tcPr>
            <w:tcW w:w="2347" w:type="dxa"/>
          </w:tcPr>
          <w:p w:rsidR="004602E7" w:rsidRPr="003C68EC" w:rsidRDefault="004602E7" w:rsidP="002242B3">
            <w:pPr>
              <w:jc w:val="both"/>
              <w:rPr>
                <w:sz w:val="20"/>
                <w:szCs w:val="20"/>
              </w:rPr>
            </w:pPr>
            <w:r w:rsidRPr="003C68EC">
              <w:rPr>
                <w:sz w:val="20"/>
                <w:szCs w:val="20"/>
              </w:rPr>
              <w:t>Периферийное устройство</w:t>
            </w:r>
          </w:p>
        </w:tc>
        <w:tc>
          <w:tcPr>
            <w:tcW w:w="2160" w:type="dxa"/>
          </w:tcPr>
          <w:p w:rsidR="004602E7" w:rsidRPr="003C68EC" w:rsidRDefault="004602E7" w:rsidP="002242B3">
            <w:pPr>
              <w:jc w:val="center"/>
              <w:rPr>
                <w:sz w:val="20"/>
                <w:szCs w:val="20"/>
              </w:rPr>
            </w:pPr>
          </w:p>
        </w:tc>
        <w:tc>
          <w:tcPr>
            <w:tcW w:w="2261" w:type="dxa"/>
          </w:tcPr>
          <w:p w:rsidR="004602E7" w:rsidRPr="003C68EC" w:rsidRDefault="004602E7" w:rsidP="002242B3">
            <w:pPr>
              <w:jc w:val="center"/>
              <w:rPr>
                <w:sz w:val="20"/>
                <w:szCs w:val="20"/>
              </w:rPr>
            </w:pPr>
            <w:r w:rsidRPr="003C68EC">
              <w:rPr>
                <w:sz w:val="20"/>
                <w:szCs w:val="20"/>
              </w:rPr>
              <w:t>0,1,…255</w:t>
            </w:r>
          </w:p>
        </w:tc>
      </w:tr>
    </w:tbl>
    <w:p w:rsidR="004602E7" w:rsidRDefault="004602E7" w:rsidP="004602E7">
      <w:pPr>
        <w:spacing w:line="360" w:lineRule="auto"/>
        <w:ind w:firstLine="360"/>
        <w:jc w:val="both"/>
      </w:pPr>
    </w:p>
    <w:p w:rsidR="004602E7" w:rsidRPr="001A3EBA" w:rsidRDefault="004602E7" w:rsidP="004602E7">
      <w:pPr>
        <w:spacing w:line="360" w:lineRule="auto"/>
        <w:ind w:firstLine="360"/>
        <w:jc w:val="both"/>
      </w:pPr>
      <w:r>
        <w:t>В таблице приведены идентификаторы компонентов подсистемы ввода-вывода и диапазон их значений.</w:t>
      </w:r>
    </w:p>
    <w:p w:rsidR="004602E7" w:rsidRDefault="004602E7" w:rsidP="004602E7">
      <w:pPr>
        <w:jc w:val="center"/>
      </w:pPr>
      <w:r>
        <w:rPr>
          <w:noProof/>
        </w:rPr>
        <w:drawing>
          <wp:inline distT="0" distB="0" distL="0" distR="0">
            <wp:extent cx="3895725" cy="2543175"/>
            <wp:effectExtent l="19050" t="0" r="9525"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55"/>
                    <a:srcRect/>
                    <a:stretch>
                      <a:fillRect/>
                    </a:stretch>
                  </pic:blipFill>
                  <pic:spPr bwMode="auto">
                    <a:xfrm>
                      <a:off x="0" y="0"/>
                      <a:ext cx="3895725" cy="2543175"/>
                    </a:xfrm>
                    <a:prstGeom prst="rect">
                      <a:avLst/>
                    </a:prstGeom>
                    <a:noFill/>
                    <a:ln w="9525">
                      <a:noFill/>
                      <a:miter lim="800000"/>
                      <a:headEnd/>
                      <a:tailEnd/>
                    </a:ln>
                  </pic:spPr>
                </pic:pic>
              </a:graphicData>
            </a:graphic>
          </wp:inline>
        </w:drawing>
      </w:r>
    </w:p>
    <w:p w:rsidR="004602E7" w:rsidRPr="002819B0" w:rsidRDefault="004602E7" w:rsidP="004602E7">
      <w:pPr>
        <w:jc w:val="center"/>
      </w:pPr>
      <w:r w:rsidRPr="00F31CE7">
        <w:rPr>
          <w:b/>
          <w:bCs/>
          <w:sz w:val="20"/>
          <w:szCs w:val="20"/>
        </w:rPr>
        <w:t xml:space="preserve">Рисунок </w:t>
      </w:r>
      <w:r>
        <w:rPr>
          <w:b/>
          <w:bCs/>
          <w:sz w:val="20"/>
          <w:szCs w:val="20"/>
        </w:rPr>
        <w:t>6</w:t>
      </w:r>
      <w:r w:rsidRPr="00F31CE7">
        <w:rPr>
          <w:b/>
          <w:bCs/>
          <w:sz w:val="20"/>
          <w:szCs w:val="20"/>
        </w:rPr>
        <w:t xml:space="preserve"> </w:t>
      </w:r>
      <w:r>
        <w:rPr>
          <w:sz w:val="20"/>
          <w:szCs w:val="20"/>
        </w:rPr>
        <w:t xml:space="preserve">– адресация периферийных устройств </w:t>
      </w:r>
    </w:p>
    <w:p w:rsidR="004602E7" w:rsidRDefault="004602E7" w:rsidP="004602E7">
      <w:pPr>
        <w:spacing w:line="360" w:lineRule="auto"/>
        <w:jc w:val="both"/>
      </w:pPr>
    </w:p>
    <w:p w:rsidR="004602E7" w:rsidRDefault="004602E7" w:rsidP="004602E7">
      <w:pPr>
        <w:pStyle w:val="3"/>
      </w:pPr>
      <w:bookmarkStart w:id="328" w:name="_Toc203636133"/>
      <w:bookmarkStart w:id="329" w:name="_Toc207898741"/>
      <w:bookmarkStart w:id="330" w:name="_Toc237598887"/>
      <w:r>
        <w:lastRenderedPageBreak/>
        <w:t>4.1. Идентификация объектов канальной подсистемы</w:t>
      </w:r>
      <w:bookmarkEnd w:id="329"/>
      <w:bookmarkEnd w:id="330"/>
      <w:r>
        <w:t xml:space="preserve"> </w:t>
      </w:r>
      <w:bookmarkEnd w:id="328"/>
    </w:p>
    <w:p w:rsidR="004602E7" w:rsidRDefault="004602E7" w:rsidP="004602E7">
      <w:pPr>
        <w:spacing w:before="120" w:line="360" w:lineRule="auto"/>
        <w:ind w:firstLine="540"/>
        <w:jc w:val="both"/>
      </w:pPr>
      <w:r>
        <w:t xml:space="preserve">Чтобы разобраться с тем, как организована адресация в подсистеме ввода-вывода, сначала рассмотрим принципы идентификации объектов канальной подсистемы. Общая структура идентификации объектов, </w:t>
      </w:r>
      <w:r w:rsidRPr="00E24D1A">
        <w:t>используемая при адресации в канальной подсистеме</w:t>
      </w:r>
      <w:r>
        <w:t>, показана на  рисунке 7.</w:t>
      </w:r>
    </w:p>
    <w:p w:rsidR="004602E7" w:rsidRDefault="004602E7" w:rsidP="004602E7">
      <w:pPr>
        <w:spacing w:line="360" w:lineRule="auto"/>
        <w:ind w:firstLine="706"/>
        <w:jc w:val="center"/>
      </w:pPr>
      <w:r>
        <w:rPr>
          <w:noProof/>
        </w:rPr>
        <w:drawing>
          <wp:inline distT="0" distB="0" distL="0" distR="0">
            <wp:extent cx="3969385" cy="2611120"/>
            <wp:effectExtent l="19050" t="0" r="0" b="0"/>
            <wp:docPr id="230" name="Рисунок 52" descr="2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2_13"/>
                    <pic:cNvPicPr>
                      <a:picLocks noChangeAspect="1" noChangeArrowheads="1"/>
                    </pic:cNvPicPr>
                  </pic:nvPicPr>
                  <pic:blipFill>
                    <a:blip r:embed="rId122"/>
                    <a:srcRect/>
                    <a:stretch>
                      <a:fillRect/>
                    </a:stretch>
                  </pic:blipFill>
                  <pic:spPr bwMode="auto">
                    <a:xfrm>
                      <a:off x="0" y="0"/>
                      <a:ext cx="3969385" cy="2611120"/>
                    </a:xfrm>
                    <a:prstGeom prst="rect">
                      <a:avLst/>
                    </a:prstGeom>
                    <a:noFill/>
                  </pic:spPr>
                </pic:pic>
              </a:graphicData>
            </a:graphic>
          </wp:inline>
        </w:drawing>
      </w:r>
    </w:p>
    <w:p w:rsidR="004602E7" w:rsidRPr="002819B0" w:rsidRDefault="004602E7" w:rsidP="004602E7">
      <w:pPr>
        <w:pStyle w:val="21"/>
        <w:jc w:val="center"/>
        <w:rPr>
          <w:bCs/>
          <w:color w:val="000000" w:themeColor="text1"/>
          <w:sz w:val="20"/>
          <w:szCs w:val="20"/>
        </w:rPr>
      </w:pPr>
      <w:r w:rsidRPr="002819B0">
        <w:rPr>
          <w:b/>
          <w:color w:val="000000" w:themeColor="text1"/>
          <w:sz w:val="20"/>
          <w:szCs w:val="20"/>
        </w:rPr>
        <w:t xml:space="preserve">Рисунок 7 </w:t>
      </w:r>
      <w:r w:rsidRPr="002819B0">
        <w:rPr>
          <w:bCs/>
          <w:color w:val="000000" w:themeColor="text1"/>
          <w:sz w:val="20"/>
          <w:szCs w:val="20"/>
        </w:rPr>
        <w:t>Структура идентификации объектов канальной подсистемы</w:t>
      </w:r>
    </w:p>
    <w:p w:rsidR="004602E7" w:rsidRDefault="004602E7" w:rsidP="004602E7">
      <w:pPr>
        <w:spacing w:line="360" w:lineRule="auto"/>
        <w:ind w:firstLine="706"/>
        <w:jc w:val="center"/>
      </w:pPr>
    </w:p>
    <w:p w:rsidR="004602E7" w:rsidRPr="00A63337" w:rsidRDefault="004602E7" w:rsidP="004602E7">
      <w:pPr>
        <w:spacing w:line="360" w:lineRule="auto"/>
        <w:ind w:firstLine="706"/>
        <w:jc w:val="center"/>
        <w:rPr>
          <w:sz w:val="20"/>
          <w:szCs w:val="20"/>
        </w:rPr>
      </w:pPr>
    </w:p>
    <w:p w:rsidR="004602E7" w:rsidRDefault="004602E7" w:rsidP="004602E7">
      <w:pPr>
        <w:spacing w:line="360" w:lineRule="auto"/>
        <w:ind w:firstLine="706"/>
        <w:jc w:val="both"/>
      </w:pPr>
      <w:r w:rsidRPr="009653CD">
        <w:t>Каждый логический раздел имеет уникальное для всего сервера имя (LPAR Name), идентификатор (LPAR ID) и номер (LPAR Number), использующийся в моделях, предшествую</w:t>
      </w:r>
      <w:r>
        <w:t>щих z990. Кроме того, для каждого логического раздела LPAR задается</w:t>
      </w:r>
      <w:r w:rsidRPr="009653CD">
        <w:t xml:space="preserve"> MIF-образ </w:t>
      </w:r>
      <w:r>
        <w:t xml:space="preserve">подсистемы ввода-вывода </w:t>
      </w:r>
      <w:r w:rsidRPr="009653CD">
        <w:t>своим идентификатором IID. В каждом MIF-образе</w:t>
      </w:r>
      <w:r>
        <w:t xml:space="preserve"> логической подсистемы ввода-вывода (</w:t>
      </w:r>
      <w:r w:rsidRPr="009653CD">
        <w:t>LCSS</w:t>
      </w:r>
      <w:r>
        <w:t>)</w:t>
      </w:r>
      <w:r w:rsidRPr="009653CD">
        <w:t xml:space="preserve"> используется полное пространство идентификаторов образов подканалов SCI и канальных путей CPI. Переход от этих образов к физическим канальным путям PHPID осуществляется с использованием идентификаторов </w:t>
      </w:r>
      <w:r>
        <w:rPr>
          <w:lang w:val="en-US"/>
        </w:rPr>
        <w:t>MIF</w:t>
      </w:r>
      <w:r w:rsidRPr="00B12EE0">
        <w:t>-</w:t>
      </w:r>
      <w:r>
        <w:t xml:space="preserve">образа канальной системы </w:t>
      </w:r>
      <w:r w:rsidRPr="009653CD">
        <w:t xml:space="preserve">IID, CSSID и </w:t>
      </w:r>
      <w:r>
        <w:t xml:space="preserve">физического канального пути </w:t>
      </w:r>
      <w:r w:rsidRPr="009653CD">
        <w:t xml:space="preserve">CHPID. Применение многопортовых коммутаторов (Directors) позволяет создавать несколько альтернативных канальных путей к одному </w:t>
      </w:r>
      <w:r>
        <w:t xml:space="preserve">контрольному блоку </w:t>
      </w:r>
      <w:r w:rsidRPr="009653CD">
        <w:t xml:space="preserve">CU. </w:t>
      </w:r>
    </w:p>
    <w:p w:rsidR="004602E7" w:rsidRPr="002819B0" w:rsidRDefault="004602E7" w:rsidP="004602E7">
      <w:pPr>
        <w:pStyle w:val="21"/>
        <w:rPr>
          <w:bCs/>
        </w:rPr>
      </w:pPr>
    </w:p>
    <w:p w:rsidR="004602E7" w:rsidRDefault="004602E7" w:rsidP="00316DD0">
      <w:pPr>
        <w:pStyle w:val="4"/>
        <w:keepLines w:val="0"/>
        <w:numPr>
          <w:ilvl w:val="2"/>
          <w:numId w:val="97"/>
        </w:numPr>
        <w:spacing w:before="0"/>
      </w:pPr>
      <w:bookmarkStart w:id="331" w:name="_Toc207898742"/>
      <w:bookmarkStart w:id="332" w:name="_Toc237598888"/>
      <w:r>
        <w:t>Идентификация канальных путей</w:t>
      </w:r>
      <w:bookmarkEnd w:id="331"/>
      <w:bookmarkEnd w:id="332"/>
    </w:p>
    <w:p w:rsidR="004602E7" w:rsidRDefault="004602E7" w:rsidP="004602E7">
      <w:pPr>
        <w:spacing w:line="360" w:lineRule="auto"/>
        <w:ind w:firstLine="180"/>
        <w:jc w:val="both"/>
      </w:pPr>
      <w:r>
        <w:rPr>
          <w:color w:val="000000"/>
          <w:kern w:val="28"/>
        </w:rPr>
        <w:t xml:space="preserve">Идентификатор канального пути </w:t>
      </w:r>
      <w:r>
        <w:rPr>
          <w:color w:val="000000"/>
          <w:kern w:val="28"/>
          <w:lang w:val="en-US"/>
        </w:rPr>
        <w:t>CHPID</w:t>
      </w:r>
      <w:r>
        <w:rPr>
          <w:color w:val="000000"/>
          <w:kern w:val="28"/>
        </w:rPr>
        <w:t xml:space="preserve"> - это уникальное для системы восьмиразрядное число, присваиваемое каждому установленному в системе канальному пути. Идентификатор </w:t>
      </w:r>
      <w:r>
        <w:rPr>
          <w:color w:val="000000"/>
          <w:kern w:val="28"/>
          <w:lang w:val="en-US"/>
        </w:rPr>
        <w:t>CHPID</w:t>
      </w:r>
      <w:r>
        <w:rPr>
          <w:color w:val="000000"/>
          <w:kern w:val="28"/>
        </w:rPr>
        <w:t xml:space="preserve"> используется для адресации канального пути, он определяется </w:t>
      </w:r>
      <w:r>
        <w:rPr>
          <w:color w:val="000000"/>
          <w:kern w:val="28"/>
        </w:rPr>
        <w:lastRenderedPageBreak/>
        <w:t xml:space="preserve">вторым операндом адреса команды </w:t>
      </w:r>
      <w:r>
        <w:rPr>
          <w:color w:val="000000"/>
          <w:kern w:val="28"/>
          <w:lang w:val="en-US"/>
        </w:rPr>
        <w:t>RESET</w:t>
      </w:r>
      <w:r>
        <w:rPr>
          <w:color w:val="000000"/>
          <w:kern w:val="28"/>
        </w:rPr>
        <w:t xml:space="preserve"> </w:t>
      </w:r>
      <w:r>
        <w:rPr>
          <w:color w:val="000000"/>
          <w:kern w:val="28"/>
          <w:lang w:val="en-US"/>
        </w:rPr>
        <w:t>CHANNEL</w:t>
      </w:r>
      <w:r>
        <w:rPr>
          <w:color w:val="000000"/>
          <w:kern w:val="28"/>
        </w:rPr>
        <w:t xml:space="preserve"> </w:t>
      </w:r>
      <w:r>
        <w:rPr>
          <w:color w:val="000000"/>
          <w:kern w:val="28"/>
          <w:lang w:val="en-US"/>
        </w:rPr>
        <w:t>PATH</w:t>
      </w:r>
      <w:r>
        <w:rPr>
          <w:color w:val="000000"/>
          <w:kern w:val="28"/>
        </w:rPr>
        <w:t xml:space="preserve"> и используется для задания того канального пути, который должен быть переустановлен (</w:t>
      </w:r>
      <w:r>
        <w:rPr>
          <w:color w:val="000000"/>
          <w:kern w:val="28"/>
          <w:lang w:val="en-US"/>
        </w:rPr>
        <w:t>RESET</w:t>
      </w:r>
      <w:r>
        <w:rPr>
          <w:color w:val="000000"/>
          <w:kern w:val="28"/>
        </w:rPr>
        <w:t xml:space="preserve">).     Канальные пути, с помощью которых подсоединяется периферийное устройство, идентифицируются в информационном блоке подканала </w:t>
      </w:r>
      <w:r>
        <w:rPr>
          <w:color w:val="000000"/>
          <w:kern w:val="28"/>
          <w:lang w:val="en-US"/>
        </w:rPr>
        <w:t>SCHIB</w:t>
      </w:r>
      <w:r>
        <w:rPr>
          <w:color w:val="000000"/>
          <w:kern w:val="28"/>
        </w:rPr>
        <w:t xml:space="preserve">, каждый с помощью своего присвоенного </w:t>
      </w:r>
      <w:r>
        <w:rPr>
          <w:color w:val="000000"/>
          <w:kern w:val="28"/>
          <w:lang w:val="en-US"/>
        </w:rPr>
        <w:t>CHPID</w:t>
      </w:r>
      <w:r>
        <w:rPr>
          <w:color w:val="000000"/>
          <w:kern w:val="28"/>
        </w:rPr>
        <w:t xml:space="preserve">, во время выполнения команды </w:t>
      </w:r>
      <w:r>
        <w:rPr>
          <w:color w:val="000000"/>
          <w:kern w:val="28"/>
          <w:lang w:val="en-US"/>
        </w:rPr>
        <w:t>STORE</w:t>
      </w:r>
      <w:r>
        <w:rPr>
          <w:color w:val="000000"/>
          <w:kern w:val="28"/>
        </w:rPr>
        <w:t xml:space="preserve"> </w:t>
      </w:r>
      <w:r>
        <w:rPr>
          <w:color w:val="000000"/>
          <w:kern w:val="28"/>
          <w:lang w:val="en-US"/>
        </w:rPr>
        <w:t>SUBCHANNEL</w:t>
      </w:r>
      <w:r>
        <w:rPr>
          <w:color w:val="000000"/>
          <w:kern w:val="28"/>
        </w:rPr>
        <w:t xml:space="preserve">. Кроме того, идентификатор </w:t>
      </w:r>
      <w:r>
        <w:rPr>
          <w:color w:val="000000"/>
          <w:kern w:val="28"/>
          <w:lang w:val="en-US"/>
        </w:rPr>
        <w:t>CHPID</w:t>
      </w:r>
      <w:r>
        <w:rPr>
          <w:color w:val="000000"/>
          <w:kern w:val="28"/>
        </w:rPr>
        <w:t xml:space="preserve"> может также быть использован в сообщениях оператора, когда необходимо идентифицировать определенный канальный путь. Системная модель может предоставить до </w:t>
      </w:r>
      <w:r w:rsidRPr="0027184C">
        <w:rPr>
          <w:color w:val="000000"/>
          <w:kern w:val="28"/>
        </w:rPr>
        <w:t>256</w:t>
      </w:r>
      <w:r>
        <w:rPr>
          <w:color w:val="000000"/>
          <w:kern w:val="28"/>
        </w:rPr>
        <w:t xml:space="preserve">-ти канальных путей. Максимальное число канальных путей и присвоенных этим канальным путям идентификаторов зависит от конкретной модели системы. </w:t>
      </w:r>
    </w:p>
    <w:p w:rsidR="004602E7" w:rsidRDefault="004602E7" w:rsidP="004602E7">
      <w:pPr>
        <w:pStyle w:val="21"/>
        <w:jc w:val="both"/>
      </w:pPr>
    </w:p>
    <w:p w:rsidR="004602E7" w:rsidRPr="000311F5" w:rsidRDefault="004602E7" w:rsidP="004602E7">
      <w:pPr>
        <w:jc w:val="center"/>
      </w:pPr>
    </w:p>
    <w:p w:rsidR="004602E7" w:rsidRDefault="004602E7" w:rsidP="00316DD0">
      <w:pPr>
        <w:pStyle w:val="4"/>
        <w:keepLines w:val="0"/>
        <w:numPr>
          <w:ilvl w:val="2"/>
          <w:numId w:val="97"/>
        </w:numPr>
        <w:spacing w:before="0"/>
      </w:pPr>
      <w:bookmarkStart w:id="333" w:name="_Toc207898743"/>
      <w:bookmarkStart w:id="334" w:name="_Toc237598889"/>
      <w:r>
        <w:t>Нумерация</w:t>
      </w:r>
      <w:r w:rsidRPr="000311F5">
        <w:t xml:space="preserve"> </w:t>
      </w:r>
      <w:r>
        <w:t>подканалов</w:t>
      </w:r>
      <w:bookmarkEnd w:id="333"/>
      <w:bookmarkEnd w:id="334"/>
    </w:p>
    <w:p w:rsidR="004602E7" w:rsidRPr="00683FA9" w:rsidRDefault="004602E7" w:rsidP="004602E7">
      <w:pPr>
        <w:widowControl w:val="0"/>
        <w:autoSpaceDE w:val="0"/>
        <w:autoSpaceDN w:val="0"/>
        <w:adjustRightInd w:val="0"/>
        <w:spacing w:before="120" w:line="360" w:lineRule="auto"/>
        <w:ind w:firstLine="547"/>
        <w:jc w:val="both"/>
        <w:rPr>
          <w:color w:val="000000"/>
          <w:kern w:val="28"/>
        </w:rPr>
      </w:pPr>
      <w:r w:rsidRPr="00683FA9">
        <w:rPr>
          <w:color w:val="000000"/>
          <w:kern w:val="28"/>
        </w:rPr>
        <w:t>Номер подканала - это уникальн</w:t>
      </w:r>
      <w:r>
        <w:rPr>
          <w:color w:val="000000"/>
          <w:kern w:val="28"/>
        </w:rPr>
        <w:t>ое</w:t>
      </w:r>
      <w:r w:rsidRPr="00683FA9">
        <w:rPr>
          <w:color w:val="000000"/>
          <w:kern w:val="28"/>
        </w:rPr>
        <w:t xml:space="preserve"> </w:t>
      </w:r>
      <w:r>
        <w:rPr>
          <w:color w:val="000000"/>
          <w:kern w:val="28"/>
        </w:rPr>
        <w:t xml:space="preserve">для </w:t>
      </w:r>
      <w:r w:rsidRPr="00683FA9">
        <w:rPr>
          <w:color w:val="000000"/>
          <w:kern w:val="28"/>
        </w:rPr>
        <w:t xml:space="preserve">системы 16-ти разрядное число, используемое для адресации подканала. Это число уникальное (единственное)  в канальной подсистеме. Адресация в подсистеме осуществляется с помощью восьми команд ввода-вывода: </w:t>
      </w:r>
      <w:r w:rsidRPr="00683FA9">
        <w:rPr>
          <w:color w:val="000000"/>
          <w:kern w:val="28"/>
          <w:lang w:val="en-US"/>
        </w:rPr>
        <w:t>CANCEL</w:t>
      </w:r>
      <w:r w:rsidRPr="00683FA9">
        <w:rPr>
          <w:color w:val="000000"/>
          <w:kern w:val="28"/>
        </w:rPr>
        <w:t xml:space="preserve"> </w:t>
      </w:r>
      <w:r w:rsidRPr="00683FA9">
        <w:rPr>
          <w:color w:val="000000"/>
          <w:kern w:val="28"/>
          <w:lang w:val="en-US"/>
        </w:rPr>
        <w:t>SUBCHANNEL</w:t>
      </w:r>
      <w:r w:rsidRPr="00683FA9">
        <w:rPr>
          <w:color w:val="000000"/>
          <w:kern w:val="28"/>
        </w:rPr>
        <w:t xml:space="preserve">, </w:t>
      </w:r>
      <w:r w:rsidRPr="00683FA9">
        <w:rPr>
          <w:color w:val="000000"/>
          <w:kern w:val="28"/>
          <w:lang w:val="en-US"/>
        </w:rPr>
        <w:t>CLEAR</w:t>
      </w:r>
      <w:r w:rsidRPr="00683FA9">
        <w:rPr>
          <w:color w:val="000000"/>
          <w:kern w:val="28"/>
        </w:rPr>
        <w:t xml:space="preserve"> </w:t>
      </w:r>
      <w:r w:rsidRPr="00683FA9">
        <w:rPr>
          <w:color w:val="000000"/>
          <w:kern w:val="28"/>
          <w:lang w:val="en-US"/>
        </w:rPr>
        <w:t>SUBCHANNEL</w:t>
      </w:r>
      <w:r w:rsidRPr="00683FA9">
        <w:rPr>
          <w:color w:val="000000"/>
          <w:kern w:val="28"/>
        </w:rPr>
        <w:t xml:space="preserve">, </w:t>
      </w:r>
      <w:r w:rsidRPr="00683FA9">
        <w:rPr>
          <w:color w:val="000000"/>
          <w:kern w:val="28"/>
          <w:lang w:val="en-US"/>
        </w:rPr>
        <w:t>HALT</w:t>
      </w:r>
      <w:r w:rsidRPr="00683FA9">
        <w:rPr>
          <w:color w:val="000000"/>
          <w:kern w:val="28"/>
        </w:rPr>
        <w:t xml:space="preserve"> </w:t>
      </w:r>
      <w:r w:rsidRPr="00683FA9">
        <w:rPr>
          <w:color w:val="000000"/>
          <w:kern w:val="28"/>
          <w:lang w:val="en-US"/>
        </w:rPr>
        <w:t>SUBCHANNEL</w:t>
      </w:r>
      <w:r w:rsidRPr="00683FA9">
        <w:rPr>
          <w:color w:val="000000"/>
          <w:kern w:val="28"/>
        </w:rPr>
        <w:t xml:space="preserve">, </w:t>
      </w:r>
      <w:r w:rsidRPr="00683FA9">
        <w:rPr>
          <w:color w:val="000000"/>
          <w:kern w:val="28"/>
          <w:lang w:val="en-US"/>
        </w:rPr>
        <w:t>MODIFY</w:t>
      </w:r>
      <w:r w:rsidRPr="00683FA9">
        <w:rPr>
          <w:color w:val="000000"/>
          <w:kern w:val="28"/>
        </w:rPr>
        <w:t xml:space="preserve"> </w:t>
      </w:r>
      <w:r w:rsidRPr="00683FA9">
        <w:rPr>
          <w:color w:val="000000"/>
          <w:kern w:val="28"/>
          <w:lang w:val="en-US"/>
        </w:rPr>
        <w:t>SUBCHANNEL</w:t>
      </w:r>
      <w:r w:rsidRPr="00683FA9">
        <w:rPr>
          <w:color w:val="000000"/>
          <w:kern w:val="28"/>
        </w:rPr>
        <w:t xml:space="preserve">, </w:t>
      </w:r>
      <w:r w:rsidRPr="00683FA9">
        <w:rPr>
          <w:color w:val="000000"/>
          <w:kern w:val="28"/>
          <w:lang w:val="en-US"/>
        </w:rPr>
        <w:t>RESUME</w:t>
      </w:r>
      <w:r w:rsidRPr="00683FA9">
        <w:rPr>
          <w:color w:val="000000"/>
          <w:kern w:val="28"/>
        </w:rPr>
        <w:t xml:space="preserve"> </w:t>
      </w:r>
      <w:r w:rsidRPr="00683FA9">
        <w:rPr>
          <w:color w:val="000000"/>
          <w:kern w:val="28"/>
          <w:lang w:val="en-US"/>
        </w:rPr>
        <w:t>SUBCHANNEL</w:t>
      </w:r>
      <w:r w:rsidRPr="00683FA9">
        <w:rPr>
          <w:color w:val="000000"/>
          <w:kern w:val="28"/>
        </w:rPr>
        <w:t xml:space="preserve">, </w:t>
      </w:r>
      <w:r w:rsidRPr="00683FA9">
        <w:rPr>
          <w:color w:val="000000"/>
          <w:kern w:val="28"/>
          <w:lang w:val="en-US"/>
        </w:rPr>
        <w:t>START</w:t>
      </w:r>
      <w:r w:rsidRPr="00683FA9">
        <w:rPr>
          <w:color w:val="000000"/>
          <w:kern w:val="28"/>
        </w:rPr>
        <w:t xml:space="preserve"> </w:t>
      </w:r>
      <w:r w:rsidRPr="00683FA9">
        <w:rPr>
          <w:color w:val="000000"/>
          <w:kern w:val="28"/>
          <w:lang w:val="en-US"/>
        </w:rPr>
        <w:t>SUBCHANNEL</w:t>
      </w:r>
      <w:r w:rsidRPr="00683FA9">
        <w:rPr>
          <w:color w:val="000000"/>
          <w:kern w:val="28"/>
        </w:rPr>
        <w:t xml:space="preserve">, </w:t>
      </w:r>
      <w:r w:rsidRPr="00683FA9">
        <w:rPr>
          <w:color w:val="000000"/>
          <w:kern w:val="28"/>
          <w:lang w:val="en-US"/>
        </w:rPr>
        <w:t>STORE</w:t>
      </w:r>
      <w:r w:rsidRPr="00683FA9">
        <w:rPr>
          <w:color w:val="000000"/>
          <w:kern w:val="28"/>
        </w:rPr>
        <w:t xml:space="preserve"> </w:t>
      </w:r>
      <w:r w:rsidRPr="00683FA9">
        <w:rPr>
          <w:color w:val="000000"/>
          <w:kern w:val="28"/>
          <w:lang w:val="en-US"/>
        </w:rPr>
        <w:t>SUBCHANNEL</w:t>
      </w:r>
      <w:r w:rsidRPr="00683FA9">
        <w:rPr>
          <w:color w:val="000000"/>
          <w:kern w:val="28"/>
        </w:rPr>
        <w:t xml:space="preserve">, </w:t>
      </w:r>
      <w:r w:rsidRPr="00683FA9">
        <w:rPr>
          <w:color w:val="000000"/>
          <w:kern w:val="28"/>
          <w:lang w:val="en-US"/>
        </w:rPr>
        <w:t>TEST</w:t>
      </w:r>
      <w:r w:rsidRPr="00683FA9">
        <w:rPr>
          <w:color w:val="000000"/>
          <w:kern w:val="28"/>
        </w:rPr>
        <w:t xml:space="preserve"> </w:t>
      </w:r>
      <w:r w:rsidRPr="00683FA9">
        <w:rPr>
          <w:color w:val="000000"/>
          <w:kern w:val="28"/>
          <w:lang w:val="en-US"/>
        </w:rPr>
        <w:t>SUBCHANNEL</w:t>
      </w:r>
      <w:r w:rsidRPr="00683FA9">
        <w:rPr>
          <w:color w:val="000000"/>
          <w:kern w:val="28"/>
        </w:rPr>
        <w:t xml:space="preserve">. Все функции ввода-вывода зависят от специфики конкретного периферийного устройства, определяются программой, которая </w:t>
      </w:r>
      <w:r>
        <w:rPr>
          <w:color w:val="000000"/>
          <w:kern w:val="28"/>
        </w:rPr>
        <w:t>назначает подканал</w:t>
      </w:r>
      <w:r w:rsidRPr="00683FA9">
        <w:rPr>
          <w:color w:val="000000"/>
          <w:kern w:val="28"/>
        </w:rPr>
        <w:t xml:space="preserve"> </w:t>
      </w:r>
      <w:r>
        <w:rPr>
          <w:color w:val="000000"/>
          <w:kern w:val="28"/>
        </w:rPr>
        <w:t>для конкретного</w:t>
      </w:r>
      <w:r w:rsidRPr="00683FA9">
        <w:rPr>
          <w:color w:val="000000"/>
          <w:kern w:val="28"/>
        </w:rPr>
        <w:t xml:space="preserve"> устройств</w:t>
      </w:r>
      <w:r>
        <w:rPr>
          <w:color w:val="000000"/>
          <w:kern w:val="28"/>
        </w:rPr>
        <w:t>а</w:t>
      </w:r>
      <w:r w:rsidRPr="00683FA9">
        <w:rPr>
          <w:color w:val="000000"/>
          <w:kern w:val="28"/>
        </w:rPr>
        <w:t xml:space="preserve"> ввода-вывода.</w:t>
      </w:r>
    </w:p>
    <w:p w:rsidR="004602E7" w:rsidRPr="00683FA9" w:rsidRDefault="004602E7" w:rsidP="004602E7">
      <w:pPr>
        <w:widowControl w:val="0"/>
        <w:autoSpaceDE w:val="0"/>
        <w:autoSpaceDN w:val="0"/>
        <w:adjustRightInd w:val="0"/>
        <w:spacing w:line="360" w:lineRule="auto"/>
        <w:jc w:val="both"/>
        <w:rPr>
          <w:color w:val="000000"/>
          <w:kern w:val="28"/>
        </w:rPr>
      </w:pPr>
      <w:r>
        <w:rPr>
          <w:color w:val="000000"/>
          <w:kern w:val="28"/>
          <w:sz w:val="28"/>
          <w:szCs w:val="28"/>
        </w:rPr>
        <w:tab/>
      </w:r>
      <w:r w:rsidRPr="00683FA9">
        <w:rPr>
          <w:color w:val="000000"/>
          <w:kern w:val="28"/>
        </w:rPr>
        <w:t xml:space="preserve">Подканалы всегда определятся номерами подканалов внутри одного диапазона непрерывных номеров. Самый низкий номер подканала - это подканал номер 0. </w:t>
      </w:r>
      <w:r>
        <w:rPr>
          <w:color w:val="000000"/>
          <w:kern w:val="28"/>
        </w:rPr>
        <w:t>С</w:t>
      </w:r>
      <w:r w:rsidRPr="00683FA9">
        <w:rPr>
          <w:color w:val="000000"/>
          <w:kern w:val="28"/>
        </w:rPr>
        <w:t>амый высокий номер подканала к</w:t>
      </w:r>
      <w:r>
        <w:rPr>
          <w:color w:val="000000"/>
          <w:kern w:val="28"/>
        </w:rPr>
        <w:t>анальной подсистемы имеет подкан</w:t>
      </w:r>
      <w:r w:rsidRPr="00683FA9">
        <w:rPr>
          <w:color w:val="000000"/>
          <w:kern w:val="28"/>
        </w:rPr>
        <w:t xml:space="preserve">альный номер, </w:t>
      </w:r>
      <w:r>
        <w:rPr>
          <w:color w:val="000000"/>
          <w:kern w:val="28"/>
        </w:rPr>
        <w:t>на единицу меньший,</w:t>
      </w:r>
      <w:r w:rsidRPr="00683FA9">
        <w:rPr>
          <w:color w:val="000000"/>
          <w:kern w:val="28"/>
        </w:rPr>
        <w:t xml:space="preserve"> чем номер предоставляемого канала.</w:t>
      </w:r>
      <w:r>
        <w:rPr>
          <w:color w:val="000000"/>
          <w:kern w:val="28"/>
        </w:rPr>
        <w:t xml:space="preserve"> Максимально</w:t>
      </w:r>
      <w:r w:rsidRPr="00683FA9">
        <w:rPr>
          <w:color w:val="000000"/>
          <w:kern w:val="28"/>
        </w:rPr>
        <w:t xml:space="preserve"> может быть предоставлено 65536 подканалов. В нормальных условиях номера подканалов используются только в обмене между программой центрального процессора и канальной  подсистемой.</w:t>
      </w:r>
    </w:p>
    <w:p w:rsidR="004602E7" w:rsidRPr="000311F5" w:rsidRDefault="004602E7" w:rsidP="004602E7"/>
    <w:p w:rsidR="004602E7" w:rsidRDefault="004602E7" w:rsidP="00316DD0">
      <w:pPr>
        <w:pStyle w:val="4"/>
        <w:keepLines w:val="0"/>
        <w:numPr>
          <w:ilvl w:val="2"/>
          <w:numId w:val="97"/>
        </w:numPr>
        <w:spacing w:before="0"/>
      </w:pPr>
      <w:bookmarkStart w:id="335" w:name="_Toc207898744"/>
      <w:bookmarkStart w:id="336" w:name="_Toc237598890"/>
      <w:r>
        <w:t>Нумерация периферийных устройств</w:t>
      </w:r>
      <w:bookmarkEnd w:id="335"/>
      <w:bookmarkEnd w:id="336"/>
    </w:p>
    <w:p w:rsidR="004602E7" w:rsidRDefault="004602E7" w:rsidP="004602E7">
      <w:pPr>
        <w:spacing w:before="120" w:line="360" w:lineRule="auto"/>
        <w:jc w:val="both"/>
      </w:pPr>
      <w:r>
        <w:rPr>
          <w:color w:val="000000"/>
          <w:kern w:val="28"/>
        </w:rPr>
        <w:tab/>
      </w:r>
      <w:r w:rsidRPr="00AB4F30">
        <w:rPr>
          <w:color w:val="000000"/>
          <w:kern w:val="28"/>
        </w:rPr>
        <w:t xml:space="preserve">Номер устройства </w:t>
      </w:r>
      <w:r>
        <w:rPr>
          <w:color w:val="000000"/>
          <w:kern w:val="28"/>
        </w:rPr>
        <w:t xml:space="preserve">- </w:t>
      </w:r>
      <w:r w:rsidRPr="00AB4F30">
        <w:rPr>
          <w:color w:val="000000"/>
          <w:kern w:val="28"/>
        </w:rPr>
        <w:t>это 16-ти разрядное число, которое определено как один из параметров подканала на</w:t>
      </w:r>
      <w:r>
        <w:rPr>
          <w:color w:val="000000"/>
          <w:kern w:val="28"/>
        </w:rPr>
        <w:t xml:space="preserve"> то</w:t>
      </w:r>
      <w:r w:rsidRPr="00AB4F30">
        <w:rPr>
          <w:color w:val="000000"/>
          <w:kern w:val="28"/>
        </w:rPr>
        <w:t xml:space="preserve"> время, когда устройство закреплено за подканалом (при</w:t>
      </w:r>
      <w:r>
        <w:rPr>
          <w:color w:val="000000"/>
          <w:kern w:val="28"/>
        </w:rPr>
        <w:t xml:space="preserve">своено </w:t>
      </w:r>
      <w:r w:rsidRPr="00AB4F30">
        <w:rPr>
          <w:color w:val="000000"/>
          <w:kern w:val="28"/>
        </w:rPr>
        <w:t>подканалу). Номер устройства однозначно определяет (идентифицирует)</w:t>
      </w:r>
      <w:r>
        <w:rPr>
          <w:color w:val="000000"/>
          <w:kern w:val="28"/>
        </w:rPr>
        <w:t xml:space="preserve"> устройство </w:t>
      </w:r>
      <w:r w:rsidRPr="00AB4F30">
        <w:rPr>
          <w:color w:val="000000"/>
          <w:kern w:val="28"/>
        </w:rPr>
        <w:t xml:space="preserve">для </w:t>
      </w:r>
      <w:r w:rsidRPr="00AB4F30">
        <w:rPr>
          <w:color w:val="000000"/>
          <w:kern w:val="28"/>
        </w:rPr>
        <w:lastRenderedPageBreak/>
        <w:t>программы.</w:t>
      </w:r>
      <w:r w:rsidRPr="006E0C1D">
        <w:rPr>
          <w:color w:val="000000"/>
          <w:kern w:val="28"/>
        </w:rPr>
        <w:t xml:space="preserve"> </w:t>
      </w:r>
      <w:r w:rsidRPr="00AB4F30">
        <w:rPr>
          <w:color w:val="000000"/>
          <w:kern w:val="28"/>
        </w:rPr>
        <w:t>Каждый подканал</w:t>
      </w:r>
      <w:r>
        <w:rPr>
          <w:color w:val="000000"/>
          <w:kern w:val="28"/>
        </w:rPr>
        <w:t>,</w:t>
      </w:r>
      <w:r w:rsidRPr="00AB4F30">
        <w:rPr>
          <w:color w:val="000000"/>
          <w:kern w:val="28"/>
        </w:rPr>
        <w:t xml:space="preserve"> который имеет соответствующее ему</w:t>
      </w:r>
      <w:r>
        <w:rPr>
          <w:color w:val="000000"/>
          <w:kern w:val="28"/>
        </w:rPr>
        <w:t xml:space="preserve"> присвоенное </w:t>
      </w:r>
      <w:r w:rsidRPr="00AB4F30">
        <w:rPr>
          <w:color w:val="000000"/>
          <w:kern w:val="28"/>
        </w:rPr>
        <w:t xml:space="preserve">устройство ввода-вывода, </w:t>
      </w:r>
      <w:r>
        <w:rPr>
          <w:color w:val="000000"/>
          <w:kern w:val="28"/>
        </w:rPr>
        <w:t xml:space="preserve">а </w:t>
      </w:r>
      <w:r w:rsidRPr="00AB4F30">
        <w:rPr>
          <w:color w:val="000000"/>
          <w:kern w:val="28"/>
        </w:rPr>
        <w:t>также содержит параметр, называемый номер</w:t>
      </w:r>
      <w:r>
        <w:rPr>
          <w:color w:val="000000"/>
          <w:kern w:val="28"/>
        </w:rPr>
        <w:t>ом</w:t>
      </w:r>
      <w:r w:rsidRPr="00AB4F30">
        <w:rPr>
          <w:color w:val="000000"/>
          <w:kern w:val="28"/>
        </w:rPr>
        <w:t xml:space="preserve"> устройства.</w:t>
      </w:r>
    </w:p>
    <w:p w:rsidR="004602E7" w:rsidRDefault="004602E7" w:rsidP="004602E7">
      <w:pPr>
        <w:spacing w:line="360" w:lineRule="auto"/>
        <w:jc w:val="both"/>
      </w:pPr>
    </w:p>
    <w:p w:rsidR="004602E7" w:rsidRDefault="004602E7" w:rsidP="004602E7">
      <w:pPr>
        <w:keepNext/>
        <w:widowControl w:val="0"/>
        <w:tabs>
          <w:tab w:val="left" w:pos="540"/>
        </w:tabs>
        <w:autoSpaceDE w:val="0"/>
        <w:autoSpaceDN w:val="0"/>
        <w:adjustRightInd w:val="0"/>
        <w:spacing w:line="360" w:lineRule="auto"/>
        <w:jc w:val="both"/>
        <w:rPr>
          <w:color w:val="000000"/>
          <w:kern w:val="28"/>
        </w:rPr>
      </w:pPr>
      <w:r>
        <w:br w:type="page"/>
      </w:r>
    </w:p>
    <w:p w:rsidR="004602E7" w:rsidRDefault="004602E7" w:rsidP="004602E7">
      <w:pPr>
        <w:keepNext/>
        <w:widowControl w:val="0"/>
        <w:tabs>
          <w:tab w:val="left" w:pos="540"/>
        </w:tabs>
        <w:autoSpaceDE w:val="0"/>
        <w:autoSpaceDN w:val="0"/>
        <w:adjustRightInd w:val="0"/>
        <w:spacing w:line="360" w:lineRule="auto"/>
        <w:jc w:val="both"/>
        <w:rPr>
          <w:color w:val="000000"/>
          <w:kern w:val="28"/>
        </w:rPr>
      </w:pPr>
      <w:r>
        <w:rPr>
          <w:color w:val="000000"/>
          <w:kern w:val="28"/>
        </w:rPr>
        <w:lastRenderedPageBreak/>
        <w:tab/>
      </w:r>
      <w:r w:rsidRPr="00AB4F30">
        <w:rPr>
          <w:color w:val="000000"/>
          <w:kern w:val="28"/>
        </w:rPr>
        <w:t>Номер устройств</w:t>
      </w:r>
      <w:r>
        <w:rPr>
          <w:color w:val="000000"/>
          <w:kern w:val="28"/>
        </w:rPr>
        <w:t>а</w:t>
      </w:r>
      <w:r w:rsidRPr="00AB4F30">
        <w:rPr>
          <w:color w:val="000000"/>
          <w:kern w:val="28"/>
        </w:rPr>
        <w:t xml:space="preserve"> предоставляет средства идентификации этого устройства независимо от каких</w:t>
      </w:r>
      <w:r>
        <w:rPr>
          <w:color w:val="000000"/>
          <w:kern w:val="28"/>
        </w:rPr>
        <w:t>-</w:t>
      </w:r>
      <w:r w:rsidRPr="00AB4F30">
        <w:rPr>
          <w:color w:val="000000"/>
          <w:kern w:val="28"/>
        </w:rPr>
        <w:t xml:space="preserve">либо ограничений, </w:t>
      </w:r>
      <w:r>
        <w:rPr>
          <w:color w:val="000000"/>
          <w:kern w:val="28"/>
        </w:rPr>
        <w:t>накладываемых</w:t>
      </w:r>
      <w:r w:rsidRPr="00AB4F30">
        <w:rPr>
          <w:color w:val="000000"/>
          <w:kern w:val="28"/>
        </w:rPr>
        <w:t xml:space="preserve"> моделью </w:t>
      </w:r>
      <w:r>
        <w:rPr>
          <w:color w:val="000000"/>
          <w:kern w:val="28"/>
        </w:rPr>
        <w:t>системы</w:t>
      </w:r>
      <w:r w:rsidRPr="00AB4F30">
        <w:rPr>
          <w:color w:val="000000"/>
          <w:kern w:val="28"/>
        </w:rPr>
        <w:t>, конфигурацией</w:t>
      </w:r>
      <w:r>
        <w:rPr>
          <w:color w:val="000000"/>
          <w:kern w:val="28"/>
        </w:rPr>
        <w:t xml:space="preserve"> машины или протоколами канальных путей. Номер устройства используется как</w:t>
      </w:r>
      <w:r w:rsidRPr="00AB4F30">
        <w:rPr>
          <w:color w:val="000000"/>
          <w:kern w:val="28"/>
        </w:rPr>
        <w:t xml:space="preserve"> средств</w:t>
      </w:r>
      <w:r>
        <w:rPr>
          <w:color w:val="000000"/>
          <w:kern w:val="28"/>
        </w:rPr>
        <w:t>о</w:t>
      </w:r>
      <w:r w:rsidRPr="00AB4F30">
        <w:rPr>
          <w:color w:val="000000"/>
          <w:kern w:val="28"/>
        </w:rPr>
        <w:t xml:space="preserve"> связи</w:t>
      </w:r>
      <w:r>
        <w:rPr>
          <w:color w:val="000000"/>
          <w:kern w:val="28"/>
        </w:rPr>
        <w:t>,</w:t>
      </w:r>
      <w:r w:rsidRPr="00AB4F30">
        <w:rPr>
          <w:color w:val="000000"/>
          <w:kern w:val="28"/>
        </w:rPr>
        <w:t xml:space="preserve"> когда это касается устройства при обмене информацией между системным оператором и системой. Например, номер устройства вводится системным оператором, чтобы определить устройство ввода, с которого будет осуществлена начальная загрузка программы.</w:t>
      </w:r>
      <w:r>
        <w:rPr>
          <w:color w:val="000000"/>
          <w:kern w:val="28"/>
        </w:rPr>
        <w:t xml:space="preserve"> Номер устройства однозначно обозначает устройство для программы. </w:t>
      </w:r>
    </w:p>
    <w:p w:rsidR="004602E7" w:rsidRPr="00C90ED3" w:rsidRDefault="004602E7" w:rsidP="004602E7">
      <w:pPr>
        <w:keepNext/>
        <w:widowControl w:val="0"/>
        <w:tabs>
          <w:tab w:val="left" w:pos="540"/>
        </w:tabs>
        <w:autoSpaceDE w:val="0"/>
        <w:autoSpaceDN w:val="0"/>
        <w:adjustRightInd w:val="0"/>
        <w:spacing w:line="360" w:lineRule="auto"/>
        <w:ind w:left="540"/>
        <w:jc w:val="both"/>
        <w:rPr>
          <w:b/>
          <w:bCs/>
          <w:color w:val="000000"/>
          <w:kern w:val="28"/>
          <w:sz w:val="22"/>
          <w:szCs w:val="22"/>
        </w:rPr>
      </w:pPr>
      <w:r w:rsidRPr="00C90ED3">
        <w:rPr>
          <w:i/>
          <w:iCs/>
          <w:color w:val="000000"/>
          <w:kern w:val="28"/>
          <w:sz w:val="22"/>
          <w:szCs w:val="22"/>
        </w:rPr>
        <w:t>Замечания для программиста</w:t>
      </w:r>
      <w:r w:rsidRPr="00C90ED3">
        <w:rPr>
          <w:color w:val="000000"/>
          <w:kern w:val="28"/>
          <w:sz w:val="22"/>
          <w:szCs w:val="22"/>
        </w:rPr>
        <w:t>: Номер устройства назначается на время установки устройства и может иметь любое значение. Однако пользователь может встретить различные запреты на значения номера устройства, которые могут ввести управляющая программа операционной системы,  программы поддержки, конкретное устройство управления контрольный блок (</w:t>
      </w:r>
      <w:r w:rsidRPr="00C90ED3">
        <w:rPr>
          <w:color w:val="000000"/>
          <w:kern w:val="28"/>
          <w:sz w:val="22"/>
          <w:szCs w:val="22"/>
          <w:lang w:val="en-US"/>
        </w:rPr>
        <w:t>control</w:t>
      </w:r>
      <w:r w:rsidRPr="00C90ED3">
        <w:rPr>
          <w:color w:val="000000"/>
          <w:kern w:val="28"/>
          <w:sz w:val="22"/>
          <w:szCs w:val="22"/>
        </w:rPr>
        <w:t xml:space="preserve"> </w:t>
      </w:r>
      <w:r w:rsidRPr="00C90ED3">
        <w:rPr>
          <w:color w:val="000000"/>
          <w:kern w:val="28"/>
          <w:sz w:val="22"/>
          <w:szCs w:val="22"/>
          <w:lang w:val="en-US"/>
        </w:rPr>
        <w:t>unit</w:t>
      </w:r>
      <w:r w:rsidRPr="00C90ED3">
        <w:rPr>
          <w:color w:val="000000"/>
          <w:kern w:val="28"/>
          <w:sz w:val="22"/>
          <w:szCs w:val="22"/>
        </w:rPr>
        <w:t>) или даже само периферийное устройство.</w:t>
      </w:r>
      <w:r w:rsidRPr="00C90ED3">
        <w:rPr>
          <w:b/>
          <w:bCs/>
          <w:color w:val="000000"/>
          <w:kern w:val="28"/>
          <w:sz w:val="22"/>
          <w:szCs w:val="22"/>
        </w:rPr>
        <w:t xml:space="preserve"> </w:t>
      </w:r>
    </w:p>
    <w:p w:rsidR="004602E7" w:rsidRDefault="004602E7" w:rsidP="00316DD0">
      <w:pPr>
        <w:pStyle w:val="4"/>
        <w:keepLines w:val="0"/>
        <w:numPr>
          <w:ilvl w:val="2"/>
          <w:numId w:val="97"/>
        </w:numPr>
        <w:spacing w:before="0"/>
      </w:pPr>
      <w:bookmarkStart w:id="337" w:name="_Toc207898745"/>
      <w:bookmarkStart w:id="338" w:name="_Toc237598891"/>
      <w:r>
        <w:t>Идентификация периферийных устройств</w:t>
      </w:r>
      <w:bookmarkEnd w:id="337"/>
      <w:bookmarkEnd w:id="338"/>
      <w:r>
        <w:t xml:space="preserve"> </w:t>
      </w:r>
    </w:p>
    <w:p w:rsidR="004602E7" w:rsidRDefault="004602E7" w:rsidP="004602E7">
      <w:pPr>
        <w:keepNext/>
        <w:widowControl w:val="0"/>
        <w:tabs>
          <w:tab w:val="left" w:pos="540"/>
        </w:tabs>
        <w:autoSpaceDE w:val="0"/>
        <w:autoSpaceDN w:val="0"/>
        <w:adjustRightInd w:val="0"/>
        <w:spacing w:before="120" w:line="360" w:lineRule="auto"/>
        <w:jc w:val="both"/>
        <w:rPr>
          <w:color w:val="000000"/>
          <w:kern w:val="28"/>
        </w:rPr>
      </w:pPr>
      <w:r>
        <w:rPr>
          <w:color w:val="000000"/>
          <w:kern w:val="28"/>
        </w:rPr>
        <w:tab/>
        <w:t>Идентификатор периферийного устройства – это адрес, не видимый программой (</w:t>
      </w:r>
      <w:r>
        <w:rPr>
          <w:color w:val="000000"/>
          <w:kern w:val="28"/>
          <w:lang w:val="en-US"/>
        </w:rPr>
        <w:t>not</w:t>
      </w:r>
      <w:r w:rsidRPr="004E4240">
        <w:rPr>
          <w:color w:val="000000"/>
          <w:kern w:val="28"/>
        </w:rPr>
        <w:t xml:space="preserve"> </w:t>
      </w:r>
      <w:r>
        <w:rPr>
          <w:color w:val="000000"/>
          <w:kern w:val="28"/>
          <w:lang w:val="en-US"/>
        </w:rPr>
        <w:t>apparent</w:t>
      </w:r>
      <w:r w:rsidRPr="004E4240">
        <w:rPr>
          <w:color w:val="000000"/>
          <w:kern w:val="28"/>
        </w:rPr>
        <w:t xml:space="preserve"> </w:t>
      </w:r>
      <w:r>
        <w:rPr>
          <w:color w:val="000000"/>
          <w:kern w:val="28"/>
          <w:lang w:val="en-US"/>
        </w:rPr>
        <w:t>to</w:t>
      </w:r>
      <w:r w:rsidRPr="004E4240">
        <w:rPr>
          <w:color w:val="000000"/>
          <w:kern w:val="28"/>
        </w:rPr>
        <w:t xml:space="preserve"> </w:t>
      </w:r>
      <w:r>
        <w:rPr>
          <w:color w:val="000000"/>
          <w:kern w:val="28"/>
          <w:lang w:val="en-US"/>
        </w:rPr>
        <w:t>the</w:t>
      </w:r>
      <w:r w:rsidRPr="004E4240">
        <w:rPr>
          <w:color w:val="000000"/>
          <w:kern w:val="28"/>
        </w:rPr>
        <w:t xml:space="preserve"> </w:t>
      </w:r>
      <w:r>
        <w:rPr>
          <w:color w:val="000000"/>
          <w:kern w:val="28"/>
          <w:lang w:val="en-US"/>
        </w:rPr>
        <w:t>program</w:t>
      </w:r>
      <w:r>
        <w:rPr>
          <w:color w:val="000000"/>
          <w:kern w:val="28"/>
        </w:rPr>
        <w:t>). Он используется канальной подсистемой для ее общения с периферийными устройствами. Тип используемого идентификатора периферийного устройства зависит от специфики канального пути и от применяемого протокола. Каждый подканал имеет один или несколько идентификаторов периферийного устройства.</w:t>
      </w:r>
    </w:p>
    <w:p w:rsidR="004602E7" w:rsidRDefault="004602E7" w:rsidP="004602E7">
      <w:pPr>
        <w:keepNext/>
        <w:widowControl w:val="0"/>
        <w:tabs>
          <w:tab w:val="left" w:pos="540"/>
        </w:tabs>
        <w:autoSpaceDE w:val="0"/>
        <w:autoSpaceDN w:val="0"/>
        <w:adjustRightInd w:val="0"/>
        <w:spacing w:before="120" w:line="360" w:lineRule="auto"/>
        <w:jc w:val="both"/>
        <w:rPr>
          <w:kern w:val="28"/>
        </w:rPr>
      </w:pPr>
      <w:r>
        <w:rPr>
          <w:color w:val="000000"/>
          <w:kern w:val="28"/>
        </w:rPr>
        <w:tab/>
      </w:r>
      <w:r w:rsidRPr="004E4240">
        <w:rPr>
          <w:color w:val="000000"/>
          <w:kern w:val="28"/>
        </w:rPr>
        <w:t xml:space="preserve"> </w:t>
      </w:r>
      <w:r>
        <w:rPr>
          <w:kern w:val="28"/>
        </w:rPr>
        <w:t>Адрес устройства определяет конкретное устройство ввода-вывода и, если используется параллельный интерфейс ввода-вывода, то еще и конкретный блок управления (</w:t>
      </w:r>
      <w:r>
        <w:rPr>
          <w:kern w:val="28"/>
          <w:lang w:val="en-US"/>
        </w:rPr>
        <w:t>CU</w:t>
      </w:r>
      <w:r>
        <w:rPr>
          <w:kern w:val="28"/>
        </w:rPr>
        <w:t>), ассоциированный с подканалом. Тогда идентификатор ПУ называется адресом устройства и адрес является 8-миразрядным числом.</w:t>
      </w:r>
    </w:p>
    <w:p w:rsidR="004602E7" w:rsidRPr="009328B4" w:rsidRDefault="004602E7" w:rsidP="004602E7">
      <w:pPr>
        <w:keepNext/>
        <w:widowControl w:val="0"/>
        <w:tabs>
          <w:tab w:val="left" w:pos="540"/>
        </w:tabs>
        <w:autoSpaceDE w:val="0"/>
        <w:autoSpaceDN w:val="0"/>
        <w:adjustRightInd w:val="0"/>
        <w:spacing w:line="360" w:lineRule="auto"/>
        <w:ind w:firstLine="540"/>
        <w:jc w:val="both"/>
        <w:rPr>
          <w:color w:val="000000"/>
          <w:kern w:val="28"/>
        </w:rPr>
      </w:pPr>
      <w:r>
        <w:rPr>
          <w:color w:val="000000"/>
          <w:kern w:val="28"/>
        </w:rPr>
        <w:t>Следует иметь в виду, что адрес периферийного устройства и, соответственно, размер идентификатора периферийного устройства, зависят от того, какой тип канального пути используется.</w:t>
      </w:r>
    </w:p>
    <w:p w:rsidR="004602E7" w:rsidRDefault="004602E7" w:rsidP="004602E7">
      <w:pPr>
        <w:keepNext/>
        <w:widowControl w:val="0"/>
        <w:tabs>
          <w:tab w:val="left" w:pos="540"/>
        </w:tabs>
        <w:autoSpaceDE w:val="0"/>
        <w:autoSpaceDN w:val="0"/>
        <w:adjustRightInd w:val="0"/>
        <w:spacing w:line="360" w:lineRule="auto"/>
        <w:jc w:val="both"/>
        <w:rPr>
          <w:kern w:val="28"/>
        </w:rPr>
      </w:pPr>
      <w:r w:rsidRPr="009328B4">
        <w:rPr>
          <w:color w:val="000000"/>
          <w:kern w:val="28"/>
        </w:rPr>
        <w:tab/>
      </w:r>
      <w:r>
        <w:rPr>
          <w:color w:val="000000"/>
          <w:kern w:val="28"/>
        </w:rPr>
        <w:t>В частности, д</w:t>
      </w:r>
      <w:r>
        <w:rPr>
          <w:kern w:val="28"/>
        </w:rPr>
        <w:t xml:space="preserve">ля канального пути с параллельным типом интерфейса ввода-вывода идентификатор устройства называется адресом устройства и представляет собой </w:t>
      </w:r>
      <w:r w:rsidRPr="0027184C">
        <w:rPr>
          <w:kern w:val="28"/>
        </w:rPr>
        <w:t>8</w:t>
      </w:r>
      <w:r>
        <w:rPr>
          <w:kern w:val="28"/>
        </w:rPr>
        <w:t xml:space="preserve">-ми разрядное число. </w:t>
      </w:r>
    </w:p>
    <w:p w:rsidR="004602E7" w:rsidRDefault="004602E7" w:rsidP="004602E7">
      <w:pPr>
        <w:keepNext/>
        <w:widowControl w:val="0"/>
        <w:tabs>
          <w:tab w:val="left" w:pos="540"/>
        </w:tabs>
        <w:autoSpaceDE w:val="0"/>
        <w:autoSpaceDN w:val="0"/>
        <w:adjustRightInd w:val="0"/>
        <w:spacing w:line="360" w:lineRule="auto"/>
        <w:jc w:val="both"/>
        <w:rPr>
          <w:kern w:val="28"/>
        </w:rPr>
      </w:pPr>
      <w:r>
        <w:rPr>
          <w:kern w:val="28"/>
        </w:rPr>
        <w:tab/>
        <w:t>Для интерфейса ввода-вывода последовательного типа (</w:t>
      </w:r>
      <w:r>
        <w:rPr>
          <w:kern w:val="28"/>
          <w:lang w:val="en-US"/>
        </w:rPr>
        <w:t>ESCON</w:t>
      </w:r>
      <w:r>
        <w:rPr>
          <w:kern w:val="28"/>
        </w:rPr>
        <w:t>)  идентификатор устройства содержит четырехразрядный адрес устройства контроля (</w:t>
      </w:r>
      <w:r>
        <w:rPr>
          <w:kern w:val="28"/>
          <w:lang w:val="en-US"/>
        </w:rPr>
        <w:t>CU</w:t>
      </w:r>
      <w:r>
        <w:rPr>
          <w:kern w:val="28"/>
        </w:rPr>
        <w:t xml:space="preserve">) и восьми разрядный адрес устройства, то есть, представляет собой 12-ти разрядное число. </w:t>
      </w:r>
    </w:p>
    <w:p w:rsidR="004602E7" w:rsidRDefault="004602E7" w:rsidP="004602E7">
      <w:pPr>
        <w:keepNext/>
        <w:widowControl w:val="0"/>
        <w:tabs>
          <w:tab w:val="left" w:pos="540"/>
        </w:tabs>
        <w:autoSpaceDE w:val="0"/>
        <w:autoSpaceDN w:val="0"/>
        <w:adjustRightInd w:val="0"/>
        <w:spacing w:line="360" w:lineRule="auto"/>
        <w:jc w:val="both"/>
        <w:rPr>
          <w:kern w:val="28"/>
        </w:rPr>
      </w:pPr>
      <w:r>
        <w:rPr>
          <w:kern w:val="28"/>
        </w:rPr>
        <w:tab/>
        <w:t xml:space="preserve">Для интерфейса ввода-вывода типа </w:t>
      </w:r>
      <w:r>
        <w:rPr>
          <w:kern w:val="28"/>
          <w:lang w:val="en-US"/>
        </w:rPr>
        <w:t>FICON</w:t>
      </w:r>
      <w:r>
        <w:rPr>
          <w:kern w:val="28"/>
        </w:rPr>
        <w:t xml:space="preserve"> идентификатор устройства состоит из </w:t>
      </w:r>
      <w:r w:rsidRPr="00004E8E">
        <w:rPr>
          <w:kern w:val="28"/>
        </w:rPr>
        <w:t>8-</w:t>
      </w:r>
      <w:r>
        <w:rPr>
          <w:kern w:val="28"/>
        </w:rPr>
        <w:t xml:space="preserve">ми разрядного идентификатора образа контрольного блока (устройства управления - </w:t>
      </w:r>
      <w:r>
        <w:rPr>
          <w:kern w:val="28"/>
          <w:lang w:val="en-US"/>
        </w:rPr>
        <w:t>control</w:t>
      </w:r>
      <w:r>
        <w:rPr>
          <w:kern w:val="28"/>
        </w:rPr>
        <w:t xml:space="preserve"> </w:t>
      </w:r>
      <w:r>
        <w:rPr>
          <w:kern w:val="28"/>
          <w:lang w:val="en-US"/>
        </w:rPr>
        <w:t>unit</w:t>
      </w:r>
      <w:r>
        <w:rPr>
          <w:kern w:val="28"/>
        </w:rPr>
        <w:t xml:space="preserve">) и </w:t>
      </w:r>
      <w:r w:rsidRPr="00004E8E">
        <w:rPr>
          <w:kern w:val="28"/>
        </w:rPr>
        <w:t>8-</w:t>
      </w:r>
      <w:r>
        <w:rPr>
          <w:kern w:val="28"/>
        </w:rPr>
        <w:t xml:space="preserve">ми разрядного адреса устройства, то есть, представляет собой 16-ти разрядное </w:t>
      </w:r>
      <w:r>
        <w:rPr>
          <w:kern w:val="28"/>
        </w:rPr>
        <w:lastRenderedPageBreak/>
        <w:t xml:space="preserve">число. </w:t>
      </w:r>
    </w:p>
    <w:p w:rsidR="004602E7" w:rsidRPr="00453030" w:rsidRDefault="004602E7" w:rsidP="004602E7">
      <w:pPr>
        <w:keepNext/>
        <w:widowControl w:val="0"/>
        <w:tabs>
          <w:tab w:val="left" w:pos="540"/>
        </w:tabs>
        <w:autoSpaceDE w:val="0"/>
        <w:autoSpaceDN w:val="0"/>
        <w:adjustRightInd w:val="0"/>
        <w:spacing w:line="360" w:lineRule="auto"/>
        <w:jc w:val="both"/>
        <w:rPr>
          <w:kern w:val="28"/>
        </w:rPr>
      </w:pPr>
      <w:r>
        <w:rPr>
          <w:kern w:val="28"/>
        </w:rPr>
        <w:tab/>
        <w:t xml:space="preserve">Для интерфейса ввода-вывода типа </w:t>
      </w:r>
      <w:r>
        <w:rPr>
          <w:kern w:val="28"/>
          <w:lang w:val="en-US"/>
        </w:rPr>
        <w:t>FICON</w:t>
      </w:r>
      <w:r>
        <w:rPr>
          <w:kern w:val="28"/>
        </w:rPr>
        <w:t>-</w:t>
      </w:r>
      <w:r>
        <w:rPr>
          <w:kern w:val="28"/>
          <w:lang w:val="en-US"/>
        </w:rPr>
        <w:t>converted</w:t>
      </w:r>
      <w:r>
        <w:rPr>
          <w:kern w:val="28"/>
        </w:rPr>
        <w:t xml:space="preserve"> идентификатор устройства состоит из 4-х разрядного адреса устройства управления (контрольного блока) и 8-ми разрядного адреса периферийного устройства, то есть, представляет собой 12-ти разрядное число.</w:t>
      </w:r>
    </w:p>
    <w:p w:rsidR="004602E7" w:rsidRPr="00004E8E" w:rsidRDefault="004602E7" w:rsidP="004602E7">
      <w:pPr>
        <w:keepNext/>
        <w:widowControl w:val="0"/>
        <w:tabs>
          <w:tab w:val="left" w:pos="540"/>
        </w:tabs>
        <w:autoSpaceDE w:val="0"/>
        <w:autoSpaceDN w:val="0"/>
        <w:adjustRightInd w:val="0"/>
        <w:spacing w:line="360" w:lineRule="auto"/>
        <w:jc w:val="both"/>
        <w:rPr>
          <w:color w:val="000000"/>
          <w:kern w:val="28"/>
        </w:rPr>
      </w:pPr>
      <w:r>
        <w:rPr>
          <w:color w:val="000000"/>
          <w:kern w:val="28"/>
        </w:rPr>
        <w:tab/>
        <w:t xml:space="preserve">Более подробно </w:t>
      </w:r>
      <w:r>
        <w:rPr>
          <w:kern w:val="28"/>
        </w:rPr>
        <w:t xml:space="preserve">об идентификации периферийных устройств с учетом определенного типа канального пути можно найти в соответствующих публикациях </w:t>
      </w:r>
      <w:r w:rsidRPr="00004E8E">
        <w:rPr>
          <w:kern w:val="28"/>
        </w:rPr>
        <w:t>[</w:t>
      </w:r>
      <w:r>
        <w:rPr>
          <w:kern w:val="28"/>
        </w:rPr>
        <w:t>3, 4</w:t>
      </w:r>
      <w:r w:rsidRPr="00004E8E">
        <w:rPr>
          <w:kern w:val="28"/>
        </w:rPr>
        <w:t>]</w:t>
      </w:r>
      <w:r>
        <w:rPr>
          <w:kern w:val="28"/>
        </w:rPr>
        <w:t>.</w:t>
      </w:r>
    </w:p>
    <w:p w:rsidR="004602E7" w:rsidRPr="009051B7" w:rsidRDefault="004602E7" w:rsidP="004602E7"/>
    <w:p w:rsidR="004602E7" w:rsidRDefault="004602E7" w:rsidP="00316DD0">
      <w:pPr>
        <w:pStyle w:val="4"/>
        <w:keepLines w:val="0"/>
        <w:numPr>
          <w:ilvl w:val="2"/>
          <w:numId w:val="97"/>
        </w:numPr>
        <w:spacing w:before="0"/>
      </w:pPr>
      <w:bookmarkStart w:id="339" w:name="_Toc207898746"/>
      <w:bookmarkStart w:id="340" w:name="_Toc237598892"/>
      <w:r>
        <w:t>Идентификация подсистемы ввода-вывода</w:t>
      </w:r>
      <w:bookmarkEnd w:id="339"/>
      <w:bookmarkEnd w:id="340"/>
      <w:r>
        <w:t xml:space="preserve"> </w:t>
      </w:r>
    </w:p>
    <w:p w:rsidR="004602E7" w:rsidRPr="00560BD2" w:rsidRDefault="004602E7" w:rsidP="004602E7">
      <w:pPr>
        <w:spacing w:before="120" w:line="360" w:lineRule="auto"/>
        <w:jc w:val="both"/>
      </w:pPr>
      <w:r>
        <w:rPr>
          <w:color w:val="000000"/>
          <w:kern w:val="28"/>
        </w:rPr>
        <w:tab/>
      </w:r>
      <w:r>
        <w:t>Д</w:t>
      </w:r>
      <w:r w:rsidRPr="006B3067">
        <w:t xml:space="preserve">ля преобразования </w:t>
      </w:r>
      <w:r>
        <w:t>н</w:t>
      </w:r>
      <w:r w:rsidRPr="006B3067">
        <w:t>омер</w:t>
      </w:r>
      <w:r>
        <w:t>а</w:t>
      </w:r>
      <w:r w:rsidRPr="006B3067">
        <w:t xml:space="preserve"> подканала в адрес памяти, где фактически размещен подканал, </w:t>
      </w:r>
      <w:r>
        <w:t>управляющая программа (</w:t>
      </w:r>
      <w:r w:rsidRPr="006B3067">
        <w:t>hypervisor</w:t>
      </w:r>
      <w:r>
        <w:t>)</w:t>
      </w:r>
      <w:r w:rsidRPr="006B3067">
        <w:t xml:space="preserve"> формирует идентификатор подсистемы - Subsystem Identi</w:t>
      </w:r>
      <w:r>
        <w:t>fication Word (SID)</w:t>
      </w:r>
      <w:r w:rsidRPr="006B3067">
        <w:t xml:space="preserve">. </w:t>
      </w:r>
      <w:r>
        <w:t xml:space="preserve"> </w:t>
      </w:r>
    </w:p>
    <w:p w:rsidR="004602E7" w:rsidRPr="000E5277" w:rsidRDefault="004602E7" w:rsidP="004602E7">
      <w:pPr>
        <w:spacing w:line="360" w:lineRule="auto"/>
        <w:ind w:firstLine="360"/>
        <w:jc w:val="both"/>
        <w:rPr>
          <w:color w:val="000000"/>
        </w:rPr>
      </w:pPr>
      <w:r>
        <w:t xml:space="preserve">Номер подканала, как правило, берется из команды ввода-вывода. </w:t>
      </w:r>
      <w:r w:rsidRPr="006B3067">
        <w:t xml:space="preserve">Помимо номера подканала в </w:t>
      </w:r>
      <w:r>
        <w:t xml:space="preserve">идентификатор подсистемы </w:t>
      </w:r>
      <w:r w:rsidRPr="006B3067">
        <w:t>SID включены</w:t>
      </w:r>
      <w:r>
        <w:t xml:space="preserve"> также</w:t>
      </w:r>
      <w:r w:rsidRPr="006B3067">
        <w:t xml:space="preserve"> идентификатор используемой </w:t>
      </w:r>
      <w:r>
        <w:t xml:space="preserve">логической подсистемы ввода-вывода (LCSS) </w:t>
      </w:r>
      <w:r w:rsidRPr="006B3067">
        <w:t>CSSID и идентификатор MIF-образа раздела</w:t>
      </w:r>
      <w:r>
        <w:t xml:space="preserve"> </w:t>
      </w:r>
      <w:r w:rsidRPr="006B3067">
        <w:t>IID.</w:t>
      </w:r>
    </w:p>
    <w:p w:rsidR="004602E7" w:rsidRDefault="004602E7" w:rsidP="004602E7">
      <w:pPr>
        <w:widowControl w:val="0"/>
        <w:autoSpaceDE w:val="0"/>
        <w:autoSpaceDN w:val="0"/>
        <w:adjustRightInd w:val="0"/>
        <w:spacing w:line="360" w:lineRule="auto"/>
        <w:ind w:firstLine="360"/>
        <w:jc w:val="both"/>
        <w:rPr>
          <w:color w:val="000000"/>
          <w:kern w:val="28"/>
        </w:rPr>
      </w:pPr>
      <w:r w:rsidRPr="002B1754">
        <w:rPr>
          <w:kern w:val="28"/>
        </w:rPr>
        <w:t xml:space="preserve">Все команды </w:t>
      </w:r>
      <w:r w:rsidRPr="002B1754">
        <w:rPr>
          <w:color w:val="000000"/>
          <w:kern w:val="28"/>
        </w:rPr>
        <w:t>ввода-вывода, в  которых есть ссылки на подканал, используют содержимое регистра</w:t>
      </w:r>
      <w:r>
        <w:rPr>
          <w:color w:val="000000"/>
          <w:kern w:val="28"/>
        </w:rPr>
        <w:t xml:space="preserve"> общего назначения </w:t>
      </w:r>
      <w:r w:rsidRPr="002B1754">
        <w:rPr>
          <w:color w:val="000000"/>
          <w:kern w:val="28"/>
          <w:lang w:val="en-US"/>
        </w:rPr>
        <w:t>GR</w:t>
      </w:r>
      <w:r w:rsidRPr="002B1754">
        <w:rPr>
          <w:color w:val="000000"/>
          <w:kern w:val="28"/>
        </w:rPr>
        <w:t>1</w:t>
      </w:r>
      <w:r>
        <w:rPr>
          <w:color w:val="000000"/>
          <w:kern w:val="28"/>
        </w:rPr>
        <w:t>, в котором</w:t>
      </w:r>
      <w:r w:rsidRPr="002B1754">
        <w:rPr>
          <w:color w:val="000000"/>
          <w:kern w:val="28"/>
        </w:rPr>
        <w:t xml:space="preserve"> содержит</w:t>
      </w:r>
      <w:r>
        <w:rPr>
          <w:color w:val="000000"/>
          <w:kern w:val="28"/>
        </w:rPr>
        <w:t>ся</w:t>
      </w:r>
      <w:r w:rsidRPr="002B1754">
        <w:rPr>
          <w:color w:val="000000"/>
          <w:kern w:val="28"/>
        </w:rPr>
        <w:t xml:space="preserve"> идентификатор подсистемы </w:t>
      </w:r>
      <w:r w:rsidRPr="002B1754">
        <w:rPr>
          <w:color w:val="000000"/>
          <w:kern w:val="28"/>
          <w:lang w:val="en-US"/>
        </w:rPr>
        <w:t>SID</w:t>
      </w:r>
      <w:r>
        <w:rPr>
          <w:color w:val="000000"/>
          <w:kern w:val="28"/>
        </w:rPr>
        <w:t xml:space="preserve"> </w:t>
      </w:r>
      <w:r w:rsidRPr="002B1754">
        <w:rPr>
          <w:color w:val="000000"/>
          <w:kern w:val="28"/>
        </w:rPr>
        <w:t>(</w:t>
      </w:r>
      <w:r w:rsidRPr="002B1754">
        <w:rPr>
          <w:color w:val="000000"/>
          <w:kern w:val="28"/>
          <w:lang w:val="en-US"/>
        </w:rPr>
        <w:t>subsystem</w:t>
      </w:r>
      <w:r w:rsidRPr="002B1754">
        <w:rPr>
          <w:color w:val="000000"/>
          <w:kern w:val="28"/>
        </w:rPr>
        <w:t xml:space="preserve"> </w:t>
      </w:r>
      <w:r w:rsidRPr="002B1754">
        <w:rPr>
          <w:color w:val="000000"/>
          <w:kern w:val="28"/>
          <w:lang w:val="en-US"/>
        </w:rPr>
        <w:t>identification</w:t>
      </w:r>
      <w:r w:rsidRPr="002B1754">
        <w:rPr>
          <w:color w:val="000000"/>
          <w:kern w:val="28"/>
        </w:rPr>
        <w:t xml:space="preserve"> </w:t>
      </w:r>
      <w:r w:rsidRPr="002B1754">
        <w:rPr>
          <w:color w:val="000000"/>
          <w:kern w:val="28"/>
          <w:lang w:val="en-US"/>
        </w:rPr>
        <w:t>word</w:t>
      </w:r>
      <w:r w:rsidRPr="002B1754">
        <w:rPr>
          <w:color w:val="000000"/>
          <w:kern w:val="28"/>
        </w:rPr>
        <w:t xml:space="preserve">). Формат </w:t>
      </w:r>
      <w:r w:rsidRPr="002B1754">
        <w:rPr>
          <w:color w:val="000000"/>
          <w:kern w:val="28"/>
          <w:lang w:val="en-US"/>
        </w:rPr>
        <w:t>SID</w:t>
      </w:r>
      <w:r w:rsidRPr="002B1754">
        <w:rPr>
          <w:color w:val="000000"/>
          <w:kern w:val="28"/>
        </w:rPr>
        <w:t xml:space="preserve"> представлен на рисунке </w:t>
      </w:r>
      <w:r>
        <w:rPr>
          <w:color w:val="000000"/>
          <w:kern w:val="28"/>
        </w:rPr>
        <w:t>4.4.</w:t>
      </w:r>
    </w:p>
    <w:p w:rsidR="004602E7" w:rsidRDefault="004602E7" w:rsidP="004602E7">
      <w:pPr>
        <w:widowControl w:val="0"/>
        <w:autoSpaceDE w:val="0"/>
        <w:autoSpaceDN w:val="0"/>
        <w:adjustRightInd w:val="0"/>
        <w:spacing w:line="360" w:lineRule="auto"/>
        <w:ind w:firstLine="360"/>
        <w:jc w:val="both"/>
        <w:rPr>
          <w:color w:val="000000"/>
          <w:kern w:val="28"/>
        </w:rPr>
      </w:pPr>
    </w:p>
    <w:p w:rsidR="004602E7" w:rsidRDefault="004602E7" w:rsidP="004602E7">
      <w:pPr>
        <w:widowControl w:val="0"/>
        <w:autoSpaceDE w:val="0"/>
        <w:autoSpaceDN w:val="0"/>
        <w:adjustRightInd w:val="0"/>
        <w:spacing w:line="360" w:lineRule="auto"/>
        <w:ind w:firstLine="360"/>
        <w:jc w:val="center"/>
        <w:rPr>
          <w:color w:val="000000"/>
          <w:kern w:val="28"/>
        </w:rPr>
      </w:pPr>
      <w:r>
        <w:rPr>
          <w:noProof/>
          <w:sz w:val="20"/>
          <w:szCs w:val="20"/>
        </w:rPr>
        <w:drawing>
          <wp:inline distT="0" distB="0" distL="0" distR="0">
            <wp:extent cx="3962400" cy="1066800"/>
            <wp:effectExtent l="19050" t="0" r="0" b="0"/>
            <wp:docPr id="229"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23"/>
                    <a:srcRect/>
                    <a:stretch>
                      <a:fillRect/>
                    </a:stretch>
                  </pic:blipFill>
                  <pic:spPr bwMode="auto">
                    <a:xfrm>
                      <a:off x="0" y="0"/>
                      <a:ext cx="3962400" cy="1066800"/>
                    </a:xfrm>
                    <a:prstGeom prst="rect">
                      <a:avLst/>
                    </a:prstGeom>
                    <a:noFill/>
                    <a:ln w="9525">
                      <a:noFill/>
                      <a:miter lim="800000"/>
                      <a:headEnd/>
                      <a:tailEnd/>
                    </a:ln>
                  </pic:spPr>
                </pic:pic>
              </a:graphicData>
            </a:graphic>
          </wp:inline>
        </w:drawing>
      </w:r>
    </w:p>
    <w:p w:rsidR="004602E7" w:rsidRPr="00A20920" w:rsidRDefault="004602E7" w:rsidP="004602E7">
      <w:pPr>
        <w:jc w:val="center"/>
        <w:rPr>
          <w:b/>
          <w:bCs/>
          <w:sz w:val="20"/>
          <w:szCs w:val="20"/>
        </w:rPr>
      </w:pPr>
      <w:r w:rsidRPr="002819B0">
        <w:rPr>
          <w:b/>
          <w:sz w:val="20"/>
          <w:szCs w:val="20"/>
        </w:rPr>
        <w:t>Рисунок 8 -</w:t>
      </w:r>
      <w:r w:rsidRPr="002819B0">
        <w:rPr>
          <w:bCs/>
          <w:sz w:val="20"/>
          <w:szCs w:val="20"/>
        </w:rPr>
        <w:t xml:space="preserve">  </w:t>
      </w:r>
      <w:r w:rsidRPr="002819B0">
        <w:rPr>
          <w:sz w:val="20"/>
          <w:szCs w:val="20"/>
        </w:rPr>
        <w:t xml:space="preserve">Формат идентификатора подсистемы ввода-вывода </w:t>
      </w:r>
      <w:r w:rsidRPr="002819B0">
        <w:rPr>
          <w:sz w:val="20"/>
          <w:szCs w:val="20"/>
          <w:lang w:val="en-US"/>
        </w:rPr>
        <w:t>SID</w:t>
      </w:r>
    </w:p>
    <w:p w:rsidR="004602E7" w:rsidRDefault="004602E7" w:rsidP="004602E7">
      <w:pPr>
        <w:widowControl w:val="0"/>
        <w:autoSpaceDE w:val="0"/>
        <w:autoSpaceDN w:val="0"/>
        <w:adjustRightInd w:val="0"/>
        <w:spacing w:line="360" w:lineRule="auto"/>
        <w:ind w:firstLine="360"/>
        <w:jc w:val="both"/>
        <w:rPr>
          <w:color w:val="000000"/>
          <w:kern w:val="28"/>
        </w:rPr>
      </w:pPr>
    </w:p>
    <w:p w:rsidR="004602E7" w:rsidRDefault="004602E7" w:rsidP="00316DD0">
      <w:pPr>
        <w:pStyle w:val="3"/>
        <w:keepLines w:val="0"/>
        <w:numPr>
          <w:ilvl w:val="1"/>
          <w:numId w:val="98"/>
        </w:numPr>
        <w:spacing w:before="0"/>
      </w:pPr>
      <w:bookmarkStart w:id="341" w:name="_Toc207898747"/>
      <w:bookmarkStart w:id="342" w:name="_Toc237598893"/>
      <w:r>
        <w:t>Управление назначением канальных путей</w:t>
      </w:r>
      <w:bookmarkEnd w:id="341"/>
      <w:bookmarkEnd w:id="342"/>
      <w:r>
        <w:t xml:space="preserve"> </w:t>
      </w:r>
    </w:p>
    <w:p w:rsidR="004602E7" w:rsidRDefault="004602E7" w:rsidP="004602E7">
      <w:pPr>
        <w:widowControl w:val="0"/>
        <w:autoSpaceDE w:val="0"/>
        <w:autoSpaceDN w:val="0"/>
        <w:adjustRightInd w:val="0"/>
        <w:spacing w:line="360" w:lineRule="auto"/>
        <w:ind w:firstLine="360"/>
        <w:jc w:val="both"/>
      </w:pPr>
      <w:r>
        <w:t xml:space="preserve">Управление назначением канальных путей в современных мейнфреймах осуществляется с помощью специально созданного для этого регистра </w:t>
      </w:r>
      <w:r>
        <w:rPr>
          <w:lang w:val="en-US"/>
        </w:rPr>
        <w:t>CCW</w:t>
      </w:r>
      <w:r w:rsidRPr="009051B7">
        <w:t xml:space="preserve"> (</w:t>
      </w:r>
      <w:r>
        <w:rPr>
          <w:lang w:val="en-US"/>
        </w:rPr>
        <w:t>Channel</w:t>
      </w:r>
      <w:r w:rsidRPr="009051B7">
        <w:t xml:space="preserve"> </w:t>
      </w:r>
      <w:r>
        <w:rPr>
          <w:lang w:val="en-US"/>
        </w:rPr>
        <w:t>Command</w:t>
      </w:r>
      <w:r w:rsidRPr="009051B7">
        <w:t xml:space="preserve"> </w:t>
      </w:r>
      <w:r>
        <w:rPr>
          <w:lang w:val="en-US"/>
        </w:rPr>
        <w:t>Word</w:t>
      </w:r>
      <w:r w:rsidRPr="009051B7">
        <w:t xml:space="preserve">) </w:t>
      </w:r>
      <w:r>
        <w:t>– слова</w:t>
      </w:r>
      <w:r w:rsidRPr="009051B7">
        <w:t xml:space="preserve"> </w:t>
      </w:r>
      <w:r>
        <w:t xml:space="preserve">состояния канала. </w:t>
      </w:r>
    </w:p>
    <w:p w:rsidR="004602E7" w:rsidRDefault="004602E7" w:rsidP="00316DD0">
      <w:pPr>
        <w:pStyle w:val="4"/>
        <w:keepLines w:val="0"/>
        <w:numPr>
          <w:ilvl w:val="2"/>
          <w:numId w:val="96"/>
        </w:numPr>
        <w:spacing w:before="0"/>
        <w:rPr>
          <w:lang w:val="en-US"/>
        </w:rPr>
      </w:pPr>
      <w:bookmarkStart w:id="343" w:name="_Toc207898748"/>
      <w:bookmarkStart w:id="344" w:name="_Toc237598894"/>
      <w:r>
        <w:t xml:space="preserve">Слово состояния канала </w:t>
      </w:r>
      <w:r>
        <w:rPr>
          <w:lang w:val="en-US"/>
        </w:rPr>
        <w:t>CCW</w:t>
      </w:r>
      <w:bookmarkEnd w:id="343"/>
      <w:bookmarkEnd w:id="344"/>
    </w:p>
    <w:p w:rsidR="004602E7" w:rsidRDefault="004602E7" w:rsidP="004602E7">
      <w:pPr>
        <w:spacing w:line="360" w:lineRule="auto"/>
        <w:ind w:firstLine="360"/>
        <w:jc w:val="both"/>
      </w:pPr>
      <w:r>
        <w:t>Слово состояния</w:t>
      </w:r>
      <w:r w:rsidRPr="00BA6488">
        <w:t xml:space="preserve"> </w:t>
      </w:r>
      <w:r>
        <w:t xml:space="preserve">канала </w:t>
      </w:r>
      <w:r>
        <w:rPr>
          <w:lang w:val="en-US"/>
        </w:rPr>
        <w:t>CCW</w:t>
      </w:r>
      <w:r w:rsidRPr="00BA6488">
        <w:t xml:space="preserve"> </w:t>
      </w:r>
      <w:r>
        <w:t xml:space="preserve">определяет команду, которая должна быть выполнена и для команд, инициирующих определенные операции ввода-вывода, оно определяет область памяти, связанную с этими операциями, а также действия, которые должны быть </w:t>
      </w:r>
      <w:r>
        <w:lastRenderedPageBreak/>
        <w:t>предприняты, когда область памяти будет заполнена или когда она должна быть перенесена или другие действия.</w:t>
      </w:r>
    </w:p>
    <w:p w:rsidR="004602E7" w:rsidRDefault="004602E7" w:rsidP="004602E7">
      <w:pPr>
        <w:spacing w:line="360" w:lineRule="auto"/>
        <w:ind w:firstLine="360"/>
        <w:jc w:val="both"/>
      </w:pPr>
      <w:r>
        <w:t xml:space="preserve">Канальная программа состоит из одного или более слов состояния канала </w:t>
      </w:r>
      <w:r>
        <w:rPr>
          <w:lang w:val="en-US"/>
        </w:rPr>
        <w:t>CCW</w:t>
      </w:r>
      <w:r>
        <w:t xml:space="preserve">, которые логически связаны между собой так, что они выбираются и выполняются канальной подсистемой либо последовательно, либо в другом порядке. Последовательные слова </w:t>
      </w:r>
      <w:r>
        <w:rPr>
          <w:lang w:val="en-US"/>
        </w:rPr>
        <w:t>CCW</w:t>
      </w:r>
      <w:r w:rsidRPr="00855397">
        <w:t xml:space="preserve"> </w:t>
      </w:r>
      <w:r>
        <w:t xml:space="preserve">соединены с использованием цепочек и флагов команд цепочек, а непоследовательные слова </w:t>
      </w:r>
      <w:r>
        <w:rPr>
          <w:lang w:val="en-US"/>
        </w:rPr>
        <w:t>CCW</w:t>
      </w:r>
      <w:r w:rsidRPr="00855397">
        <w:t xml:space="preserve"> </w:t>
      </w:r>
      <w:r>
        <w:t>соединяются с помощью команды передачи в канале «</w:t>
      </w:r>
      <w:r>
        <w:rPr>
          <w:lang w:val="en-US"/>
        </w:rPr>
        <w:t>transfer</w:t>
      </w:r>
      <w:r w:rsidRPr="00855397">
        <w:t>-</w:t>
      </w:r>
      <w:r>
        <w:rPr>
          <w:lang w:val="en-US"/>
        </w:rPr>
        <w:t>in</w:t>
      </w:r>
      <w:r w:rsidRPr="00855397">
        <w:t>-</w:t>
      </w:r>
      <w:r>
        <w:rPr>
          <w:lang w:val="en-US"/>
        </w:rPr>
        <w:t>channel</w:t>
      </w:r>
      <w:r>
        <w:t>»</w:t>
      </w:r>
      <w:r w:rsidRPr="00855397">
        <w:t>.</w:t>
      </w:r>
    </w:p>
    <w:p w:rsidR="004602E7" w:rsidRDefault="004602E7" w:rsidP="004602E7">
      <w:pPr>
        <w:spacing w:line="360" w:lineRule="auto"/>
        <w:ind w:firstLine="360"/>
        <w:jc w:val="both"/>
      </w:pPr>
      <w:r>
        <w:t xml:space="preserve">Положение первого слова </w:t>
      </w:r>
      <w:r>
        <w:rPr>
          <w:lang w:val="en-US"/>
        </w:rPr>
        <w:t>CCW</w:t>
      </w:r>
      <w:r>
        <w:t xml:space="preserve"> канальной программы определяет блок </w:t>
      </w:r>
      <w:r>
        <w:rPr>
          <w:lang w:val="en-US"/>
        </w:rPr>
        <w:t>ORB</w:t>
      </w:r>
      <w:r>
        <w:t xml:space="preserve">, который является операндом команды </w:t>
      </w:r>
      <w:r>
        <w:rPr>
          <w:lang w:val="en-US"/>
        </w:rPr>
        <w:t>START</w:t>
      </w:r>
      <w:r w:rsidRPr="00AF60C9">
        <w:t xml:space="preserve"> </w:t>
      </w:r>
      <w:r>
        <w:rPr>
          <w:lang w:val="en-US"/>
        </w:rPr>
        <w:t>SUBCHANNEL</w:t>
      </w:r>
      <w:r>
        <w:t xml:space="preserve">.  То, какой из двух форматов имеет  слово </w:t>
      </w:r>
      <w:r>
        <w:rPr>
          <w:lang w:val="en-US"/>
        </w:rPr>
        <w:t>CCW</w:t>
      </w:r>
      <w:r>
        <w:t xml:space="preserve">, определяет разряд 8 слова 1 блока </w:t>
      </w:r>
      <w:r>
        <w:rPr>
          <w:lang w:val="en-US"/>
        </w:rPr>
        <w:t>ORB</w:t>
      </w:r>
      <w:r>
        <w:t xml:space="preserve">.  Каждое дополнительное слово </w:t>
      </w:r>
      <w:r>
        <w:rPr>
          <w:lang w:val="en-US"/>
        </w:rPr>
        <w:t>CCW</w:t>
      </w:r>
      <w:r>
        <w:t xml:space="preserve"> вызывается канальной программой по мере необходимости. Выбор</w:t>
      </w:r>
      <w:r w:rsidRPr="005E000C">
        <w:t xml:space="preserve"> </w:t>
      </w:r>
      <w:r>
        <w:t>слов</w:t>
      </w:r>
      <w:r w:rsidRPr="005E000C">
        <w:t xml:space="preserve"> </w:t>
      </w:r>
      <w:r>
        <w:rPr>
          <w:lang w:val="en-US"/>
        </w:rPr>
        <w:t>CCW</w:t>
      </w:r>
      <w:r w:rsidRPr="005E000C">
        <w:t xml:space="preserve"> </w:t>
      </w:r>
      <w:r>
        <w:t>канальной</w:t>
      </w:r>
      <w:r w:rsidRPr="005E000C">
        <w:t xml:space="preserve"> </w:t>
      </w:r>
      <w:r>
        <w:t xml:space="preserve">подсистемой не </w:t>
      </w:r>
      <w:r w:rsidRPr="005E000C">
        <w:t xml:space="preserve"> </w:t>
      </w:r>
      <w:r>
        <w:t>влияет на их размещение в основной па</w:t>
      </w:r>
    </w:p>
    <w:p w:rsidR="004602E7" w:rsidRPr="000C11D5" w:rsidRDefault="004602E7" w:rsidP="004602E7">
      <w:pPr>
        <w:spacing w:line="360" w:lineRule="auto"/>
        <w:ind w:firstLine="360"/>
        <w:jc w:val="both"/>
      </w:pPr>
      <w:r w:rsidRPr="000C11D5">
        <w:t>Слово состояния ка</w:t>
      </w:r>
      <w:r>
        <w:t xml:space="preserve">нала имеет два формата – формат 0 и формат 1. Они различаются только размером адреса и размещением полей в слове </w:t>
      </w:r>
      <w:r>
        <w:rPr>
          <w:lang w:val="en-US"/>
        </w:rPr>
        <w:t>CCW</w:t>
      </w:r>
      <w:r w:rsidRPr="000C11D5">
        <w:t xml:space="preserve"> (</w:t>
      </w:r>
      <w:r>
        <w:t>рисунок 9).</w:t>
      </w:r>
    </w:p>
    <w:p w:rsidR="004602E7" w:rsidRDefault="004602E7" w:rsidP="004602E7">
      <w:r w:rsidRPr="000C11D5">
        <w:t xml:space="preserve"> </w:t>
      </w:r>
    </w:p>
    <w:p w:rsidR="004602E7" w:rsidRDefault="004602E7" w:rsidP="004602E7">
      <w:pPr>
        <w:jc w:val="center"/>
      </w:pPr>
      <w:r>
        <w:rPr>
          <w:noProof/>
        </w:rPr>
        <w:drawing>
          <wp:inline distT="0" distB="0" distL="0" distR="0">
            <wp:extent cx="3314700" cy="3219450"/>
            <wp:effectExtent l="1905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24"/>
                    <a:srcRect/>
                    <a:stretch>
                      <a:fillRect/>
                    </a:stretch>
                  </pic:blipFill>
                  <pic:spPr bwMode="auto">
                    <a:xfrm>
                      <a:off x="0" y="0"/>
                      <a:ext cx="3314700" cy="3219450"/>
                    </a:xfrm>
                    <a:prstGeom prst="rect">
                      <a:avLst/>
                    </a:prstGeom>
                    <a:noFill/>
                    <a:ln w="9525">
                      <a:noFill/>
                      <a:miter lim="800000"/>
                      <a:headEnd/>
                      <a:tailEnd/>
                    </a:ln>
                  </pic:spPr>
                </pic:pic>
              </a:graphicData>
            </a:graphic>
          </wp:inline>
        </w:drawing>
      </w:r>
    </w:p>
    <w:p w:rsidR="004602E7" w:rsidRPr="00A20920" w:rsidRDefault="004602E7" w:rsidP="004602E7">
      <w:pPr>
        <w:jc w:val="center"/>
        <w:rPr>
          <w:b/>
          <w:bCs/>
          <w:sz w:val="20"/>
          <w:szCs w:val="20"/>
        </w:rPr>
      </w:pPr>
      <w:r w:rsidRPr="000D75CC">
        <w:rPr>
          <w:b/>
          <w:sz w:val="20"/>
          <w:szCs w:val="20"/>
          <w:highlight w:val="yellow"/>
        </w:rPr>
        <w:t xml:space="preserve">Рисунок </w:t>
      </w:r>
      <w:r>
        <w:rPr>
          <w:b/>
          <w:sz w:val="20"/>
          <w:szCs w:val="20"/>
        </w:rPr>
        <w:t>9 -</w:t>
      </w:r>
      <w:r>
        <w:rPr>
          <w:bCs/>
          <w:sz w:val="20"/>
          <w:szCs w:val="20"/>
        </w:rPr>
        <w:t xml:space="preserve"> </w:t>
      </w:r>
      <w:r w:rsidRPr="006A66BF">
        <w:rPr>
          <w:bCs/>
          <w:sz w:val="20"/>
          <w:szCs w:val="20"/>
        </w:rPr>
        <w:t xml:space="preserve"> </w:t>
      </w:r>
      <w:r w:rsidRPr="000D75CC">
        <w:rPr>
          <w:sz w:val="20"/>
          <w:szCs w:val="20"/>
        </w:rPr>
        <w:t xml:space="preserve">Формат </w:t>
      </w:r>
      <w:r>
        <w:rPr>
          <w:sz w:val="20"/>
          <w:szCs w:val="20"/>
        </w:rPr>
        <w:t xml:space="preserve">слова состояния канала </w:t>
      </w:r>
      <w:r>
        <w:rPr>
          <w:sz w:val="20"/>
          <w:szCs w:val="20"/>
          <w:lang w:val="en-US"/>
        </w:rPr>
        <w:t>CCW</w:t>
      </w:r>
    </w:p>
    <w:p w:rsidR="004602E7" w:rsidRDefault="004602E7" w:rsidP="004602E7">
      <w:pPr>
        <w:jc w:val="center"/>
      </w:pPr>
    </w:p>
    <w:p w:rsidR="004602E7" w:rsidRDefault="004602E7" w:rsidP="004602E7">
      <w:pPr>
        <w:autoSpaceDE w:val="0"/>
        <w:autoSpaceDN w:val="0"/>
        <w:adjustRightInd w:val="0"/>
        <w:rPr>
          <w:rFonts w:ascii="Helvetica" w:hAnsi="Helvetica" w:cs="Helvetica"/>
          <w:sz w:val="20"/>
          <w:szCs w:val="20"/>
        </w:rPr>
      </w:pPr>
    </w:p>
    <w:p w:rsidR="004602E7" w:rsidRDefault="004602E7" w:rsidP="004602E7">
      <w:pPr>
        <w:autoSpaceDE w:val="0"/>
        <w:autoSpaceDN w:val="0"/>
        <w:adjustRightInd w:val="0"/>
        <w:rPr>
          <w:rFonts w:ascii="Helvetica" w:hAnsi="Helvetica" w:cs="Helvetica"/>
          <w:sz w:val="20"/>
          <w:szCs w:val="20"/>
        </w:rPr>
      </w:pPr>
    </w:p>
    <w:p w:rsidR="004602E7" w:rsidRDefault="004602E7" w:rsidP="004602E7">
      <w:pPr>
        <w:widowControl w:val="0"/>
        <w:autoSpaceDE w:val="0"/>
        <w:autoSpaceDN w:val="0"/>
        <w:adjustRightInd w:val="0"/>
        <w:spacing w:line="360" w:lineRule="auto"/>
        <w:ind w:firstLine="706"/>
        <w:jc w:val="both"/>
      </w:pPr>
      <w:r>
        <w:t xml:space="preserve">Формат-0 слова </w:t>
      </w:r>
      <w:r>
        <w:rPr>
          <w:lang w:val="en-US"/>
        </w:rPr>
        <w:t>CCW</w:t>
      </w:r>
      <w:r>
        <w:t xml:space="preserve"> может быть помещен в любом месте первых  </w:t>
      </w:r>
      <w:r w:rsidRPr="00D804F0">
        <w:t>2</w:t>
      </w:r>
      <w:r w:rsidRPr="00D804F0">
        <w:rPr>
          <w:vertAlign w:val="superscript"/>
        </w:rPr>
        <w:t>24</w:t>
      </w:r>
      <w:r w:rsidRPr="00D804F0">
        <w:t xml:space="preserve"> (16</w:t>
      </w:r>
      <w:r>
        <w:t xml:space="preserve"> мегабит) байт абсолютной памяти, а формат-1 слова могут быть помещен в любом месте первых  </w:t>
      </w:r>
      <w:r w:rsidRPr="00D804F0">
        <w:t>2</w:t>
      </w:r>
      <w:r>
        <w:rPr>
          <w:vertAlign w:val="superscript"/>
        </w:rPr>
        <w:t>31</w:t>
      </w:r>
      <w:r w:rsidRPr="00D804F0">
        <w:t xml:space="preserve"> (</w:t>
      </w:r>
      <w:r>
        <w:t xml:space="preserve">2 </w:t>
      </w:r>
      <w:r>
        <w:rPr>
          <w:lang w:val="en-US"/>
        </w:rPr>
        <w:t>GB</w:t>
      </w:r>
      <w:r>
        <w:t xml:space="preserve">) байт абсолютной памяти. </w:t>
      </w:r>
    </w:p>
    <w:p w:rsidR="004602E7" w:rsidRPr="000C11D5" w:rsidRDefault="004602E7" w:rsidP="004602E7"/>
    <w:p w:rsidR="004602E7" w:rsidRDefault="004602E7" w:rsidP="00316DD0">
      <w:pPr>
        <w:pStyle w:val="4"/>
        <w:keepLines w:val="0"/>
        <w:numPr>
          <w:ilvl w:val="2"/>
          <w:numId w:val="96"/>
        </w:numPr>
        <w:spacing w:before="0"/>
        <w:rPr>
          <w:lang w:val="en-US"/>
        </w:rPr>
      </w:pPr>
      <w:bookmarkStart w:id="345" w:name="_Toc207898749"/>
      <w:bookmarkStart w:id="346" w:name="_Toc237598895"/>
      <w:r>
        <w:t>Формат команды ввода-вывода</w:t>
      </w:r>
      <w:bookmarkEnd w:id="345"/>
      <w:bookmarkEnd w:id="346"/>
    </w:p>
    <w:p w:rsidR="004602E7" w:rsidRDefault="004602E7" w:rsidP="004602E7">
      <w:pPr>
        <w:spacing w:line="360" w:lineRule="auto"/>
        <w:ind w:firstLine="706"/>
        <w:jc w:val="both"/>
      </w:pPr>
      <w:r>
        <w:t xml:space="preserve">Команды ввода-вывода используют формат </w:t>
      </w:r>
      <w:r>
        <w:rPr>
          <w:lang w:val="en-US"/>
        </w:rPr>
        <w:t>S</w:t>
      </w:r>
      <w:r>
        <w:t xml:space="preserve">, показанный на рисунке 10.  </w:t>
      </w:r>
    </w:p>
    <w:p w:rsidR="004602E7" w:rsidRDefault="004602E7" w:rsidP="004602E7">
      <w:pPr>
        <w:spacing w:line="360" w:lineRule="auto"/>
        <w:ind w:firstLine="706"/>
        <w:jc w:val="center"/>
      </w:pPr>
      <w:r>
        <w:rPr>
          <w:noProof/>
        </w:rPr>
        <w:drawing>
          <wp:inline distT="0" distB="0" distL="0" distR="0">
            <wp:extent cx="2971800" cy="885825"/>
            <wp:effectExtent l="1905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25"/>
                    <a:srcRect/>
                    <a:stretch>
                      <a:fillRect/>
                    </a:stretch>
                  </pic:blipFill>
                  <pic:spPr bwMode="auto">
                    <a:xfrm>
                      <a:off x="0" y="0"/>
                      <a:ext cx="2971800" cy="885825"/>
                    </a:xfrm>
                    <a:prstGeom prst="rect">
                      <a:avLst/>
                    </a:prstGeom>
                    <a:noFill/>
                    <a:ln w="9525">
                      <a:noFill/>
                      <a:miter lim="800000"/>
                      <a:headEnd/>
                      <a:tailEnd/>
                    </a:ln>
                  </pic:spPr>
                </pic:pic>
              </a:graphicData>
            </a:graphic>
          </wp:inline>
        </w:drawing>
      </w:r>
    </w:p>
    <w:p w:rsidR="004602E7" w:rsidRPr="00A20920" w:rsidRDefault="004602E7" w:rsidP="004602E7">
      <w:pPr>
        <w:jc w:val="center"/>
        <w:rPr>
          <w:b/>
          <w:bCs/>
          <w:sz w:val="20"/>
          <w:szCs w:val="20"/>
        </w:rPr>
      </w:pPr>
      <w:r w:rsidRPr="000D75CC">
        <w:rPr>
          <w:b/>
          <w:sz w:val="20"/>
          <w:szCs w:val="20"/>
          <w:highlight w:val="yellow"/>
        </w:rPr>
        <w:t xml:space="preserve">Рисунок </w:t>
      </w:r>
      <w:r>
        <w:rPr>
          <w:b/>
          <w:sz w:val="20"/>
          <w:szCs w:val="20"/>
        </w:rPr>
        <w:t>10 -</w:t>
      </w:r>
      <w:r>
        <w:rPr>
          <w:bCs/>
          <w:sz w:val="20"/>
          <w:szCs w:val="20"/>
        </w:rPr>
        <w:t xml:space="preserve"> </w:t>
      </w:r>
      <w:r w:rsidRPr="006A66BF">
        <w:rPr>
          <w:bCs/>
          <w:sz w:val="20"/>
          <w:szCs w:val="20"/>
        </w:rPr>
        <w:t xml:space="preserve"> </w:t>
      </w:r>
      <w:r w:rsidRPr="000D75CC">
        <w:rPr>
          <w:sz w:val="20"/>
          <w:szCs w:val="20"/>
        </w:rPr>
        <w:t xml:space="preserve">Формат </w:t>
      </w:r>
      <w:r>
        <w:rPr>
          <w:sz w:val="20"/>
          <w:szCs w:val="20"/>
        </w:rPr>
        <w:t>команды ввода-вывода</w:t>
      </w:r>
    </w:p>
    <w:p w:rsidR="004602E7" w:rsidRPr="002546F8" w:rsidRDefault="004602E7" w:rsidP="004602E7">
      <w:pPr>
        <w:spacing w:line="360" w:lineRule="auto"/>
        <w:ind w:firstLine="706"/>
        <w:jc w:val="center"/>
      </w:pPr>
    </w:p>
    <w:p w:rsidR="004602E7" w:rsidRDefault="004602E7" w:rsidP="004602E7">
      <w:pPr>
        <w:widowControl w:val="0"/>
        <w:autoSpaceDE w:val="0"/>
        <w:autoSpaceDN w:val="0"/>
        <w:adjustRightInd w:val="0"/>
        <w:spacing w:line="360" w:lineRule="auto"/>
        <w:jc w:val="both"/>
      </w:pPr>
      <w:r>
        <w:t xml:space="preserve">В зависимости от того, какая именно команда ввода-вывода будет выполняться, будет зависеть, где находится адрес второго операнда – в регистрах общего назначения </w:t>
      </w:r>
      <w:r>
        <w:rPr>
          <w:lang w:val="en-US"/>
        </w:rPr>
        <w:t>GR</w:t>
      </w:r>
      <w:r w:rsidRPr="00C0132A">
        <w:t xml:space="preserve">1 </w:t>
      </w:r>
      <w:r>
        <w:t xml:space="preserve">и </w:t>
      </w:r>
      <w:r>
        <w:rPr>
          <w:lang w:val="en-US"/>
        </w:rPr>
        <w:t>GR</w:t>
      </w:r>
      <w:r w:rsidRPr="00C0132A">
        <w:t>2</w:t>
      </w:r>
      <w:r>
        <w:t xml:space="preserve">. Однако, все команды ввода-вывода, которые ссылаются на подканал, используют содержимое регистра </w:t>
      </w:r>
      <w:r>
        <w:rPr>
          <w:lang w:val="en-US"/>
        </w:rPr>
        <w:t>GR</w:t>
      </w:r>
      <w:r>
        <w:t>1, как на встроенный</w:t>
      </w:r>
      <w:r w:rsidRPr="00C0132A">
        <w:t xml:space="preserve"> </w:t>
      </w:r>
      <w:r>
        <w:t xml:space="preserve">операнд. Для этих команд регистр </w:t>
      </w:r>
      <w:r>
        <w:rPr>
          <w:lang w:val="en-US"/>
        </w:rPr>
        <w:t>GR</w:t>
      </w:r>
      <w:r w:rsidRPr="00C0132A">
        <w:t xml:space="preserve">1 </w:t>
      </w:r>
      <w:r>
        <w:t xml:space="preserve"> содержит идентификатор подсистемы </w:t>
      </w:r>
      <w:r>
        <w:rPr>
          <w:lang w:val="en-US"/>
        </w:rPr>
        <w:t>SID</w:t>
      </w:r>
      <w:r>
        <w:t>, формат которого приведен в п. 4.1.5.</w:t>
      </w:r>
    </w:p>
    <w:p w:rsidR="004602E7" w:rsidRPr="004602E7" w:rsidRDefault="004602E7" w:rsidP="004602E7">
      <w:pPr>
        <w:rPr>
          <w:b/>
          <w:sz w:val="20"/>
          <w:szCs w:val="20"/>
          <w:highlight w:val="yellow"/>
        </w:rPr>
      </w:pPr>
    </w:p>
    <w:p w:rsidR="004602E7" w:rsidRDefault="004602E7" w:rsidP="00316DD0">
      <w:pPr>
        <w:pStyle w:val="4"/>
        <w:keepLines w:val="0"/>
        <w:numPr>
          <w:ilvl w:val="2"/>
          <w:numId w:val="96"/>
        </w:numPr>
        <w:spacing w:before="0"/>
      </w:pPr>
      <w:bookmarkStart w:id="347" w:name="_Toc207898750"/>
      <w:bookmarkStart w:id="348" w:name="_Toc237598896"/>
      <w:r>
        <w:t>Особенности выполнения операций ввода-вывода</w:t>
      </w:r>
      <w:bookmarkEnd w:id="347"/>
      <w:bookmarkEnd w:id="348"/>
    </w:p>
    <w:p w:rsidR="004602E7" w:rsidRDefault="004602E7" w:rsidP="004602E7">
      <w:pPr>
        <w:spacing w:line="360" w:lineRule="auto"/>
        <w:ind w:firstLine="706"/>
        <w:jc w:val="both"/>
      </w:pPr>
      <w:r>
        <w:t>Порядок доступа к полям операнда и к полям подканала – непредсказуем.</w:t>
      </w:r>
    </w:p>
    <w:p w:rsidR="004602E7" w:rsidRDefault="004602E7" w:rsidP="004602E7">
      <w:pPr>
        <w:spacing w:line="360" w:lineRule="auto"/>
        <w:ind w:firstLine="706"/>
        <w:jc w:val="both"/>
      </w:pPr>
      <w:r>
        <w:t xml:space="preserve">Как правило, результат выполнения команды ввода-вывода – это выставление кода условия вставляется в слово </w:t>
      </w:r>
      <w:r>
        <w:rPr>
          <w:lang w:val="en-US"/>
        </w:rPr>
        <w:t>PSW</w:t>
      </w:r>
      <w:r>
        <w:t>. Существуют 4 типа кода условия, которые показаны в таблице.</w:t>
      </w:r>
    </w:p>
    <w:tbl>
      <w:tblPr>
        <w:tblW w:w="5230" w:type="dxa"/>
        <w:jc w:val="center"/>
        <w:tblInd w:w="-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39"/>
        <w:gridCol w:w="3391"/>
      </w:tblGrid>
      <w:tr w:rsidR="004602E7" w:rsidTr="002242B3">
        <w:trPr>
          <w:jc w:val="center"/>
        </w:trPr>
        <w:tc>
          <w:tcPr>
            <w:tcW w:w="1839" w:type="dxa"/>
          </w:tcPr>
          <w:p w:rsidR="004602E7" w:rsidRPr="003C68EC" w:rsidRDefault="004602E7" w:rsidP="002242B3">
            <w:pPr>
              <w:spacing w:line="360" w:lineRule="auto"/>
              <w:jc w:val="center"/>
              <w:rPr>
                <w:b/>
                <w:bCs/>
                <w:sz w:val="20"/>
                <w:szCs w:val="20"/>
              </w:rPr>
            </w:pPr>
            <w:r w:rsidRPr="003C68EC">
              <w:rPr>
                <w:b/>
                <w:bCs/>
                <w:sz w:val="20"/>
                <w:szCs w:val="20"/>
              </w:rPr>
              <w:t>Код условия</w:t>
            </w:r>
          </w:p>
        </w:tc>
        <w:tc>
          <w:tcPr>
            <w:tcW w:w="3391" w:type="dxa"/>
          </w:tcPr>
          <w:p w:rsidR="004602E7" w:rsidRPr="003C68EC" w:rsidRDefault="004602E7" w:rsidP="002242B3">
            <w:pPr>
              <w:spacing w:line="360" w:lineRule="auto"/>
              <w:jc w:val="center"/>
              <w:rPr>
                <w:b/>
                <w:bCs/>
                <w:sz w:val="20"/>
                <w:szCs w:val="20"/>
              </w:rPr>
            </w:pPr>
            <w:r w:rsidRPr="003C68EC">
              <w:rPr>
                <w:b/>
                <w:bCs/>
                <w:sz w:val="20"/>
                <w:szCs w:val="20"/>
              </w:rPr>
              <w:t>Результат выполнения команды ввода-вывода</w:t>
            </w:r>
          </w:p>
        </w:tc>
      </w:tr>
      <w:tr w:rsidR="004602E7" w:rsidTr="002242B3">
        <w:trPr>
          <w:jc w:val="center"/>
        </w:trPr>
        <w:tc>
          <w:tcPr>
            <w:tcW w:w="1839" w:type="dxa"/>
          </w:tcPr>
          <w:p w:rsidR="004602E7" w:rsidRPr="003C68EC" w:rsidRDefault="004602E7" w:rsidP="002242B3">
            <w:pPr>
              <w:spacing w:line="360" w:lineRule="auto"/>
              <w:jc w:val="center"/>
              <w:rPr>
                <w:b/>
                <w:bCs/>
              </w:rPr>
            </w:pPr>
            <w:r w:rsidRPr="003C68EC">
              <w:rPr>
                <w:b/>
                <w:bCs/>
              </w:rPr>
              <w:t>0</w:t>
            </w:r>
          </w:p>
        </w:tc>
        <w:tc>
          <w:tcPr>
            <w:tcW w:w="3391" w:type="dxa"/>
          </w:tcPr>
          <w:p w:rsidR="004602E7" w:rsidRPr="003C68EC" w:rsidRDefault="004602E7" w:rsidP="002242B3">
            <w:pPr>
              <w:jc w:val="both"/>
              <w:rPr>
                <w:sz w:val="20"/>
                <w:szCs w:val="20"/>
              </w:rPr>
            </w:pPr>
            <w:r w:rsidRPr="003C68EC">
              <w:rPr>
                <w:sz w:val="20"/>
                <w:szCs w:val="20"/>
              </w:rPr>
              <w:t>Ожидаемый или наиболее вероятный</w:t>
            </w:r>
          </w:p>
        </w:tc>
      </w:tr>
      <w:tr w:rsidR="004602E7" w:rsidTr="002242B3">
        <w:trPr>
          <w:jc w:val="center"/>
        </w:trPr>
        <w:tc>
          <w:tcPr>
            <w:tcW w:w="1839" w:type="dxa"/>
          </w:tcPr>
          <w:p w:rsidR="004602E7" w:rsidRPr="003C68EC" w:rsidRDefault="004602E7" w:rsidP="002242B3">
            <w:pPr>
              <w:spacing w:line="360" w:lineRule="auto"/>
              <w:jc w:val="center"/>
              <w:rPr>
                <w:b/>
                <w:bCs/>
              </w:rPr>
            </w:pPr>
            <w:r w:rsidRPr="003C68EC">
              <w:rPr>
                <w:b/>
                <w:bCs/>
              </w:rPr>
              <w:t>1</w:t>
            </w:r>
          </w:p>
        </w:tc>
        <w:tc>
          <w:tcPr>
            <w:tcW w:w="3391" w:type="dxa"/>
          </w:tcPr>
          <w:p w:rsidR="004602E7" w:rsidRPr="003C68EC" w:rsidRDefault="004602E7" w:rsidP="002242B3">
            <w:pPr>
              <w:jc w:val="both"/>
              <w:rPr>
                <w:sz w:val="20"/>
                <w:szCs w:val="20"/>
              </w:rPr>
            </w:pPr>
            <w:r w:rsidRPr="003C68EC">
              <w:rPr>
                <w:sz w:val="20"/>
                <w:szCs w:val="20"/>
              </w:rPr>
              <w:t>Альтернативный или наиболее вероятный второй возможный результат</w:t>
            </w:r>
          </w:p>
        </w:tc>
      </w:tr>
      <w:tr w:rsidR="004602E7" w:rsidTr="002242B3">
        <w:trPr>
          <w:jc w:val="center"/>
        </w:trPr>
        <w:tc>
          <w:tcPr>
            <w:tcW w:w="1839" w:type="dxa"/>
          </w:tcPr>
          <w:p w:rsidR="004602E7" w:rsidRPr="003C68EC" w:rsidRDefault="004602E7" w:rsidP="002242B3">
            <w:pPr>
              <w:spacing w:line="360" w:lineRule="auto"/>
              <w:jc w:val="center"/>
              <w:rPr>
                <w:b/>
                <w:bCs/>
              </w:rPr>
            </w:pPr>
            <w:r w:rsidRPr="003C68EC">
              <w:rPr>
                <w:b/>
                <w:bCs/>
              </w:rPr>
              <w:t>2</w:t>
            </w:r>
          </w:p>
        </w:tc>
        <w:tc>
          <w:tcPr>
            <w:tcW w:w="3391" w:type="dxa"/>
          </w:tcPr>
          <w:p w:rsidR="004602E7" w:rsidRPr="003C68EC" w:rsidRDefault="004602E7" w:rsidP="002242B3">
            <w:pPr>
              <w:jc w:val="both"/>
              <w:rPr>
                <w:sz w:val="20"/>
                <w:szCs w:val="20"/>
              </w:rPr>
            </w:pPr>
            <w:r w:rsidRPr="003C68EC">
              <w:rPr>
                <w:sz w:val="20"/>
                <w:szCs w:val="20"/>
              </w:rPr>
              <w:t>Неэффективный, так как канал был занят</w:t>
            </w:r>
          </w:p>
        </w:tc>
      </w:tr>
      <w:tr w:rsidR="004602E7" w:rsidTr="002242B3">
        <w:trPr>
          <w:jc w:val="center"/>
        </w:trPr>
        <w:tc>
          <w:tcPr>
            <w:tcW w:w="1839" w:type="dxa"/>
          </w:tcPr>
          <w:p w:rsidR="004602E7" w:rsidRPr="003C68EC" w:rsidRDefault="004602E7" w:rsidP="002242B3">
            <w:pPr>
              <w:spacing w:line="360" w:lineRule="auto"/>
              <w:jc w:val="center"/>
              <w:rPr>
                <w:b/>
                <w:bCs/>
              </w:rPr>
            </w:pPr>
            <w:r w:rsidRPr="003C68EC">
              <w:rPr>
                <w:b/>
                <w:bCs/>
              </w:rPr>
              <w:t>3</w:t>
            </w:r>
          </w:p>
        </w:tc>
        <w:tc>
          <w:tcPr>
            <w:tcW w:w="3391" w:type="dxa"/>
          </w:tcPr>
          <w:p w:rsidR="004602E7" w:rsidRDefault="004602E7" w:rsidP="002242B3">
            <w:pPr>
              <w:jc w:val="both"/>
            </w:pPr>
            <w:r w:rsidRPr="003C68EC">
              <w:rPr>
                <w:sz w:val="20"/>
                <w:szCs w:val="20"/>
              </w:rPr>
              <w:t>Неэффективный, так как команда не выполнима</w:t>
            </w:r>
          </w:p>
        </w:tc>
      </w:tr>
    </w:tbl>
    <w:p w:rsidR="004602E7" w:rsidRPr="000031F3" w:rsidRDefault="004602E7" w:rsidP="004602E7">
      <w:pPr>
        <w:spacing w:line="360" w:lineRule="auto"/>
        <w:ind w:firstLine="706"/>
        <w:jc w:val="both"/>
      </w:pPr>
      <w:r>
        <w:t xml:space="preserve"> </w:t>
      </w:r>
    </w:p>
    <w:p w:rsidR="004602E7" w:rsidRDefault="004602E7" w:rsidP="00316DD0">
      <w:pPr>
        <w:pStyle w:val="4"/>
        <w:keepLines w:val="0"/>
        <w:numPr>
          <w:ilvl w:val="2"/>
          <w:numId w:val="96"/>
        </w:numPr>
        <w:spacing w:before="0"/>
      </w:pPr>
      <w:bookmarkStart w:id="349" w:name="_Toc207898751"/>
      <w:bookmarkStart w:id="350" w:name="_Toc237598897"/>
      <w:r>
        <w:t>Назначение канальных путей</w:t>
      </w:r>
      <w:bookmarkEnd w:id="349"/>
      <w:bookmarkEnd w:id="350"/>
    </w:p>
    <w:p w:rsidR="004602E7" w:rsidRDefault="004602E7" w:rsidP="004602E7">
      <w:pPr>
        <w:autoSpaceDE w:val="0"/>
        <w:autoSpaceDN w:val="0"/>
        <w:adjustRightInd w:val="0"/>
        <w:rPr>
          <w:rFonts w:ascii="Helvetica" w:hAnsi="Helvetica" w:cs="Helvetica"/>
          <w:sz w:val="20"/>
          <w:szCs w:val="20"/>
        </w:rPr>
      </w:pPr>
    </w:p>
    <w:p w:rsidR="004602E7" w:rsidRDefault="004602E7" w:rsidP="004602E7">
      <w:pPr>
        <w:widowControl w:val="0"/>
        <w:autoSpaceDE w:val="0"/>
        <w:autoSpaceDN w:val="0"/>
        <w:adjustRightInd w:val="0"/>
        <w:spacing w:line="360" w:lineRule="auto"/>
        <w:ind w:firstLine="360"/>
        <w:jc w:val="both"/>
      </w:pPr>
      <w:r>
        <w:t xml:space="preserve">Если в первом слове состояния канала </w:t>
      </w:r>
      <w:r>
        <w:rPr>
          <w:lang w:val="en-US"/>
        </w:rPr>
        <w:t>CCW</w:t>
      </w:r>
      <w:r>
        <w:t xml:space="preserve"> проверка правильности (</w:t>
      </w:r>
      <w:r>
        <w:rPr>
          <w:lang w:val="en-US"/>
        </w:rPr>
        <w:t>validly</w:t>
      </w:r>
      <w:r w:rsidRPr="009051B7">
        <w:t xml:space="preserve"> </w:t>
      </w:r>
      <w:r>
        <w:rPr>
          <w:lang w:val="en-US"/>
        </w:rPr>
        <w:t>test</w:t>
      </w:r>
      <w:r w:rsidRPr="009051B7">
        <w:t>)</w:t>
      </w:r>
      <w:r>
        <w:t xml:space="preserve"> проходит успешно, и не установлен флаг задержки 6-1, тогда канальная подсистема начинает выбор периферийного устройства, сначала выбирая канальный путь из группы доступных для выбора канальных путей. Контрольный блок, который определяет идентификатор устройства, подсоединяет себя логически к канальному пути. </w:t>
      </w:r>
    </w:p>
    <w:p w:rsidR="004602E7" w:rsidRDefault="004602E7" w:rsidP="004602E7">
      <w:pPr>
        <w:widowControl w:val="0"/>
        <w:autoSpaceDE w:val="0"/>
        <w:autoSpaceDN w:val="0"/>
        <w:adjustRightInd w:val="0"/>
        <w:spacing w:line="360" w:lineRule="auto"/>
        <w:ind w:firstLine="360"/>
        <w:jc w:val="both"/>
      </w:pPr>
      <w:r>
        <w:t xml:space="preserve">Канальная подсистема посылает часть командного кода из слова состояния канала </w:t>
      </w:r>
      <w:r>
        <w:rPr>
          <w:lang w:val="en-US"/>
        </w:rPr>
        <w:t>CCW</w:t>
      </w:r>
      <w:r>
        <w:t xml:space="preserve"> </w:t>
      </w:r>
      <w:r>
        <w:lastRenderedPageBreak/>
        <w:t xml:space="preserve">в канальный путь и периферийное устройство отвечает статусным байтом, показывая, может ли быть выполнена команда. Контрольный блок </w:t>
      </w:r>
      <w:r>
        <w:rPr>
          <w:lang w:val="en-US"/>
        </w:rPr>
        <w:t>CU</w:t>
      </w:r>
      <w:r>
        <w:t xml:space="preserve"> может логически отключиться от канального пути в это время, а может остаться подключенным и начать передачу данных. </w:t>
      </w:r>
    </w:p>
    <w:p w:rsidR="004602E7" w:rsidRDefault="004602E7" w:rsidP="004602E7">
      <w:pPr>
        <w:widowControl w:val="0"/>
        <w:autoSpaceDE w:val="0"/>
        <w:autoSpaceDN w:val="0"/>
        <w:adjustRightInd w:val="0"/>
        <w:spacing w:line="360" w:lineRule="auto"/>
        <w:ind w:firstLine="360"/>
        <w:jc w:val="both"/>
      </w:pPr>
      <w:r>
        <w:t xml:space="preserve">Если выбрать устройство не удалось из-за индикатора занятости периферийного устройства или из-за условия «путь не работает», тогда канальная подсистема начинает выбор периферийного устройства в альтернативном канальном пути, если такой есть. Если во всех доступных путях, которые были попытки выбора, везде был отказ индикатора занятости, операция выбора остается в состоянии ожидания, пока какой-либо путь не освободится. Если условие «путь не работает» обнаружено в одном или нескольких канальных путях, в которых предпринималась попытка выбора, программа получит сообщение с помощью последующего прерывания ввода-вывода. </w:t>
      </w:r>
    </w:p>
    <w:p w:rsidR="004602E7" w:rsidRDefault="004602E7" w:rsidP="004602E7">
      <w:pPr>
        <w:widowControl w:val="0"/>
        <w:autoSpaceDE w:val="0"/>
        <w:autoSpaceDN w:val="0"/>
        <w:adjustRightInd w:val="0"/>
        <w:spacing w:line="360" w:lineRule="auto"/>
        <w:ind w:firstLine="360"/>
        <w:jc w:val="both"/>
        <w:rPr>
          <w:color w:val="000000"/>
        </w:rPr>
      </w:pPr>
    </w:p>
    <w:p w:rsidR="004602E7" w:rsidRPr="007A296A" w:rsidRDefault="004602E7" w:rsidP="00316DD0">
      <w:pPr>
        <w:pStyle w:val="2"/>
        <w:numPr>
          <w:ilvl w:val="0"/>
          <w:numId w:val="96"/>
        </w:numPr>
        <w:rPr>
          <w:lang w:val="fr-FR"/>
        </w:rPr>
      </w:pPr>
      <w:bookmarkStart w:id="351" w:name="_Toc207898752"/>
      <w:bookmarkStart w:id="352" w:name="_Toc237598898"/>
      <w:r>
        <w:t>Три</w:t>
      </w:r>
      <w:r w:rsidRPr="00B472AE">
        <w:rPr>
          <w:lang w:val="fr-FR"/>
        </w:rPr>
        <w:t xml:space="preserve"> </w:t>
      </w:r>
      <w:r>
        <w:t>режима</w:t>
      </w:r>
      <w:r w:rsidRPr="00B472AE">
        <w:rPr>
          <w:lang w:val="fr-FR"/>
        </w:rPr>
        <w:t xml:space="preserve"> </w:t>
      </w:r>
      <w:r>
        <w:t>обмена</w:t>
      </w:r>
      <w:r w:rsidRPr="00B472AE">
        <w:rPr>
          <w:lang w:val="fr-FR"/>
        </w:rPr>
        <w:t xml:space="preserve"> </w:t>
      </w:r>
      <w:r>
        <w:t>информацией</w:t>
      </w:r>
      <w:r w:rsidRPr="00B472AE">
        <w:rPr>
          <w:lang w:val="fr-FR"/>
        </w:rPr>
        <w:t>: frame-multiplex mode, burst mode, or byte-multiplex</w:t>
      </w:r>
      <w:bookmarkEnd w:id="351"/>
      <w:bookmarkEnd w:id="352"/>
    </w:p>
    <w:p w:rsidR="004602E7" w:rsidRPr="000E5277" w:rsidRDefault="004602E7" w:rsidP="004602E7">
      <w:pPr>
        <w:spacing w:before="120" w:line="360" w:lineRule="auto"/>
        <w:ind w:firstLine="540"/>
        <w:jc w:val="both"/>
      </w:pPr>
      <w:r w:rsidRPr="00783066">
        <w:t xml:space="preserve">При выполнении обменов между периферийными устройствами и </w:t>
      </w:r>
      <w:r>
        <w:t xml:space="preserve">логическим разделом </w:t>
      </w:r>
      <w:r w:rsidRPr="00783066">
        <w:t>LPAR (</w:t>
      </w:r>
      <w:r>
        <w:t xml:space="preserve">а точнее, </w:t>
      </w:r>
      <w:r w:rsidRPr="00783066">
        <w:t>памятью, отнесенной к LPAR) используются</w:t>
      </w:r>
      <w:r>
        <w:t xml:space="preserve"> три режима: фрейм-мультиплексный, байт-мультиплексный режим и режим пакетной передачи.</w:t>
      </w:r>
    </w:p>
    <w:p w:rsidR="004602E7" w:rsidRDefault="004602E7" w:rsidP="004602E7">
      <w:pPr>
        <w:autoSpaceDE w:val="0"/>
        <w:autoSpaceDN w:val="0"/>
        <w:adjustRightInd w:val="0"/>
        <w:spacing w:line="360" w:lineRule="auto"/>
        <w:ind w:firstLine="706"/>
        <w:jc w:val="both"/>
        <w:rPr>
          <w:color w:val="000000"/>
          <w:kern w:val="28"/>
        </w:rPr>
      </w:pPr>
      <w:r>
        <w:rPr>
          <w:color w:val="000000"/>
          <w:kern w:val="28"/>
        </w:rPr>
        <w:t xml:space="preserve">Во фрейм-мультиплексном режиме устройство ввода-вывода может оставаться логически подключенным к канальному пути на время выполнения канальной программы. Возможности канального пути к выполнению операций во фрейм-мультиплексном режиме могут быть распределены между несколькими одновременно работающими устройствами ввода-вывода.  В этом режиме информация, необходимая для того, чтобы завершить операцию ввода-вывода, поделена на фреймы так, что она может быть </w:t>
      </w:r>
      <w:r>
        <w:rPr>
          <w:color w:val="000000"/>
          <w:kern w:val="28"/>
          <w:lang w:val="en-US"/>
        </w:rPr>
        <w:t>interleaved</w:t>
      </w:r>
      <w:r>
        <w:rPr>
          <w:color w:val="000000"/>
          <w:kern w:val="28"/>
        </w:rPr>
        <w:t xml:space="preserve"> с фреймами, полученными от операций ввода-вывода с другими устройствами ввода-вывода.</w:t>
      </w:r>
    </w:p>
    <w:p w:rsidR="004602E7" w:rsidRDefault="004602E7" w:rsidP="004602E7">
      <w:pPr>
        <w:spacing w:before="120" w:line="360" w:lineRule="auto"/>
        <w:ind w:firstLine="706"/>
        <w:jc w:val="both"/>
      </w:pPr>
      <w:r w:rsidRPr="00773F10">
        <w:t>Фреймы</w:t>
      </w:r>
      <w:r w:rsidRPr="00783066">
        <w:t>, помимо собственно управляющей информации и данных, включают</w:t>
      </w:r>
      <w:r>
        <w:t xml:space="preserve"> в себя</w:t>
      </w:r>
      <w:r w:rsidRPr="00783066">
        <w:t xml:space="preserve"> адреса источника (Source Logical Address - SLA) и приемника (Destination Logical Address - DLA). Это позволяет передавать информацию между разными источниками и приемниками по одним и тем же физическим канальным путям</w:t>
      </w:r>
      <w:r>
        <w:t>.</w:t>
      </w:r>
    </w:p>
    <w:p w:rsidR="004602E7" w:rsidRPr="00B02E3C" w:rsidRDefault="004602E7" w:rsidP="004602E7">
      <w:pPr>
        <w:spacing w:before="120" w:line="360" w:lineRule="auto"/>
        <w:ind w:firstLine="706"/>
        <w:jc w:val="both"/>
        <w:rPr>
          <w:color w:val="000000"/>
        </w:rPr>
      </w:pPr>
      <w:r w:rsidRPr="00B02E3C">
        <w:rPr>
          <w:color w:val="000000"/>
        </w:rPr>
        <w:t xml:space="preserve">Во время пакетной передачи некоторые канальные пути могут быть чувствительными к отсутствию передачи данных, например, в течение полуминуты. Такое случается, когда имеется промежуток на читаемой магнитной ленте может быть </w:t>
      </w:r>
      <w:r w:rsidRPr="00B02E3C">
        <w:rPr>
          <w:color w:val="000000"/>
        </w:rPr>
        <w:lastRenderedPageBreak/>
        <w:t xml:space="preserve">зарегистрирован сбой работы оборудования, когда отсутствует передача данных в течение заранее установленного времени. </w:t>
      </w:r>
    </w:p>
    <w:p w:rsidR="004602E7" w:rsidRDefault="004602E7" w:rsidP="004602E7">
      <w:pPr>
        <w:spacing w:line="360" w:lineRule="auto"/>
        <w:ind w:firstLine="360"/>
        <w:jc w:val="both"/>
        <w:rPr>
          <w:color w:val="000000"/>
        </w:rPr>
      </w:pPr>
      <w:r w:rsidRPr="00B02E3C">
        <w:rPr>
          <w:color w:val="000000"/>
        </w:rPr>
        <w:t xml:space="preserve">В байт-мультиплексном режиме периферийное устройство остается логически подключенным к канальному пути только на короткий интервал времени. Возможности канального пути к работе в байт-мультиплексном режиме могут быть поделены между несколькими одновременно работающими периферийными устройствами. В этом режиме все операции ввода-вывода поделены на короткие интервалы времени, во время которых по канальному пути передается только сегмент информации. Во время этого интервала времени только одно ПУ и ассоциированный с ним подканал логически подсоединены к канальному пути. Интервалы, ассоциированные с одновременными действиямимножества ПУ выстроены в последовательность в соответствии с запросами от  ПУ. </w:t>
      </w:r>
    </w:p>
    <w:p w:rsidR="004602E7" w:rsidRPr="00B02E3C" w:rsidRDefault="004602E7" w:rsidP="004602E7">
      <w:pPr>
        <w:spacing w:line="360" w:lineRule="auto"/>
        <w:ind w:firstLine="360"/>
        <w:jc w:val="both"/>
        <w:rPr>
          <w:color w:val="000000"/>
        </w:rPr>
      </w:pPr>
      <w:r w:rsidRPr="00B02E3C">
        <w:rPr>
          <w:color w:val="000000"/>
        </w:rPr>
        <w:t>Возможности канальной подсистемы, ассоциированные с подканалом Возможности канальной подсистемы, ассоциированные с подканалом, выполняют свое управление только одной операции только во время, требуемое для передачи сегмента информации. Сегмент может состоять из единственного байта данных, из нескольких байтов данных, отчета о состоянии устройства, или из управляющей последовательности, используемой для инициализации новой операции.</w:t>
      </w:r>
    </w:p>
    <w:p w:rsidR="004602E7" w:rsidRDefault="004602E7" w:rsidP="004602E7">
      <w:pPr>
        <w:spacing w:line="360" w:lineRule="auto"/>
        <w:ind w:firstLine="360"/>
        <w:jc w:val="both"/>
        <w:rPr>
          <w:color w:val="000000"/>
        </w:rPr>
      </w:pPr>
      <w:r w:rsidRPr="00A24CBD">
        <w:rPr>
          <w:color w:val="000000"/>
        </w:rPr>
        <w:t>Изначально устройства, требующие высокой скорости передачи данных, оперируют с канальным путем во фрейм-мультиплексном режиме, более медленные устройства работают в пакетном режиме и самые медленные устройства работают в байт-мультиплексном режиме. Некоторые контрольные блоки имеют ручной переключатель для установки желаемого режима передачи данных.</w:t>
      </w:r>
    </w:p>
    <w:p w:rsidR="004602E7" w:rsidRDefault="004602E7" w:rsidP="004602E7">
      <w:pPr>
        <w:spacing w:line="360" w:lineRule="auto"/>
        <w:ind w:firstLine="360"/>
        <w:jc w:val="both"/>
      </w:pPr>
      <w:r>
        <w:t xml:space="preserve">Операция ввода-вывода, которая случается в канальном пути с параллельным интерфейсом, либо в режиме пакетной передачи, либо в байт-мультиплексном режиме, зависит от возможностей, предоставляемых каналом и устройством ввода-вывода. </w:t>
      </w:r>
    </w:p>
    <w:p w:rsidR="004602E7" w:rsidRDefault="004602E7" w:rsidP="004602E7">
      <w:pPr>
        <w:spacing w:line="360" w:lineRule="auto"/>
        <w:ind w:firstLine="360"/>
        <w:jc w:val="both"/>
      </w:pPr>
      <w:r>
        <w:t xml:space="preserve">Для увеличения производительности  некоторые канальные пути и контрольные блоки предоставляют возможности для высокоскоростной передачи и потоковой передачи данных. </w:t>
      </w:r>
    </w:p>
    <w:p w:rsidR="004602E7" w:rsidRDefault="004602E7" w:rsidP="004602E7">
      <w:pPr>
        <w:spacing w:line="360" w:lineRule="auto"/>
        <w:ind w:firstLine="360"/>
        <w:jc w:val="both"/>
      </w:pPr>
      <w:r>
        <w:t xml:space="preserve">Операция ввода-вывода, которая случается в канальном пути интерфейсом типа с последовательной передачей случается во фрейм-мультиплексном режиме или в пакетном режиме. Для увеличения производительности, некоторые контрольные блоки, прикрепленные к интерфейсу последовательной передачи, предоставляют возможности  для предоставления чувствительных важных данных программе одновременно с </w:t>
      </w:r>
      <w:r>
        <w:lastRenderedPageBreak/>
        <w:t xml:space="preserve">предоставлением информации о проверке контрольного блока, если такое разрешено программой. </w:t>
      </w:r>
    </w:p>
    <w:p w:rsidR="004602E7" w:rsidRDefault="004602E7" w:rsidP="004602E7">
      <w:pPr>
        <w:spacing w:line="360" w:lineRule="auto"/>
        <w:ind w:firstLine="360"/>
        <w:jc w:val="both"/>
      </w:pPr>
      <w:r>
        <w:t>В зависимости от контрольного блока или канальной подсистемы, доступ к устройству через подканал может быть ограничен единственным типом канального пути.</w:t>
      </w:r>
    </w:p>
    <w:p w:rsidR="004602E7" w:rsidRDefault="004602E7" w:rsidP="004602E7">
      <w:pPr>
        <w:spacing w:line="360" w:lineRule="auto"/>
        <w:ind w:firstLine="360"/>
        <w:jc w:val="both"/>
      </w:pPr>
      <w:r>
        <w:t>Режимы и качества, описанные выше действуют только на протокол, используемый для передачи информации через канальный путь и скорость передачи. Никаких эффектов не наблюдается  в отношении центрального процессора или канальных программ относительно способа, с помощью которого эти программы выполняются.</w:t>
      </w:r>
    </w:p>
    <w:p w:rsidR="004602E7" w:rsidRDefault="004602E7" w:rsidP="004602E7">
      <w:pPr>
        <w:ind w:firstLine="708"/>
        <w:rPr>
          <w:color w:val="0000FF"/>
        </w:rPr>
      </w:pPr>
    </w:p>
    <w:p w:rsidR="004602E7" w:rsidRDefault="004602E7" w:rsidP="00316DD0">
      <w:pPr>
        <w:pStyle w:val="2"/>
        <w:numPr>
          <w:ilvl w:val="0"/>
          <w:numId w:val="12"/>
        </w:numPr>
      </w:pPr>
      <w:bookmarkStart w:id="353" w:name="_Toc207898755"/>
      <w:bookmarkStart w:id="354" w:name="_Toc237598899"/>
      <w:r>
        <w:t>Вопросы для контроля усвоения материала</w:t>
      </w:r>
      <w:bookmarkEnd w:id="353"/>
      <w:bookmarkEnd w:id="354"/>
    </w:p>
    <w:p w:rsidR="004602E7" w:rsidRPr="00931B98" w:rsidRDefault="004602E7" w:rsidP="004602E7"/>
    <w:p w:rsidR="004602E7" w:rsidRDefault="004602E7" w:rsidP="00316DD0">
      <w:pPr>
        <w:pStyle w:val="a8"/>
        <w:numPr>
          <w:ilvl w:val="0"/>
          <w:numId w:val="11"/>
        </w:numPr>
        <w:tabs>
          <w:tab w:val="clear" w:pos="4677"/>
          <w:tab w:val="clear" w:pos="9355"/>
        </w:tabs>
        <w:spacing w:line="360" w:lineRule="auto"/>
      </w:pPr>
      <w:r>
        <w:t xml:space="preserve">Перечислите основные принципы работы подсистемы ввода-вывода в большой ЭВМ. </w:t>
      </w:r>
    </w:p>
    <w:p w:rsidR="004602E7" w:rsidRDefault="004602E7" w:rsidP="00316DD0">
      <w:pPr>
        <w:pStyle w:val="a8"/>
        <w:numPr>
          <w:ilvl w:val="0"/>
          <w:numId w:val="11"/>
        </w:numPr>
        <w:tabs>
          <w:tab w:val="clear" w:pos="4677"/>
          <w:tab w:val="clear" w:pos="9355"/>
        </w:tabs>
        <w:spacing w:line="360" w:lineRule="auto"/>
      </w:pPr>
      <w:r>
        <w:t>Назовите основные компоненты подсистемы ввода-вывода в большой ЭВМ.</w:t>
      </w:r>
    </w:p>
    <w:p w:rsidR="004602E7" w:rsidRDefault="004602E7" w:rsidP="00316DD0">
      <w:pPr>
        <w:pStyle w:val="a8"/>
        <w:numPr>
          <w:ilvl w:val="0"/>
          <w:numId w:val="11"/>
        </w:numPr>
        <w:tabs>
          <w:tab w:val="clear" w:pos="4677"/>
          <w:tab w:val="clear" w:pos="9355"/>
        </w:tabs>
        <w:spacing w:line="360" w:lineRule="auto"/>
      </w:pPr>
      <w:r>
        <w:t>Как осуществляется распараллеливание работы периферийных устройств в большой ЭВМ?</w:t>
      </w:r>
    </w:p>
    <w:p w:rsidR="004602E7" w:rsidRDefault="004602E7" w:rsidP="00316DD0">
      <w:pPr>
        <w:pStyle w:val="a8"/>
        <w:numPr>
          <w:ilvl w:val="0"/>
          <w:numId w:val="11"/>
        </w:numPr>
        <w:tabs>
          <w:tab w:val="clear" w:pos="4677"/>
          <w:tab w:val="clear" w:pos="9355"/>
        </w:tabs>
        <w:spacing w:line="360" w:lineRule="auto"/>
      </w:pPr>
      <w:r>
        <w:t xml:space="preserve">Что такое </w:t>
      </w:r>
      <w:r>
        <w:rPr>
          <w:lang w:val="en-US"/>
        </w:rPr>
        <w:t>MIF</w:t>
      </w:r>
      <w:r w:rsidRPr="006C7A78">
        <w:t>-</w:t>
      </w:r>
      <w:r>
        <w:t>образ раздела?</w:t>
      </w:r>
    </w:p>
    <w:p w:rsidR="004602E7" w:rsidRDefault="004602E7" w:rsidP="00316DD0">
      <w:pPr>
        <w:pStyle w:val="a8"/>
        <w:numPr>
          <w:ilvl w:val="0"/>
          <w:numId w:val="11"/>
        </w:numPr>
        <w:tabs>
          <w:tab w:val="clear" w:pos="4677"/>
          <w:tab w:val="clear" w:pos="9355"/>
        </w:tabs>
        <w:spacing w:line="360" w:lineRule="auto"/>
      </w:pPr>
      <w:r>
        <w:t xml:space="preserve">Что такое </w:t>
      </w:r>
      <w:r>
        <w:rPr>
          <w:lang w:val="en-US"/>
        </w:rPr>
        <w:t>MIF</w:t>
      </w:r>
      <w:r w:rsidRPr="006C7A78">
        <w:t>-</w:t>
      </w:r>
      <w:r>
        <w:t>образ подсистемы?</w:t>
      </w:r>
    </w:p>
    <w:p w:rsidR="004602E7" w:rsidRDefault="004602E7" w:rsidP="00316DD0">
      <w:pPr>
        <w:pStyle w:val="a8"/>
        <w:numPr>
          <w:ilvl w:val="0"/>
          <w:numId w:val="11"/>
        </w:numPr>
        <w:tabs>
          <w:tab w:val="clear" w:pos="4677"/>
          <w:tab w:val="clear" w:pos="9355"/>
        </w:tabs>
        <w:spacing w:line="360" w:lineRule="auto"/>
      </w:pPr>
      <w:r>
        <w:t>Сколько реальных подсистем ввода-вывода может быть у мейнфрейма?</w:t>
      </w:r>
    </w:p>
    <w:p w:rsidR="004602E7" w:rsidRDefault="004602E7" w:rsidP="00316DD0">
      <w:pPr>
        <w:pStyle w:val="a8"/>
        <w:numPr>
          <w:ilvl w:val="0"/>
          <w:numId w:val="11"/>
        </w:numPr>
        <w:tabs>
          <w:tab w:val="clear" w:pos="4677"/>
          <w:tab w:val="clear" w:pos="9355"/>
        </w:tabs>
        <w:spacing w:line="360" w:lineRule="auto"/>
      </w:pPr>
      <w:r>
        <w:t>Сколько виртуальных подсистем ввода-вывода может быть у мейнфрейма?</w:t>
      </w:r>
    </w:p>
    <w:p w:rsidR="004602E7" w:rsidRDefault="004602E7" w:rsidP="00316DD0">
      <w:pPr>
        <w:pStyle w:val="a8"/>
        <w:numPr>
          <w:ilvl w:val="0"/>
          <w:numId w:val="11"/>
        </w:numPr>
        <w:tabs>
          <w:tab w:val="clear" w:pos="4677"/>
          <w:tab w:val="clear" w:pos="9355"/>
        </w:tabs>
        <w:spacing w:line="360" w:lineRule="auto"/>
      </w:pPr>
      <w:r>
        <w:t>Идентификатор периферийного устройства и номер периферийного устройства – это одно и то же?</w:t>
      </w:r>
    </w:p>
    <w:p w:rsidR="004602E7" w:rsidRPr="00566D15" w:rsidRDefault="004602E7" w:rsidP="004602E7">
      <w:pPr>
        <w:spacing w:before="120" w:line="360" w:lineRule="auto"/>
        <w:ind w:firstLine="360"/>
        <w:jc w:val="both"/>
        <w:sectPr w:rsidR="004602E7" w:rsidRPr="00566D15" w:rsidSect="002242B3">
          <w:pgSz w:w="11906" w:h="16838"/>
          <w:pgMar w:top="1138" w:right="749" w:bottom="1224" w:left="1699" w:header="706" w:footer="706" w:gutter="0"/>
          <w:cols w:space="4781"/>
          <w:docGrid w:linePitch="360"/>
        </w:sectPr>
      </w:pPr>
    </w:p>
    <w:p w:rsidR="004602E7" w:rsidRPr="008834F9" w:rsidRDefault="004602E7" w:rsidP="00316DD0">
      <w:pPr>
        <w:pStyle w:val="2"/>
        <w:numPr>
          <w:ilvl w:val="0"/>
          <w:numId w:val="12"/>
        </w:numPr>
      </w:pPr>
      <w:bookmarkStart w:id="355" w:name="_Toc207898753"/>
      <w:r>
        <w:rPr>
          <w:noProof/>
          <w:color w:val="0000FF"/>
        </w:rPr>
        <w:lastRenderedPageBreak/>
        <w:pict>
          <v:shape id="_x0000_s1079" type="#_x0000_t202" style="position:absolute;left:0;text-align:left;margin-left:-9pt;margin-top:20.3pt;width:477.15pt;height:516.7pt;z-index:251685888" strokecolor="purple" strokeweight="3pt">
            <v:textbox style="mso-next-textbox:#_x0000_s1079">
              <w:txbxContent>
                <w:p w:rsidR="00C8041D" w:rsidRDefault="00C8041D" w:rsidP="004602E7">
                  <w:pPr>
                    <w:ind w:left="180"/>
                  </w:pPr>
                  <w:r>
                    <w:rPr>
                      <w:spacing w:val="20"/>
                      <w:position w:val="24"/>
                    </w:rPr>
                    <w:t xml:space="preserve">Оглянемся назад? </w:t>
                  </w:r>
                  <w:r>
                    <w:rPr>
                      <w:spacing w:val="20"/>
                      <w:position w:val="24"/>
                    </w:rPr>
                    <w:object w:dxaOrig="1966" w:dyaOrig="1471">
                      <v:shape id="_x0000_i1048" type="#_x0000_t75" style="width:98.25pt;height:73.5pt" o:ole="">
                        <v:imagedata r:id="rId126" o:title=""/>
                      </v:shape>
                      <o:OLEObject Type="Embed" ProgID="Word.Picture.8" ShapeID="_x0000_i1048" DrawAspect="Content" ObjectID="_1311352771" r:id="rId127"/>
                    </w:object>
                  </w:r>
                </w:p>
                <w:p w:rsidR="00C8041D" w:rsidRDefault="00C8041D" w:rsidP="00316DD0">
                  <w:pPr>
                    <w:numPr>
                      <w:ilvl w:val="0"/>
                      <w:numId w:val="9"/>
                    </w:numPr>
                    <w:pBdr>
                      <w:bottom w:val="single" w:sz="12" w:space="1" w:color="auto"/>
                    </w:pBdr>
                  </w:pPr>
                  <w:r>
                    <w:t>О</w:t>
                  </w:r>
                  <w:r w:rsidRPr="003E535E">
                    <w:t>сновные принципы работы подсистемы ввода-вывода в большой ЭВ</w:t>
                  </w:r>
                  <w:r>
                    <w:t xml:space="preserve">М: </w:t>
                  </w:r>
                </w:p>
                <w:p w:rsidR="00C8041D" w:rsidRDefault="00C8041D" w:rsidP="00316DD0">
                  <w:pPr>
                    <w:numPr>
                      <w:ilvl w:val="0"/>
                      <w:numId w:val="15"/>
                    </w:numPr>
                    <w:pBdr>
                      <w:bottom w:val="single" w:sz="12" w:space="24" w:color="auto"/>
                    </w:pBdr>
                    <w:rPr>
                      <w:sz w:val="20"/>
                      <w:szCs w:val="20"/>
                    </w:rPr>
                  </w:pPr>
                  <w:r>
                    <w:rPr>
                      <w:sz w:val="20"/>
                      <w:szCs w:val="20"/>
                    </w:rPr>
                    <w:t>совместимость;</w:t>
                  </w:r>
                </w:p>
                <w:p w:rsidR="00C8041D" w:rsidRPr="003E535E" w:rsidRDefault="00C8041D" w:rsidP="00316DD0">
                  <w:pPr>
                    <w:numPr>
                      <w:ilvl w:val="0"/>
                      <w:numId w:val="15"/>
                    </w:numPr>
                    <w:pBdr>
                      <w:bottom w:val="single" w:sz="12" w:space="24" w:color="auto"/>
                    </w:pBdr>
                    <w:rPr>
                      <w:sz w:val="20"/>
                      <w:szCs w:val="20"/>
                    </w:rPr>
                  </w:pPr>
                  <w:r w:rsidRPr="003E535E">
                    <w:rPr>
                      <w:sz w:val="20"/>
                      <w:szCs w:val="20"/>
                    </w:rPr>
                    <w:t>многоуровнево</w:t>
                  </w:r>
                  <w:r>
                    <w:rPr>
                      <w:sz w:val="20"/>
                      <w:szCs w:val="20"/>
                    </w:rPr>
                    <w:t>е подключение</w:t>
                  </w:r>
                  <w:r w:rsidRPr="003E535E">
                    <w:rPr>
                      <w:sz w:val="20"/>
                      <w:szCs w:val="20"/>
                    </w:rPr>
                    <w:t xml:space="preserve"> </w:t>
                  </w:r>
                  <w:r w:rsidRPr="00F50714">
                    <w:rPr>
                      <w:sz w:val="20"/>
                      <w:szCs w:val="20"/>
                    </w:rPr>
                    <w:t>п</w:t>
                  </w:r>
                  <w:r>
                    <w:rPr>
                      <w:sz w:val="20"/>
                      <w:szCs w:val="20"/>
                    </w:rPr>
                    <w:t>е</w:t>
                  </w:r>
                  <w:r w:rsidRPr="00F50714">
                    <w:rPr>
                      <w:sz w:val="20"/>
                      <w:szCs w:val="20"/>
                    </w:rPr>
                    <w:t>р</w:t>
                  </w:r>
                  <w:r>
                    <w:rPr>
                      <w:sz w:val="20"/>
                      <w:szCs w:val="20"/>
                    </w:rPr>
                    <w:t>иферийных устройств</w:t>
                  </w:r>
                  <w:r w:rsidRPr="003E535E">
                    <w:rPr>
                      <w:sz w:val="20"/>
                      <w:szCs w:val="20"/>
                    </w:rPr>
                    <w:t xml:space="preserve">, </w:t>
                  </w:r>
                </w:p>
                <w:p w:rsidR="00C8041D" w:rsidRDefault="00C8041D" w:rsidP="00316DD0">
                  <w:pPr>
                    <w:numPr>
                      <w:ilvl w:val="0"/>
                      <w:numId w:val="15"/>
                    </w:numPr>
                    <w:pBdr>
                      <w:bottom w:val="single" w:sz="12" w:space="24" w:color="auto"/>
                    </w:pBdr>
                    <w:rPr>
                      <w:sz w:val="20"/>
                      <w:szCs w:val="20"/>
                    </w:rPr>
                  </w:pPr>
                  <w:r>
                    <w:rPr>
                      <w:sz w:val="20"/>
                      <w:szCs w:val="20"/>
                    </w:rPr>
                    <w:t>надежность;</w:t>
                  </w:r>
                </w:p>
                <w:p w:rsidR="00C8041D" w:rsidRDefault="00C8041D" w:rsidP="00316DD0">
                  <w:pPr>
                    <w:numPr>
                      <w:ilvl w:val="0"/>
                      <w:numId w:val="15"/>
                    </w:numPr>
                    <w:pBdr>
                      <w:bottom w:val="single" w:sz="12" w:space="24" w:color="auto"/>
                    </w:pBdr>
                    <w:rPr>
                      <w:sz w:val="20"/>
                      <w:szCs w:val="20"/>
                    </w:rPr>
                  </w:pPr>
                  <w:r w:rsidRPr="003E535E">
                    <w:rPr>
                      <w:sz w:val="20"/>
                      <w:szCs w:val="20"/>
                    </w:rPr>
                    <w:t>механизм множественных образов каналов</w:t>
                  </w:r>
                  <w:r w:rsidRPr="00F50714">
                    <w:rPr>
                      <w:sz w:val="20"/>
                      <w:szCs w:val="20"/>
                    </w:rPr>
                    <w:t xml:space="preserve">, </w:t>
                  </w:r>
                </w:p>
                <w:p w:rsidR="00C8041D" w:rsidRDefault="00C8041D" w:rsidP="00316DD0">
                  <w:pPr>
                    <w:numPr>
                      <w:ilvl w:val="0"/>
                      <w:numId w:val="15"/>
                    </w:numPr>
                    <w:pBdr>
                      <w:bottom w:val="single" w:sz="12" w:space="24" w:color="auto"/>
                    </w:pBdr>
                    <w:rPr>
                      <w:sz w:val="20"/>
                      <w:szCs w:val="20"/>
                    </w:rPr>
                  </w:pPr>
                  <w:r>
                    <w:rPr>
                      <w:sz w:val="20"/>
                      <w:szCs w:val="20"/>
                    </w:rPr>
                    <w:t xml:space="preserve">использование специальных процессоров </w:t>
                  </w:r>
                  <w:r>
                    <w:rPr>
                      <w:sz w:val="20"/>
                      <w:szCs w:val="20"/>
                      <w:lang w:val="en-US"/>
                    </w:rPr>
                    <w:t>SAP</w:t>
                  </w:r>
                  <w:r w:rsidRPr="0074739B">
                    <w:rPr>
                      <w:sz w:val="20"/>
                      <w:szCs w:val="20"/>
                    </w:rPr>
                    <w:t xml:space="preserve"> (System Assist Processor)</w:t>
                  </w:r>
                  <w:r w:rsidRPr="00F50714">
                    <w:rPr>
                      <w:sz w:val="20"/>
                      <w:szCs w:val="20"/>
                    </w:rPr>
                    <w:t>,</w:t>
                  </w:r>
                </w:p>
                <w:p w:rsidR="00C8041D" w:rsidRPr="008A1C1A" w:rsidRDefault="00C8041D" w:rsidP="00316DD0">
                  <w:pPr>
                    <w:numPr>
                      <w:ilvl w:val="0"/>
                      <w:numId w:val="15"/>
                    </w:numPr>
                    <w:pBdr>
                      <w:bottom w:val="single" w:sz="12" w:space="24" w:color="auto"/>
                    </w:pBdr>
                    <w:rPr>
                      <w:sz w:val="20"/>
                      <w:szCs w:val="20"/>
                    </w:rPr>
                  </w:pPr>
                  <w:r>
                    <w:rPr>
                      <w:sz w:val="20"/>
                      <w:szCs w:val="20"/>
                    </w:rPr>
                    <w:t>распараллеливание работы периферийных устройств</w:t>
                  </w:r>
                  <w:r w:rsidRPr="00F50714">
                    <w:rPr>
                      <w:sz w:val="20"/>
                      <w:szCs w:val="20"/>
                      <w:lang w:val="en-US"/>
                    </w:rPr>
                    <w:t>.</w:t>
                  </w:r>
                </w:p>
                <w:p w:rsidR="00C8041D" w:rsidRDefault="00C8041D" w:rsidP="00316DD0">
                  <w:pPr>
                    <w:numPr>
                      <w:ilvl w:val="0"/>
                      <w:numId w:val="9"/>
                    </w:numPr>
                    <w:pBdr>
                      <w:bottom w:val="single" w:sz="12" w:space="1" w:color="auto"/>
                    </w:pBdr>
                  </w:pPr>
                  <w:r>
                    <w:t xml:space="preserve">Основные </w:t>
                  </w:r>
                  <w:r w:rsidRPr="00215AC1">
                    <w:t>компоненты подсистемы ввода-вывода в большой ЭВМ</w:t>
                  </w:r>
                  <w:r>
                    <w:t>::</w:t>
                  </w:r>
                </w:p>
                <w:p w:rsidR="00C8041D" w:rsidRDefault="00C8041D" w:rsidP="00316DD0">
                  <w:pPr>
                    <w:numPr>
                      <w:ilvl w:val="2"/>
                      <w:numId w:val="9"/>
                    </w:numPr>
                    <w:rPr>
                      <w:color w:val="000000"/>
                      <w:sz w:val="20"/>
                    </w:rPr>
                  </w:pPr>
                  <w:r>
                    <w:rPr>
                      <w:b/>
                      <w:bCs/>
                      <w:color w:val="008000"/>
                      <w:sz w:val="20"/>
                    </w:rPr>
                    <w:t xml:space="preserve">Периферийное устройство – </w:t>
                  </w:r>
                  <w:r>
                    <w:rPr>
                      <w:color w:val="000000"/>
                      <w:sz w:val="20"/>
                    </w:rPr>
                    <w:t xml:space="preserve"> запоминающие устройства и устройства ввода-вывода информации;</w:t>
                  </w:r>
                </w:p>
                <w:p w:rsidR="00C8041D" w:rsidRDefault="00C8041D" w:rsidP="00316DD0">
                  <w:pPr>
                    <w:numPr>
                      <w:ilvl w:val="2"/>
                      <w:numId w:val="9"/>
                    </w:numPr>
                    <w:rPr>
                      <w:color w:val="000000"/>
                      <w:sz w:val="20"/>
                    </w:rPr>
                  </w:pPr>
                  <w:r>
                    <w:rPr>
                      <w:b/>
                      <w:bCs/>
                      <w:color w:val="008000"/>
                      <w:sz w:val="20"/>
                    </w:rPr>
                    <w:t xml:space="preserve">Устройство управления </w:t>
                  </w:r>
                  <w:r>
                    <w:rPr>
                      <w:b/>
                      <w:bCs/>
                      <w:color w:val="008000"/>
                      <w:sz w:val="20"/>
                      <w:lang w:val="en-US"/>
                    </w:rPr>
                    <w:t>CU</w:t>
                  </w:r>
                  <w:r w:rsidRPr="00EB4F13">
                    <w:rPr>
                      <w:b/>
                      <w:bCs/>
                      <w:color w:val="008000"/>
                      <w:sz w:val="20"/>
                    </w:rPr>
                    <w:t xml:space="preserve"> (</w:t>
                  </w:r>
                  <w:r>
                    <w:rPr>
                      <w:b/>
                      <w:bCs/>
                      <w:color w:val="008000"/>
                      <w:sz w:val="20"/>
                      <w:lang w:val="en-US"/>
                    </w:rPr>
                    <w:t>Control</w:t>
                  </w:r>
                  <w:r w:rsidRPr="00EB4F13">
                    <w:rPr>
                      <w:b/>
                      <w:bCs/>
                      <w:color w:val="008000"/>
                      <w:sz w:val="20"/>
                    </w:rPr>
                    <w:t xml:space="preserve"> </w:t>
                  </w:r>
                  <w:r>
                    <w:rPr>
                      <w:b/>
                      <w:bCs/>
                      <w:color w:val="008000"/>
                      <w:sz w:val="20"/>
                      <w:lang w:val="en-US"/>
                    </w:rPr>
                    <w:t>Unit</w:t>
                  </w:r>
                  <w:r w:rsidRPr="00EB4F13">
                    <w:rPr>
                      <w:b/>
                      <w:bCs/>
                      <w:color w:val="008000"/>
                      <w:sz w:val="20"/>
                    </w:rPr>
                    <w:t>)</w:t>
                  </w:r>
                  <w:r>
                    <w:rPr>
                      <w:b/>
                      <w:bCs/>
                      <w:color w:val="008000"/>
                      <w:sz w:val="20"/>
                    </w:rPr>
                    <w:t xml:space="preserve">– </w:t>
                  </w:r>
                  <w:r>
                    <w:rPr>
                      <w:color w:val="000000"/>
                      <w:sz w:val="20"/>
                    </w:rPr>
                    <w:t xml:space="preserve"> устройство, вырабатывающее последовательность управляющих сигналов для периферийного устройства</w:t>
                  </w:r>
                  <w:r>
                    <w:rPr>
                      <w:color w:val="000000"/>
                      <w:sz w:val="20"/>
                      <w:szCs w:val="20"/>
                    </w:rPr>
                    <w:t>;</w:t>
                  </w:r>
                </w:p>
                <w:p w:rsidR="00C8041D" w:rsidRDefault="00C8041D" w:rsidP="00316DD0">
                  <w:pPr>
                    <w:numPr>
                      <w:ilvl w:val="2"/>
                      <w:numId w:val="9"/>
                    </w:numPr>
                    <w:rPr>
                      <w:color w:val="000000"/>
                      <w:sz w:val="20"/>
                    </w:rPr>
                  </w:pPr>
                  <w:r>
                    <w:rPr>
                      <w:b/>
                      <w:bCs/>
                      <w:color w:val="008000"/>
                      <w:sz w:val="20"/>
                    </w:rPr>
                    <w:t xml:space="preserve">Канальный путь – </w:t>
                  </w:r>
                  <w:r>
                    <w:rPr>
                      <w:color w:val="000000"/>
                      <w:sz w:val="20"/>
                    </w:rPr>
                    <w:t xml:space="preserve"> </w:t>
                  </w:r>
                  <w:r w:rsidRPr="00EB4F13">
                    <w:t xml:space="preserve"> </w:t>
                  </w:r>
                  <w:r>
                    <w:rPr>
                      <w:sz w:val="20"/>
                      <w:szCs w:val="20"/>
                    </w:rPr>
                    <w:t>интерфейс</w:t>
                  </w:r>
                  <w:r w:rsidRPr="00EB4F13">
                    <w:rPr>
                      <w:sz w:val="20"/>
                      <w:szCs w:val="20"/>
                    </w:rPr>
                    <w:t xml:space="preserve"> для обмена информацией между сервером и одним или несколькими CU</w:t>
                  </w:r>
                  <w:r>
                    <w:rPr>
                      <w:sz w:val="20"/>
                      <w:szCs w:val="20"/>
                    </w:rPr>
                    <w:t>;</w:t>
                  </w:r>
                </w:p>
                <w:p w:rsidR="00C8041D" w:rsidRPr="0085147A" w:rsidRDefault="00C8041D" w:rsidP="00316DD0">
                  <w:pPr>
                    <w:numPr>
                      <w:ilvl w:val="2"/>
                      <w:numId w:val="9"/>
                    </w:numPr>
                    <w:rPr>
                      <w:color w:val="000000"/>
                      <w:sz w:val="20"/>
                    </w:rPr>
                  </w:pPr>
                  <w:r>
                    <w:rPr>
                      <w:b/>
                      <w:bCs/>
                      <w:color w:val="008000"/>
                      <w:sz w:val="20"/>
                    </w:rPr>
                    <w:t xml:space="preserve">Подканал – </w:t>
                  </w:r>
                  <w:r>
                    <w:rPr>
                      <w:color w:val="000000"/>
                      <w:sz w:val="20"/>
                    </w:rPr>
                    <w:t xml:space="preserve"> фрагмент</w:t>
                  </w:r>
                  <w:r w:rsidRPr="00EB4F13">
                    <w:t xml:space="preserve"> </w:t>
                  </w:r>
                  <w:r w:rsidRPr="00EB4F13">
                    <w:rPr>
                      <w:sz w:val="20"/>
                      <w:szCs w:val="20"/>
                    </w:rPr>
                    <w:t>внутренней памяти</w:t>
                  </w:r>
                  <w:r>
                    <w:rPr>
                      <w:sz w:val="20"/>
                      <w:szCs w:val="20"/>
                    </w:rPr>
                    <w:t xml:space="preserve"> для хранения управляющей информации об одной операции ввода-вывода. </w:t>
                  </w:r>
                </w:p>
                <w:p w:rsidR="00C8041D" w:rsidRDefault="00C8041D" w:rsidP="00316DD0">
                  <w:pPr>
                    <w:numPr>
                      <w:ilvl w:val="0"/>
                      <w:numId w:val="9"/>
                    </w:numPr>
                  </w:pPr>
                  <w:r w:rsidRPr="0048120A">
                    <w:rPr>
                      <w:color w:val="000000"/>
                    </w:rPr>
                    <w:t>Механизм создания множественных образов</w:t>
                  </w:r>
                  <w:r>
                    <w:t xml:space="preserve">: </w:t>
                  </w:r>
                </w:p>
                <w:p w:rsidR="00C8041D" w:rsidRDefault="00C8041D" w:rsidP="00316DD0">
                  <w:pPr>
                    <w:numPr>
                      <w:ilvl w:val="0"/>
                      <w:numId w:val="94"/>
                    </w:numPr>
                  </w:pPr>
                  <w:r w:rsidRPr="00E84EF9">
                    <w:rPr>
                      <w:b/>
                      <w:bCs/>
                      <w:color w:val="339966"/>
                      <w:sz w:val="20"/>
                      <w:szCs w:val="20"/>
                      <w:lang w:val="en-US"/>
                    </w:rPr>
                    <w:t>MIF</w:t>
                  </w:r>
                  <w:r w:rsidRPr="00E84EF9">
                    <w:rPr>
                      <w:b/>
                      <w:bCs/>
                      <w:color w:val="339966"/>
                      <w:sz w:val="20"/>
                      <w:szCs w:val="20"/>
                    </w:rPr>
                    <w:t xml:space="preserve">-образ </w:t>
                  </w:r>
                  <w:r>
                    <w:rPr>
                      <w:sz w:val="20"/>
                      <w:szCs w:val="20"/>
                    </w:rPr>
                    <w:t xml:space="preserve">канальной подсистемы – совокупность </w:t>
                  </w:r>
                  <w:r>
                    <w:rPr>
                      <w:sz w:val="20"/>
                      <w:szCs w:val="20"/>
                      <w:lang w:val="en-US"/>
                    </w:rPr>
                    <w:t>MIF</w:t>
                  </w:r>
                  <w:r w:rsidRPr="00E84EF9">
                    <w:rPr>
                      <w:sz w:val="20"/>
                      <w:szCs w:val="20"/>
                    </w:rPr>
                    <w:t>-</w:t>
                  </w:r>
                  <w:r>
                    <w:rPr>
                      <w:sz w:val="20"/>
                      <w:szCs w:val="20"/>
                    </w:rPr>
                    <w:t>образов раздела;</w:t>
                  </w:r>
                </w:p>
                <w:p w:rsidR="00C8041D" w:rsidRDefault="00C8041D" w:rsidP="00316DD0">
                  <w:pPr>
                    <w:numPr>
                      <w:ilvl w:val="0"/>
                      <w:numId w:val="94"/>
                    </w:numPr>
                  </w:pPr>
                  <w:r w:rsidRPr="00E84EF9">
                    <w:rPr>
                      <w:b/>
                      <w:bCs/>
                      <w:color w:val="339966"/>
                      <w:sz w:val="20"/>
                      <w:szCs w:val="20"/>
                      <w:lang w:val="en-US"/>
                    </w:rPr>
                    <w:t>MIF</w:t>
                  </w:r>
                  <w:r w:rsidRPr="00E84EF9">
                    <w:rPr>
                      <w:b/>
                      <w:bCs/>
                      <w:color w:val="339966"/>
                      <w:sz w:val="20"/>
                      <w:szCs w:val="20"/>
                    </w:rPr>
                    <w:t xml:space="preserve">-образ </w:t>
                  </w:r>
                  <w:r>
                    <w:rPr>
                      <w:sz w:val="20"/>
                      <w:szCs w:val="20"/>
                    </w:rPr>
                    <w:t xml:space="preserve">раздела – совокупность всех </w:t>
                  </w:r>
                  <w:r>
                    <w:rPr>
                      <w:sz w:val="20"/>
                      <w:szCs w:val="20"/>
                      <w:lang w:val="en-US"/>
                    </w:rPr>
                    <w:t>SCI</w:t>
                  </w:r>
                  <w:r w:rsidRPr="00F7676B">
                    <w:rPr>
                      <w:sz w:val="20"/>
                      <w:szCs w:val="20"/>
                    </w:rPr>
                    <w:t xml:space="preserve"> </w:t>
                  </w:r>
                  <w:r>
                    <w:rPr>
                      <w:sz w:val="20"/>
                      <w:szCs w:val="20"/>
                    </w:rPr>
                    <w:t xml:space="preserve">и </w:t>
                  </w:r>
                  <w:r>
                    <w:rPr>
                      <w:sz w:val="20"/>
                      <w:szCs w:val="20"/>
                      <w:lang w:val="en-US"/>
                    </w:rPr>
                    <w:t>CPI</w:t>
                  </w:r>
                  <w:r w:rsidRPr="00F7676B">
                    <w:rPr>
                      <w:sz w:val="20"/>
                      <w:szCs w:val="20"/>
                    </w:rPr>
                    <w:t xml:space="preserve"> </w:t>
                  </w:r>
                  <w:r>
                    <w:rPr>
                      <w:sz w:val="20"/>
                      <w:szCs w:val="20"/>
                    </w:rPr>
                    <w:t xml:space="preserve">для одного </w:t>
                  </w:r>
                  <w:r>
                    <w:rPr>
                      <w:sz w:val="20"/>
                      <w:szCs w:val="20"/>
                      <w:lang w:val="en-US"/>
                    </w:rPr>
                    <w:t>LPAR</w:t>
                  </w:r>
                  <w:r>
                    <w:rPr>
                      <w:sz w:val="20"/>
                      <w:szCs w:val="20"/>
                    </w:rPr>
                    <w:t>;</w:t>
                  </w:r>
                  <w:r>
                    <w:rPr>
                      <w:b/>
                      <w:bCs/>
                      <w:color w:val="008000"/>
                      <w:sz w:val="20"/>
                    </w:rPr>
                    <w:t>;</w:t>
                  </w:r>
                </w:p>
                <w:p w:rsidR="00C8041D" w:rsidRPr="0048120A" w:rsidRDefault="00C8041D" w:rsidP="00316DD0">
                  <w:pPr>
                    <w:numPr>
                      <w:ilvl w:val="0"/>
                      <w:numId w:val="94"/>
                    </w:numPr>
                  </w:pPr>
                  <w:r>
                    <w:rPr>
                      <w:b/>
                      <w:bCs/>
                      <w:color w:val="008000"/>
                      <w:sz w:val="20"/>
                      <w:szCs w:val="20"/>
                      <w:lang w:val="en-US"/>
                    </w:rPr>
                    <w:t>CPI</w:t>
                  </w:r>
                  <w:r>
                    <w:rPr>
                      <w:b/>
                      <w:bCs/>
                      <w:color w:val="008000"/>
                      <w:sz w:val="20"/>
                      <w:szCs w:val="20"/>
                    </w:rPr>
                    <w:t xml:space="preserve"> -</w:t>
                  </w:r>
                  <w:r w:rsidRPr="00EB552B">
                    <w:rPr>
                      <w:b/>
                      <w:bCs/>
                      <w:color w:val="008000"/>
                      <w:sz w:val="20"/>
                      <w:szCs w:val="20"/>
                    </w:rPr>
                    <w:t xml:space="preserve"> </w:t>
                  </w:r>
                  <w:r w:rsidRPr="00EB552B">
                    <w:rPr>
                      <w:color w:val="000000"/>
                      <w:sz w:val="20"/>
                      <w:szCs w:val="20"/>
                    </w:rPr>
                    <w:t xml:space="preserve">Идентификатор </w:t>
                  </w:r>
                  <w:r w:rsidRPr="00EB552B">
                    <w:rPr>
                      <w:color w:val="000000"/>
                      <w:sz w:val="20"/>
                      <w:szCs w:val="20"/>
                      <w:lang w:val="en-US"/>
                    </w:rPr>
                    <w:t>MIF</w:t>
                  </w:r>
                  <w:r>
                    <w:rPr>
                      <w:color w:val="000000"/>
                      <w:sz w:val="20"/>
                      <w:szCs w:val="20"/>
                    </w:rPr>
                    <w:t>-образа канального пути;</w:t>
                  </w:r>
                </w:p>
                <w:p w:rsidR="00C8041D" w:rsidRPr="0048120A" w:rsidRDefault="00C8041D" w:rsidP="00316DD0">
                  <w:pPr>
                    <w:numPr>
                      <w:ilvl w:val="0"/>
                      <w:numId w:val="94"/>
                    </w:numPr>
                  </w:pPr>
                  <w:r>
                    <w:rPr>
                      <w:b/>
                      <w:bCs/>
                      <w:color w:val="008000"/>
                      <w:sz w:val="20"/>
                      <w:szCs w:val="20"/>
                      <w:lang w:val="en-US"/>
                    </w:rPr>
                    <w:t>SCI</w:t>
                  </w:r>
                  <w:r w:rsidRPr="00EB552B">
                    <w:rPr>
                      <w:b/>
                      <w:bCs/>
                      <w:color w:val="008000"/>
                      <w:sz w:val="20"/>
                      <w:szCs w:val="20"/>
                    </w:rPr>
                    <w:t xml:space="preserve"> </w:t>
                  </w:r>
                  <w:r>
                    <w:rPr>
                      <w:b/>
                      <w:bCs/>
                      <w:color w:val="008000"/>
                      <w:sz w:val="20"/>
                      <w:szCs w:val="20"/>
                    </w:rPr>
                    <w:t xml:space="preserve">- </w:t>
                  </w:r>
                  <w:r w:rsidRPr="00EB552B">
                    <w:rPr>
                      <w:color w:val="000000"/>
                      <w:sz w:val="20"/>
                      <w:szCs w:val="20"/>
                    </w:rPr>
                    <w:t xml:space="preserve">Идентификатор </w:t>
                  </w:r>
                  <w:r w:rsidRPr="00EB552B">
                    <w:rPr>
                      <w:color w:val="000000"/>
                      <w:sz w:val="20"/>
                      <w:szCs w:val="20"/>
                      <w:lang w:val="en-US"/>
                    </w:rPr>
                    <w:t>MIF</w:t>
                  </w:r>
                  <w:r w:rsidRPr="00EB552B">
                    <w:rPr>
                      <w:color w:val="000000"/>
                      <w:sz w:val="20"/>
                      <w:szCs w:val="20"/>
                    </w:rPr>
                    <w:t>-образа  подканала</w:t>
                  </w:r>
                </w:p>
                <w:p w:rsidR="00C8041D" w:rsidRDefault="00C8041D" w:rsidP="00316DD0">
                  <w:pPr>
                    <w:numPr>
                      <w:ilvl w:val="0"/>
                      <w:numId w:val="9"/>
                    </w:numPr>
                  </w:pPr>
                  <w:r>
                    <w:t>Типы адресации каналов ввода-вывода:</w:t>
                  </w:r>
                </w:p>
                <w:p w:rsidR="00C8041D" w:rsidRPr="00FC66F0" w:rsidRDefault="00C8041D" w:rsidP="00316DD0">
                  <w:pPr>
                    <w:numPr>
                      <w:ilvl w:val="0"/>
                      <w:numId w:val="91"/>
                    </w:numPr>
                    <w:autoSpaceDE w:val="0"/>
                    <w:autoSpaceDN w:val="0"/>
                    <w:adjustRightInd w:val="0"/>
                    <w:ind w:firstLine="180"/>
                    <w:rPr>
                      <w:sz w:val="20"/>
                      <w:szCs w:val="20"/>
                      <w:lang w:val="en-US"/>
                    </w:rPr>
                  </w:pPr>
                  <w:r w:rsidRPr="00FC66F0">
                    <w:rPr>
                      <w:sz w:val="20"/>
                      <w:szCs w:val="20"/>
                    </w:rPr>
                    <w:t>Идентификация канальных путей</w:t>
                  </w:r>
                  <w:r w:rsidRPr="00FC66F0">
                    <w:rPr>
                      <w:sz w:val="20"/>
                      <w:szCs w:val="20"/>
                      <w:lang w:val="en-US"/>
                    </w:rPr>
                    <w:t>,</w:t>
                  </w:r>
                </w:p>
                <w:p w:rsidR="00C8041D" w:rsidRPr="00FC66F0" w:rsidRDefault="00C8041D" w:rsidP="00316DD0">
                  <w:pPr>
                    <w:numPr>
                      <w:ilvl w:val="0"/>
                      <w:numId w:val="91"/>
                    </w:numPr>
                    <w:autoSpaceDE w:val="0"/>
                    <w:autoSpaceDN w:val="0"/>
                    <w:adjustRightInd w:val="0"/>
                    <w:ind w:firstLine="180"/>
                    <w:rPr>
                      <w:sz w:val="20"/>
                      <w:szCs w:val="20"/>
                      <w:lang w:val="en-US"/>
                    </w:rPr>
                  </w:pPr>
                  <w:r w:rsidRPr="00FC66F0">
                    <w:rPr>
                      <w:sz w:val="20"/>
                      <w:szCs w:val="20"/>
                    </w:rPr>
                    <w:t>Нумерация</w:t>
                  </w:r>
                  <w:r w:rsidRPr="00FC66F0">
                    <w:rPr>
                      <w:sz w:val="20"/>
                      <w:szCs w:val="20"/>
                      <w:lang w:val="en-US"/>
                    </w:rPr>
                    <w:t xml:space="preserve"> </w:t>
                  </w:r>
                  <w:r w:rsidRPr="00FC66F0">
                    <w:rPr>
                      <w:sz w:val="20"/>
                      <w:szCs w:val="20"/>
                    </w:rPr>
                    <w:t>подканалов</w:t>
                  </w:r>
                  <w:r w:rsidRPr="00FC66F0">
                    <w:rPr>
                      <w:sz w:val="20"/>
                      <w:szCs w:val="20"/>
                      <w:lang w:val="en-US"/>
                    </w:rPr>
                    <w:t xml:space="preserve">, </w:t>
                  </w:r>
                </w:p>
                <w:p w:rsidR="00C8041D" w:rsidRPr="00FC66F0" w:rsidRDefault="00C8041D" w:rsidP="00316DD0">
                  <w:pPr>
                    <w:numPr>
                      <w:ilvl w:val="0"/>
                      <w:numId w:val="91"/>
                    </w:numPr>
                    <w:tabs>
                      <w:tab w:val="clear" w:pos="720"/>
                    </w:tabs>
                    <w:autoSpaceDE w:val="0"/>
                    <w:autoSpaceDN w:val="0"/>
                    <w:adjustRightInd w:val="0"/>
                    <w:ind w:firstLine="180"/>
                    <w:rPr>
                      <w:sz w:val="20"/>
                      <w:szCs w:val="20"/>
                      <w:lang w:val="en-US"/>
                    </w:rPr>
                  </w:pPr>
                  <w:r w:rsidRPr="00FC66F0">
                    <w:rPr>
                      <w:sz w:val="20"/>
                      <w:szCs w:val="20"/>
                    </w:rPr>
                    <w:t>Нумерация периферийных устройств</w:t>
                  </w:r>
                  <w:r w:rsidRPr="00FC66F0">
                    <w:rPr>
                      <w:sz w:val="20"/>
                      <w:szCs w:val="20"/>
                      <w:lang w:val="en-US"/>
                    </w:rPr>
                    <w:t>,</w:t>
                  </w:r>
                  <w:r w:rsidRPr="00FC66F0">
                    <w:rPr>
                      <w:sz w:val="20"/>
                      <w:szCs w:val="20"/>
                    </w:rPr>
                    <w:t xml:space="preserve"> и </w:t>
                  </w:r>
                </w:p>
                <w:p w:rsidR="00C8041D" w:rsidRPr="00FC66F0" w:rsidRDefault="00C8041D" w:rsidP="00316DD0">
                  <w:pPr>
                    <w:numPr>
                      <w:ilvl w:val="0"/>
                      <w:numId w:val="91"/>
                    </w:numPr>
                    <w:tabs>
                      <w:tab w:val="clear" w:pos="720"/>
                    </w:tabs>
                    <w:autoSpaceDE w:val="0"/>
                    <w:autoSpaceDN w:val="0"/>
                    <w:adjustRightInd w:val="0"/>
                    <w:ind w:firstLine="180"/>
                    <w:rPr>
                      <w:sz w:val="20"/>
                      <w:szCs w:val="20"/>
                    </w:rPr>
                  </w:pPr>
                  <w:r w:rsidRPr="00FC66F0">
                    <w:rPr>
                      <w:sz w:val="20"/>
                      <w:szCs w:val="20"/>
                    </w:rPr>
                    <w:t>адресация, независимая от типа канала</w:t>
                  </w:r>
                  <w:r>
                    <w:rPr>
                      <w:sz w:val="20"/>
                      <w:szCs w:val="20"/>
                    </w:rPr>
                    <w:t>.</w:t>
                  </w:r>
                </w:p>
                <w:p w:rsidR="00C8041D" w:rsidRDefault="00C8041D" w:rsidP="00316DD0">
                  <w:pPr>
                    <w:numPr>
                      <w:ilvl w:val="0"/>
                      <w:numId w:val="9"/>
                    </w:numPr>
                  </w:pPr>
                  <w:r>
                    <w:t>Три режима обмена информацией:</w:t>
                  </w:r>
                </w:p>
                <w:p w:rsidR="00C8041D" w:rsidRDefault="00C8041D" w:rsidP="00316DD0">
                  <w:pPr>
                    <w:numPr>
                      <w:ilvl w:val="0"/>
                      <w:numId w:val="21"/>
                    </w:numPr>
                    <w:rPr>
                      <w:sz w:val="20"/>
                      <w:szCs w:val="20"/>
                    </w:rPr>
                  </w:pPr>
                  <w:r>
                    <w:rPr>
                      <w:sz w:val="20"/>
                      <w:szCs w:val="20"/>
                    </w:rPr>
                    <w:t>Фрейм-мультиплексный</w:t>
                  </w:r>
                  <w:r w:rsidRPr="00B10124">
                    <w:rPr>
                      <w:sz w:val="20"/>
                      <w:szCs w:val="20"/>
                    </w:rPr>
                    <w:t>;</w:t>
                  </w:r>
                </w:p>
                <w:p w:rsidR="00C8041D" w:rsidRDefault="00C8041D" w:rsidP="00316DD0">
                  <w:pPr>
                    <w:numPr>
                      <w:ilvl w:val="0"/>
                      <w:numId w:val="21"/>
                    </w:numPr>
                    <w:rPr>
                      <w:sz w:val="20"/>
                      <w:szCs w:val="20"/>
                    </w:rPr>
                  </w:pPr>
                  <w:r>
                    <w:rPr>
                      <w:sz w:val="20"/>
                      <w:szCs w:val="20"/>
                    </w:rPr>
                    <w:t>Пакетный;</w:t>
                  </w:r>
                </w:p>
                <w:p w:rsidR="00C8041D" w:rsidRPr="00B10124" w:rsidRDefault="00C8041D" w:rsidP="00316DD0">
                  <w:pPr>
                    <w:numPr>
                      <w:ilvl w:val="0"/>
                      <w:numId w:val="21"/>
                    </w:numPr>
                    <w:rPr>
                      <w:sz w:val="20"/>
                      <w:szCs w:val="20"/>
                    </w:rPr>
                  </w:pPr>
                  <w:r>
                    <w:rPr>
                      <w:sz w:val="20"/>
                      <w:szCs w:val="20"/>
                    </w:rPr>
                    <w:t>Байт-мультиплексный.</w:t>
                  </w:r>
                </w:p>
              </w:txbxContent>
            </v:textbox>
            <w10:wrap type="square"/>
          </v:shape>
        </w:pict>
      </w:r>
      <w:bookmarkStart w:id="356" w:name="_Toc237598900"/>
      <w:r>
        <w:t>Краткие выводы по главе</w:t>
      </w:r>
      <w:bookmarkEnd w:id="355"/>
      <w:r>
        <w:t xml:space="preserve"> 9 «Подсистема ввода-вывода мейнфрейма </w:t>
      </w:r>
      <w:r>
        <w:rPr>
          <w:lang w:val="en-US"/>
        </w:rPr>
        <w:t>zSeries</w:t>
      </w:r>
      <w:r>
        <w:t>»</w:t>
      </w:r>
      <w:bookmarkEnd w:id="356"/>
    </w:p>
    <w:p w:rsidR="004602E7" w:rsidRDefault="004602E7" w:rsidP="004602E7">
      <w:pPr>
        <w:ind w:firstLine="708"/>
        <w:rPr>
          <w:color w:val="0000FF"/>
        </w:rPr>
      </w:pPr>
    </w:p>
    <w:p w:rsidR="004602E7" w:rsidRDefault="004602E7" w:rsidP="004602E7">
      <w:pPr>
        <w:ind w:firstLine="708"/>
        <w:rPr>
          <w:color w:val="0000FF"/>
        </w:rPr>
        <w:sectPr w:rsidR="004602E7" w:rsidSect="002242B3">
          <w:type w:val="continuous"/>
          <w:pgSz w:w="11906" w:h="16838"/>
          <w:pgMar w:top="1138" w:right="749" w:bottom="1224" w:left="1699" w:header="706" w:footer="706" w:gutter="0"/>
          <w:cols w:space="2607"/>
          <w:docGrid w:linePitch="360"/>
        </w:sectPr>
      </w:pPr>
    </w:p>
    <w:p w:rsidR="004602E7" w:rsidRDefault="004602E7" w:rsidP="004602E7">
      <w:pPr>
        <w:ind w:firstLine="708"/>
        <w:rPr>
          <w:color w:val="0000FF"/>
        </w:rPr>
      </w:pPr>
    </w:p>
    <w:p w:rsidR="00296926" w:rsidRDefault="00296926" w:rsidP="00296926">
      <w:pPr>
        <w:rPr>
          <w:b/>
          <w:bCs/>
          <w:color w:val="800080"/>
        </w:rPr>
      </w:pPr>
    </w:p>
    <w:p w:rsidR="00364C8F" w:rsidRDefault="00364C8F" w:rsidP="00316DD0">
      <w:pPr>
        <w:pStyle w:val="2"/>
        <w:numPr>
          <w:ilvl w:val="0"/>
          <w:numId w:val="12"/>
        </w:numPr>
        <w:spacing w:before="120" w:line="360" w:lineRule="auto"/>
      </w:pPr>
      <w:bookmarkStart w:id="357" w:name="_Toc207596166"/>
      <w:bookmarkStart w:id="358" w:name="_Toc237598901"/>
      <w:r>
        <w:t>Литература</w:t>
      </w:r>
      <w:bookmarkEnd w:id="357"/>
      <w:bookmarkEnd w:id="358"/>
    </w:p>
    <w:p w:rsidR="00364C8F" w:rsidRPr="00EF0377" w:rsidRDefault="00364C8F" w:rsidP="00316DD0">
      <w:pPr>
        <w:numPr>
          <w:ilvl w:val="0"/>
          <w:numId w:val="45"/>
        </w:numPr>
        <w:spacing w:line="360" w:lineRule="auto"/>
        <w:jc w:val="both"/>
        <w:rPr>
          <w:color w:val="000000"/>
        </w:rPr>
      </w:pPr>
      <w:r w:rsidRPr="00EF0377">
        <w:t xml:space="preserve">Варфоломеев В.А., Лепский Э.К., Шмаков М.И., Яковлев В.В. Архитектура и технологии </w:t>
      </w:r>
      <w:r w:rsidRPr="00EF0377">
        <w:rPr>
          <w:lang w:val="en-US"/>
        </w:rPr>
        <w:t>IBM</w:t>
      </w:r>
      <w:r w:rsidRPr="00EF0377">
        <w:t xml:space="preserve"> </w:t>
      </w:r>
      <w:r w:rsidRPr="00EF0377">
        <w:rPr>
          <w:lang w:val="en-US"/>
        </w:rPr>
        <w:t>eServer</w:t>
      </w:r>
      <w:r w:rsidRPr="00EF0377">
        <w:t xml:space="preserve"> </w:t>
      </w:r>
      <w:r w:rsidRPr="00EF0377">
        <w:rPr>
          <w:lang w:val="en-US"/>
        </w:rPr>
        <w:t>zSeries</w:t>
      </w:r>
      <w:r w:rsidRPr="00EF0377">
        <w:t>: учеб. пособие.– М.:Интернет-Ун-т Информационных Технологий, 2005.</w:t>
      </w:r>
    </w:p>
    <w:p w:rsidR="00364C8F" w:rsidRPr="00EF0377" w:rsidRDefault="00364C8F" w:rsidP="00316DD0">
      <w:pPr>
        <w:numPr>
          <w:ilvl w:val="0"/>
          <w:numId w:val="45"/>
        </w:numPr>
        <w:spacing w:line="360" w:lineRule="auto"/>
        <w:jc w:val="both"/>
        <w:rPr>
          <w:color w:val="000000"/>
        </w:rPr>
      </w:pPr>
      <w:r w:rsidRPr="00EF0377">
        <w:rPr>
          <w:color w:val="000000"/>
        </w:rPr>
        <w:t xml:space="preserve">Галямова Е.В. </w:t>
      </w:r>
      <w:r w:rsidRPr="00EF0377">
        <w:t>Способы общения пользователя с современной большой вычислительной машиной (</w:t>
      </w:r>
      <w:r w:rsidRPr="00EF0377">
        <w:rPr>
          <w:lang w:val="en-US"/>
        </w:rPr>
        <w:t>mainframe</w:t>
      </w:r>
      <w:r w:rsidRPr="00EF0377">
        <w:t>)//</w:t>
      </w:r>
      <w:r w:rsidRPr="00EF0377">
        <w:rPr>
          <w:color w:val="000000"/>
        </w:rPr>
        <w:t>Межвузовский сборник научных трудов. М.: МИРЭА . 2006.</w:t>
      </w:r>
    </w:p>
    <w:p w:rsidR="00364C8F" w:rsidRPr="00EF0377" w:rsidRDefault="00364C8F" w:rsidP="00316DD0">
      <w:pPr>
        <w:numPr>
          <w:ilvl w:val="0"/>
          <w:numId w:val="45"/>
        </w:numPr>
        <w:spacing w:line="360" w:lineRule="auto"/>
        <w:jc w:val="both"/>
        <w:rPr>
          <w:color w:val="000000"/>
        </w:rPr>
      </w:pPr>
      <w:r w:rsidRPr="00EF0377">
        <w:t>Галямова Е.В. Большие вычислительные машины и их место в современном мире// Межвузовский сборник научных трудов,</w:t>
      </w:r>
      <w:r w:rsidRPr="00EF0377">
        <w:rPr>
          <w:color w:val="000000"/>
        </w:rPr>
        <w:t>. М.: МИРЭА . 2006.</w:t>
      </w:r>
    </w:p>
    <w:p w:rsidR="00364C8F" w:rsidRPr="00EF0377" w:rsidRDefault="00364C8F" w:rsidP="00316DD0">
      <w:pPr>
        <w:numPr>
          <w:ilvl w:val="0"/>
          <w:numId w:val="45"/>
        </w:numPr>
        <w:spacing w:line="360" w:lineRule="auto"/>
        <w:jc w:val="both"/>
        <w:rPr>
          <w:color w:val="000000"/>
          <w:lang w:val="en-US"/>
        </w:rPr>
      </w:pPr>
      <w:r w:rsidRPr="00EF0377">
        <w:rPr>
          <w:color w:val="000000"/>
        </w:rPr>
        <w:t>Построение сети хранения данных (</w:t>
      </w:r>
      <w:r w:rsidRPr="00EF0377">
        <w:rPr>
          <w:color w:val="000000"/>
          <w:lang w:val="en-US"/>
        </w:rPr>
        <w:t>Storage</w:t>
      </w:r>
      <w:r w:rsidRPr="00EF0377">
        <w:rPr>
          <w:color w:val="000000"/>
        </w:rPr>
        <w:t xml:space="preserve"> </w:t>
      </w:r>
      <w:r w:rsidRPr="00EF0377">
        <w:rPr>
          <w:color w:val="000000"/>
          <w:lang w:val="en-US"/>
        </w:rPr>
        <w:t>Area</w:t>
      </w:r>
      <w:r w:rsidRPr="00EF0377">
        <w:rPr>
          <w:color w:val="000000"/>
        </w:rPr>
        <w:t xml:space="preserve"> </w:t>
      </w:r>
      <w:r w:rsidRPr="00EF0377">
        <w:rPr>
          <w:color w:val="000000"/>
          <w:lang w:val="en-US"/>
        </w:rPr>
        <w:t>Network</w:t>
      </w:r>
      <w:r w:rsidRPr="00EF0377">
        <w:rPr>
          <w:color w:val="000000"/>
        </w:rPr>
        <w:t xml:space="preserve">). </w:t>
      </w:r>
      <w:r w:rsidRPr="00EF0377">
        <w:rPr>
          <w:bCs/>
          <w:lang w:val="en-US"/>
        </w:rPr>
        <w:t>International Business Machines Corporation</w:t>
      </w:r>
      <w:r w:rsidRPr="00EF0377">
        <w:rPr>
          <w:color w:val="000000"/>
          <w:lang w:val="en-US"/>
        </w:rPr>
        <w:t>, 2005.</w:t>
      </w:r>
    </w:p>
    <w:p w:rsidR="00364C8F" w:rsidRPr="00364C8F" w:rsidRDefault="00364C8F" w:rsidP="00316DD0">
      <w:pPr>
        <w:numPr>
          <w:ilvl w:val="0"/>
          <w:numId w:val="45"/>
        </w:numPr>
        <w:spacing w:line="360" w:lineRule="auto"/>
        <w:jc w:val="both"/>
        <w:rPr>
          <w:color w:val="000000"/>
          <w:lang w:val="en-US"/>
        </w:rPr>
      </w:pPr>
      <w:r w:rsidRPr="00EF0377">
        <w:rPr>
          <w:color w:val="000000"/>
          <w:lang w:val="en-US"/>
        </w:rPr>
        <w:t xml:space="preserve">IBM WebSphere Portal V5. Course materials. </w:t>
      </w:r>
      <w:r w:rsidRPr="00EF0377">
        <w:rPr>
          <w:bCs/>
          <w:lang w:val="en-US"/>
        </w:rPr>
        <w:t>International Business Machines Corporation</w:t>
      </w:r>
      <w:r w:rsidRPr="00EF0377">
        <w:rPr>
          <w:color w:val="000000"/>
          <w:lang w:val="en-US"/>
        </w:rPr>
        <w:t>, 2004.</w:t>
      </w:r>
    </w:p>
    <w:p w:rsidR="00364C8F" w:rsidRPr="00364C8F" w:rsidRDefault="00364C8F" w:rsidP="00316DD0">
      <w:pPr>
        <w:numPr>
          <w:ilvl w:val="0"/>
          <w:numId w:val="45"/>
        </w:numPr>
        <w:spacing w:line="360" w:lineRule="auto"/>
        <w:jc w:val="both"/>
        <w:rPr>
          <w:color w:val="000000"/>
          <w:lang w:val="en-US"/>
        </w:rPr>
      </w:pPr>
      <w:r w:rsidRPr="00364C8F">
        <w:rPr>
          <w:bCs/>
          <w:lang w:val="en-US"/>
        </w:rPr>
        <w:t>Mike Ebbers, Wayne O’Brien. “An Introduction to the Mainframe: z/OS Basics” -  International Business Machines Corporation, 2004</w:t>
      </w:r>
    </w:p>
    <w:p w:rsidR="00364C8F" w:rsidRPr="00364C8F" w:rsidRDefault="00B236A7" w:rsidP="00316DD0">
      <w:pPr>
        <w:numPr>
          <w:ilvl w:val="0"/>
          <w:numId w:val="45"/>
        </w:numPr>
        <w:spacing w:line="360" w:lineRule="auto"/>
        <w:jc w:val="both"/>
        <w:rPr>
          <w:color w:val="000000"/>
        </w:rPr>
      </w:pPr>
      <w:r>
        <w:t>Толковый словарь по вычислительным системам</w:t>
      </w:r>
      <w:r w:rsidRPr="00F44D1F">
        <w:t>/</w:t>
      </w:r>
      <w:r>
        <w:t xml:space="preserve"> Под ред. В. Иллингуорта и др.: Пер. с англ. А.К. Белоцкого и др.; Под ред. Е.К. Масловского. – М.: Машиностроение, 1990. – 560 с.: ил.</w:t>
      </w:r>
    </w:p>
    <w:p w:rsidR="00364C8F" w:rsidRPr="00364C8F" w:rsidRDefault="00B236A7" w:rsidP="00316DD0">
      <w:pPr>
        <w:numPr>
          <w:ilvl w:val="0"/>
          <w:numId w:val="45"/>
        </w:numPr>
        <w:spacing w:line="360" w:lineRule="auto"/>
        <w:jc w:val="both"/>
        <w:rPr>
          <w:color w:val="000000"/>
          <w:lang w:val="en-US"/>
        </w:rPr>
      </w:pPr>
      <w:r w:rsidRPr="00364C8F">
        <w:rPr>
          <w:lang w:val="en-US"/>
        </w:rPr>
        <w:t xml:space="preserve">zArchitecture Principles of Operation, chapter 2 «Organization»  </w:t>
      </w:r>
    </w:p>
    <w:p w:rsidR="00364C8F" w:rsidRPr="00364C8F" w:rsidRDefault="00B236A7" w:rsidP="00316DD0">
      <w:pPr>
        <w:numPr>
          <w:ilvl w:val="0"/>
          <w:numId w:val="45"/>
        </w:numPr>
        <w:spacing w:line="360" w:lineRule="auto"/>
        <w:jc w:val="both"/>
        <w:rPr>
          <w:color w:val="000000"/>
        </w:rPr>
      </w:pPr>
      <w:r>
        <w:t xml:space="preserve">Введение в новые мейнфреймы: основы </w:t>
      </w:r>
      <w:r w:rsidRPr="00364C8F">
        <w:rPr>
          <w:lang w:val="en-US"/>
        </w:rPr>
        <w:t>zOS</w:t>
      </w:r>
    </w:p>
    <w:p w:rsidR="00B236A7" w:rsidRPr="00364C8F" w:rsidRDefault="00B236A7" w:rsidP="00316DD0">
      <w:pPr>
        <w:numPr>
          <w:ilvl w:val="0"/>
          <w:numId w:val="45"/>
        </w:numPr>
        <w:spacing w:line="360" w:lineRule="auto"/>
        <w:jc w:val="both"/>
        <w:rPr>
          <w:color w:val="000000"/>
        </w:rPr>
      </w:pPr>
      <w:r>
        <w:t>Борковский А.Б. Англо-русский словарь по программированию и информатике (с толкованиями) – М.: Рус.яз., 1987. – 335 с.</w:t>
      </w:r>
    </w:p>
    <w:p w:rsidR="00B236A7" w:rsidRDefault="00B236A7" w:rsidP="00B236A7">
      <w:pPr>
        <w:spacing w:before="120" w:line="360" w:lineRule="auto"/>
        <w:jc w:val="both"/>
      </w:pPr>
    </w:p>
    <w:sectPr w:rsidR="00B236A7" w:rsidSect="009322C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16DD0" w:rsidRDefault="00316DD0" w:rsidP="00035C6B">
      <w:r>
        <w:separator/>
      </w:r>
    </w:p>
  </w:endnote>
  <w:endnote w:type="continuationSeparator" w:id="1">
    <w:p w:rsidR="00316DD0" w:rsidRDefault="00316DD0" w:rsidP="00035C6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E1002A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Helvetica">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16DD0" w:rsidRDefault="00316DD0" w:rsidP="00035C6B">
      <w:r>
        <w:separator/>
      </w:r>
    </w:p>
  </w:footnote>
  <w:footnote w:type="continuationSeparator" w:id="1">
    <w:p w:rsidR="00316DD0" w:rsidRDefault="00316DD0" w:rsidP="00035C6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041D" w:rsidRDefault="00C8041D" w:rsidP="00641973">
    <w:pPr>
      <w:pStyle w:val="a8"/>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2.75pt;height:51.75pt;mso-position-horizontal-relative:char;mso-position-vertical-relative:line" fillcolor="#bbe0e3">
          <v:imagedata r:id="rId1" o:title=""/>
        </v:shape>
      </w:pict>
    </w:r>
    <w:r>
      <w:t xml:space="preserve">    </w:t>
    </w:r>
    <w:r>
      <w:rPr>
        <w:position w:val="32"/>
      </w:rPr>
      <w:t xml:space="preserve">Электронный учебник «Архитектура больших ЭВМ класса </w:t>
    </w:r>
    <w:r>
      <w:rPr>
        <w:position w:val="32"/>
        <w:lang w:val="en-US"/>
      </w:rPr>
      <w:t>IBM</w:t>
    </w:r>
    <w:r w:rsidRPr="00035C6B">
      <w:rPr>
        <w:position w:val="32"/>
      </w:rPr>
      <w:t xml:space="preserve"> </w:t>
    </w:r>
    <w:r>
      <w:rPr>
        <w:position w:val="32"/>
        <w:lang w:val="en-US"/>
      </w:rPr>
      <w:t>Mainframe</w:t>
    </w:r>
    <w:r>
      <w:rPr>
        <w:position w:val="32"/>
      </w:rPr>
      <w:t>»</w:t>
    </w:r>
    <w:r>
      <w:tab/>
    </w:r>
    <w:r>
      <w:rPr>
        <w:rStyle w:val="aa"/>
        <w:rFonts w:eastAsiaTheme="majorEastAsia"/>
      </w:rPr>
      <w:fldChar w:fldCharType="begin"/>
    </w:r>
    <w:r>
      <w:rPr>
        <w:rStyle w:val="aa"/>
        <w:rFonts w:eastAsiaTheme="majorEastAsia"/>
      </w:rPr>
      <w:instrText xml:space="preserve"> PAGE </w:instrText>
    </w:r>
    <w:r>
      <w:rPr>
        <w:rStyle w:val="aa"/>
        <w:rFonts w:eastAsiaTheme="majorEastAsia"/>
      </w:rPr>
      <w:fldChar w:fldCharType="separate"/>
    </w:r>
    <w:r w:rsidR="008D4439">
      <w:rPr>
        <w:rStyle w:val="aa"/>
        <w:rFonts w:eastAsiaTheme="majorEastAsia"/>
        <w:noProof/>
      </w:rPr>
      <w:t>13</w:t>
    </w:r>
    <w:r>
      <w:rPr>
        <w:rStyle w:val="aa"/>
        <w:rFonts w:eastAsiaTheme="majorEastAsia"/>
      </w:rPr>
      <w:fldChar w:fldCharType="end"/>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041D" w:rsidRDefault="00C8041D" w:rsidP="00CD39A7">
    <w:pPr>
      <w:pStyle w:val="a8"/>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42.75pt;height:51.75pt;mso-position-horizontal-relative:char;mso-position-vertical-relative:line" fillcolor="#bbe0e3">
          <v:imagedata r:id="rId1" o:title=""/>
        </v:shape>
      </w:pict>
    </w:r>
    <w:r>
      <w:t xml:space="preserve">    </w:t>
    </w:r>
    <w:r>
      <w:rPr>
        <w:position w:val="32"/>
      </w:rPr>
      <w:t>Глава 7.</w:t>
    </w:r>
    <w:r w:rsidRPr="00A534FC">
      <w:rPr>
        <w:position w:val="32"/>
      </w:rPr>
      <w:t xml:space="preserve"> </w:t>
    </w:r>
    <w:r>
      <w:rPr>
        <w:position w:val="32"/>
      </w:rPr>
      <w:t>Работа с основной памятью. Адресация памяти</w:t>
    </w:r>
    <w:r>
      <w:tab/>
    </w:r>
    <w:r>
      <w:rPr>
        <w:rStyle w:val="aa"/>
      </w:rPr>
      <w:fldChar w:fldCharType="begin"/>
    </w:r>
    <w:r>
      <w:rPr>
        <w:rStyle w:val="aa"/>
      </w:rPr>
      <w:instrText xml:space="preserve"> PAGE </w:instrText>
    </w:r>
    <w:r>
      <w:rPr>
        <w:rStyle w:val="aa"/>
      </w:rPr>
      <w:fldChar w:fldCharType="separate"/>
    </w:r>
    <w:r w:rsidR="008D4439">
      <w:rPr>
        <w:rStyle w:val="aa"/>
        <w:noProof/>
      </w:rPr>
      <w:t>130</w:t>
    </w:r>
    <w:r>
      <w:rPr>
        <w:rStyle w:val="aa"/>
      </w:rPr>
      <w:fldChar w:fldCharType="end"/>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041D" w:rsidRDefault="00C8041D"/>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041D" w:rsidRDefault="00C8041D">
    <w:pPr>
      <w:pStyle w:val="a8"/>
      <w:jc w:val="center"/>
    </w:pPr>
    <w:r>
      <w:rPr>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42.75pt;height:51.75pt" filled="t">
          <v:fill color2="black"/>
          <v:imagedata r:id="rId1" o:title=""/>
        </v:shape>
      </w:pict>
    </w:r>
    <w:r>
      <w:t xml:space="preserve">    </w:t>
    </w:r>
    <w:r>
      <w:rPr>
        <w:position w:val="24"/>
      </w:rPr>
      <w:t>Глава 8. Работа с основной памятью. Динамическое преобразование адресов</w:t>
    </w:r>
    <w:r>
      <w:tab/>
    </w:r>
    <w:r>
      <w:rPr>
        <w:rStyle w:val="aa"/>
      </w:rPr>
      <w:fldChar w:fldCharType="begin"/>
    </w:r>
    <w:r>
      <w:rPr>
        <w:rStyle w:val="aa"/>
      </w:rPr>
      <w:instrText xml:space="preserve"> PAGE </w:instrText>
    </w:r>
    <w:r>
      <w:rPr>
        <w:rStyle w:val="aa"/>
      </w:rPr>
      <w:fldChar w:fldCharType="separate"/>
    </w:r>
    <w:r w:rsidR="008D4439">
      <w:rPr>
        <w:rStyle w:val="aa"/>
        <w:noProof/>
      </w:rPr>
      <w:t>133</w:t>
    </w:r>
    <w:r>
      <w:rPr>
        <w:rStyle w:val="aa"/>
      </w:rPr>
      <w:fldChar w:fldCharType="end"/>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041D" w:rsidRDefault="00C8041D"/>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041D" w:rsidRDefault="00C8041D"/>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041D" w:rsidRDefault="00C8041D">
    <w:pPr>
      <w:pStyle w:val="a8"/>
      <w:jc w:val="center"/>
    </w:pPr>
    <w:r>
      <w:rPr>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42.75pt;height:51.75pt" filled="t">
          <v:fill color2="black"/>
          <v:imagedata r:id="rId1" o:title=""/>
        </v:shape>
      </w:pict>
    </w:r>
    <w:r>
      <w:t xml:space="preserve">    </w:t>
    </w:r>
    <w:r>
      <w:rPr>
        <w:position w:val="24"/>
      </w:rPr>
      <w:t>Глава 8. Работа с основной памятью. Динамическое преобразование адресов</w:t>
    </w:r>
    <w:r>
      <w:tab/>
    </w:r>
    <w:r>
      <w:rPr>
        <w:rStyle w:val="aa"/>
      </w:rPr>
      <w:fldChar w:fldCharType="begin"/>
    </w:r>
    <w:r>
      <w:rPr>
        <w:rStyle w:val="aa"/>
      </w:rPr>
      <w:instrText xml:space="preserve"> PAGE </w:instrText>
    </w:r>
    <w:r>
      <w:rPr>
        <w:rStyle w:val="aa"/>
      </w:rPr>
      <w:fldChar w:fldCharType="separate"/>
    </w:r>
    <w:r w:rsidR="008D4439">
      <w:rPr>
        <w:rStyle w:val="aa"/>
        <w:noProof/>
      </w:rPr>
      <w:t>134</w:t>
    </w:r>
    <w:r>
      <w:rPr>
        <w:rStyle w:val="aa"/>
      </w:rPr>
      <w:fldChar w:fldCharType="end"/>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041D" w:rsidRDefault="00C8041D"/>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041D" w:rsidRDefault="00C8041D"/>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041D" w:rsidRDefault="00C8041D">
    <w:pPr>
      <w:pStyle w:val="a8"/>
      <w:jc w:val="center"/>
    </w:pPr>
    <w:r>
      <w:rPr>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42.75pt;height:51.75pt" filled="t">
          <v:fill color2="black"/>
          <v:imagedata r:id="rId1" o:title=""/>
        </v:shape>
      </w:pict>
    </w:r>
    <w:r>
      <w:t xml:space="preserve">    </w:t>
    </w:r>
    <w:r>
      <w:rPr>
        <w:position w:val="24"/>
      </w:rPr>
      <w:t>Глава 8. Работа с основной памятью. Динамическое преобразование адресов</w:t>
    </w:r>
    <w:r>
      <w:tab/>
    </w:r>
    <w:r>
      <w:rPr>
        <w:rStyle w:val="aa"/>
      </w:rPr>
      <w:fldChar w:fldCharType="begin"/>
    </w:r>
    <w:r>
      <w:rPr>
        <w:rStyle w:val="aa"/>
      </w:rPr>
      <w:instrText xml:space="preserve"> PAGE </w:instrText>
    </w:r>
    <w:r>
      <w:rPr>
        <w:rStyle w:val="aa"/>
      </w:rPr>
      <w:fldChar w:fldCharType="separate"/>
    </w:r>
    <w:r w:rsidR="008D4439">
      <w:rPr>
        <w:rStyle w:val="aa"/>
        <w:noProof/>
      </w:rPr>
      <w:t>137</w:t>
    </w:r>
    <w:r>
      <w:rPr>
        <w:rStyle w:val="aa"/>
      </w:rPr>
      <w:fldChar w:fldCharType="end"/>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041D" w:rsidRDefault="00C8041D"/>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041D" w:rsidRDefault="00C8041D" w:rsidP="00641973">
    <w:pPr>
      <w:pStyle w:val="a8"/>
      <w:jc w:val="center"/>
      <w:rPr>
        <w:position w:val="3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2.75pt;height:51.75pt;mso-position-horizontal-relative:char;mso-position-vertical-relative:line" fillcolor="#bbe0e3">
          <v:imagedata r:id="rId1" o:title=""/>
        </v:shape>
      </w:pict>
    </w:r>
    <w:r>
      <w:t xml:space="preserve">    </w:t>
    </w:r>
    <w:r>
      <w:rPr>
        <w:position w:val="32"/>
      </w:rPr>
      <w:t xml:space="preserve">Электронный учебник «Архитектура больших ЭВМ класса </w:t>
    </w:r>
    <w:r>
      <w:rPr>
        <w:position w:val="32"/>
        <w:lang w:val="en-US"/>
      </w:rPr>
      <w:t>IBM</w:t>
    </w:r>
    <w:r w:rsidRPr="00035C6B">
      <w:rPr>
        <w:position w:val="32"/>
      </w:rPr>
      <w:t xml:space="preserve"> </w:t>
    </w:r>
    <w:r>
      <w:rPr>
        <w:position w:val="32"/>
        <w:lang w:val="en-US"/>
      </w:rPr>
      <w:t>Mainframe</w:t>
    </w:r>
    <w:r>
      <w:rPr>
        <w:position w:val="32"/>
      </w:rPr>
      <w:t>»</w:t>
    </w:r>
  </w:p>
  <w:p w:rsidR="00C8041D" w:rsidRPr="00825E83" w:rsidRDefault="00C8041D" w:rsidP="00825E83">
    <w:pPr>
      <w:pStyle w:val="a8"/>
      <w:jc w:val="center"/>
      <w:rPr>
        <w:position w:val="32"/>
      </w:rPr>
    </w:pPr>
    <w:r>
      <w:tab/>
    </w:r>
    <w:r>
      <w:rPr>
        <w:rStyle w:val="aa"/>
        <w:rFonts w:eastAsiaTheme="majorEastAsia"/>
      </w:rPr>
      <w:fldChar w:fldCharType="begin"/>
    </w:r>
    <w:r>
      <w:rPr>
        <w:rStyle w:val="aa"/>
        <w:rFonts w:eastAsiaTheme="majorEastAsia"/>
      </w:rPr>
      <w:instrText xml:space="preserve"> PAGE </w:instrText>
    </w:r>
    <w:r>
      <w:rPr>
        <w:rStyle w:val="aa"/>
        <w:rFonts w:eastAsiaTheme="majorEastAsia"/>
      </w:rPr>
      <w:fldChar w:fldCharType="separate"/>
    </w:r>
    <w:r w:rsidR="008D4439">
      <w:rPr>
        <w:rStyle w:val="aa"/>
        <w:rFonts w:eastAsiaTheme="majorEastAsia"/>
        <w:noProof/>
      </w:rPr>
      <w:t>28</w:t>
    </w:r>
    <w:r>
      <w:rPr>
        <w:rStyle w:val="aa"/>
        <w:rFonts w:eastAsiaTheme="majorEastAsia"/>
      </w:rPr>
      <w:fldChar w:fldCharType="end"/>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041D" w:rsidRDefault="00C8041D"/>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041D" w:rsidRDefault="00C8041D"/>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041D" w:rsidRDefault="00C8041D"/>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041D" w:rsidRPr="00426BA5" w:rsidRDefault="00C8041D" w:rsidP="002242B3">
    <w:pPr>
      <w:pStyle w:val="a8"/>
      <w:jc w:val="center"/>
    </w:pPr>
    <w:r>
      <w:rPr>
        <w:noProof/>
      </w:rPr>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style="width:42.5pt;height:51.4pt;mso-position-horizontal-relative:char;mso-position-vertical-relative:line" fillcolor="#bbe0e3">
          <v:imagedata r:id="rId1" o:title=""/>
          <w10:wrap type="none"/>
          <w10:anchorlock/>
        </v:shape>
      </w:pict>
    </w:r>
    <w:r>
      <w:t xml:space="preserve">    </w:t>
    </w:r>
    <w:r>
      <w:rPr>
        <w:position w:val="32"/>
      </w:rPr>
      <w:t xml:space="preserve">Глава 9  Подсистема ввода-вывода мейнфреймов </w:t>
    </w:r>
    <w:r>
      <w:rPr>
        <w:position w:val="32"/>
        <w:lang w:val="en-US"/>
      </w:rPr>
      <w:t>zSeries</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041D" w:rsidRDefault="00C8041D" w:rsidP="00641973">
    <w:pPr>
      <w:pStyle w:val="a8"/>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2.75pt;height:51.75pt;mso-position-horizontal-relative:char;mso-position-vertical-relative:line" fillcolor="#bbe0e3">
          <v:imagedata r:id="rId1" o:title=""/>
        </v:shape>
      </w:pict>
    </w:r>
    <w:r>
      <w:t xml:space="preserve">    </w:t>
    </w:r>
    <w:r>
      <w:rPr>
        <w:position w:val="32"/>
      </w:rPr>
      <w:t xml:space="preserve">Глава 3.  Архитектура центральных процессоров мейнфреймов </w:t>
    </w:r>
    <w:r>
      <w:rPr>
        <w:position w:val="32"/>
        <w:lang w:val="en-US"/>
      </w:rPr>
      <w:t>zSeries</w:t>
    </w:r>
    <w:r>
      <w:tab/>
    </w:r>
    <w:r>
      <w:rPr>
        <w:rStyle w:val="aa"/>
        <w:rFonts w:eastAsiaTheme="majorEastAsia"/>
      </w:rPr>
      <w:fldChar w:fldCharType="begin"/>
    </w:r>
    <w:r>
      <w:rPr>
        <w:rStyle w:val="aa"/>
        <w:rFonts w:eastAsiaTheme="majorEastAsia"/>
      </w:rPr>
      <w:instrText xml:space="preserve"> PAGE </w:instrText>
    </w:r>
    <w:r>
      <w:rPr>
        <w:rStyle w:val="aa"/>
        <w:rFonts w:eastAsiaTheme="majorEastAsia"/>
      </w:rPr>
      <w:fldChar w:fldCharType="separate"/>
    </w:r>
    <w:r w:rsidR="008D4439">
      <w:rPr>
        <w:rStyle w:val="aa"/>
        <w:rFonts w:eastAsiaTheme="majorEastAsia"/>
        <w:noProof/>
      </w:rPr>
      <w:t>46</w:t>
    </w:r>
    <w:r>
      <w:rPr>
        <w:rStyle w:val="aa"/>
        <w:rFonts w:eastAsiaTheme="majorEastAsia"/>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041D" w:rsidRDefault="00C8041D" w:rsidP="00641973">
    <w:pPr>
      <w:pStyle w:val="a8"/>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42.75pt;height:51.75pt;mso-position-horizontal-relative:char;mso-position-vertical-relative:line" fillcolor="#bbe0e3">
          <v:imagedata r:id="rId1" o:title=""/>
        </v:shape>
      </w:pict>
    </w:r>
    <w:r>
      <w:t xml:space="preserve">    </w:t>
    </w:r>
    <w:r>
      <w:rPr>
        <w:position w:val="32"/>
      </w:rPr>
      <w:t xml:space="preserve">Глава 4.  Микроархитектура процессоров </w:t>
    </w:r>
    <w:r>
      <w:rPr>
        <w:position w:val="32"/>
        <w:lang w:val="en-US"/>
      </w:rPr>
      <w:t>zSeries</w:t>
    </w:r>
    <w:r>
      <w:tab/>
    </w:r>
    <w:r>
      <w:rPr>
        <w:rStyle w:val="aa"/>
        <w:rFonts w:eastAsiaTheme="majorEastAsia"/>
      </w:rPr>
      <w:fldChar w:fldCharType="begin"/>
    </w:r>
    <w:r>
      <w:rPr>
        <w:rStyle w:val="aa"/>
        <w:rFonts w:eastAsiaTheme="majorEastAsia"/>
      </w:rPr>
      <w:instrText xml:space="preserve"> PAGE </w:instrText>
    </w:r>
    <w:r>
      <w:rPr>
        <w:rStyle w:val="aa"/>
        <w:rFonts w:eastAsiaTheme="majorEastAsia"/>
      </w:rPr>
      <w:fldChar w:fldCharType="separate"/>
    </w:r>
    <w:r w:rsidR="008D4439">
      <w:rPr>
        <w:rStyle w:val="aa"/>
        <w:rFonts w:eastAsiaTheme="majorEastAsia"/>
        <w:noProof/>
      </w:rPr>
      <w:t>50</w:t>
    </w:r>
    <w:r>
      <w:rPr>
        <w:rStyle w:val="aa"/>
        <w:rFonts w:eastAsiaTheme="majorEastAsia"/>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041D" w:rsidRDefault="00C8041D" w:rsidP="00641973">
    <w:pPr>
      <w:pStyle w:val="a8"/>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42.75pt;height:51.75pt;mso-position-horizontal-relative:char;mso-position-vertical-relative:line" fillcolor="#bbe0e3">
          <v:imagedata r:id="rId1" o:title=""/>
        </v:shape>
      </w:pict>
    </w:r>
    <w:r>
      <w:t xml:space="preserve">    </w:t>
    </w:r>
    <w:r>
      <w:rPr>
        <w:position w:val="32"/>
      </w:rPr>
      <w:t xml:space="preserve">Глава 4.  Микроархитектура процессоров </w:t>
    </w:r>
    <w:r>
      <w:rPr>
        <w:position w:val="32"/>
        <w:lang w:val="en-US"/>
      </w:rPr>
      <w:t>zSeries</w:t>
    </w:r>
    <w:r>
      <w:tab/>
    </w:r>
    <w:r>
      <w:rPr>
        <w:rStyle w:val="aa"/>
        <w:rFonts w:eastAsiaTheme="majorEastAsia"/>
      </w:rPr>
      <w:fldChar w:fldCharType="begin"/>
    </w:r>
    <w:r>
      <w:rPr>
        <w:rStyle w:val="aa"/>
        <w:rFonts w:eastAsiaTheme="majorEastAsia"/>
      </w:rPr>
      <w:instrText xml:space="preserve"> PAGE </w:instrText>
    </w:r>
    <w:r>
      <w:rPr>
        <w:rStyle w:val="aa"/>
        <w:rFonts w:eastAsiaTheme="majorEastAsia"/>
      </w:rPr>
      <w:fldChar w:fldCharType="separate"/>
    </w:r>
    <w:r w:rsidR="008D4439">
      <w:rPr>
        <w:rStyle w:val="aa"/>
        <w:rFonts w:eastAsiaTheme="majorEastAsia"/>
        <w:noProof/>
      </w:rPr>
      <w:t>69</w:t>
    </w:r>
    <w:r>
      <w:rPr>
        <w:rStyle w:val="aa"/>
        <w:rFonts w:eastAsiaTheme="majorEastAsia"/>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041D" w:rsidRDefault="00C8041D" w:rsidP="00641973">
    <w:pPr>
      <w:pStyle w:val="a8"/>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42.75pt;height:51.75pt;mso-position-horizontal-relative:char;mso-position-vertical-relative:line" fillcolor="#bbe0e3">
          <v:imagedata r:id="rId1" o:title=""/>
        </v:shape>
      </w:pict>
    </w:r>
    <w:r>
      <w:t xml:space="preserve">    </w:t>
    </w:r>
    <w:r>
      <w:rPr>
        <w:position w:val="32"/>
      </w:rPr>
      <w:t xml:space="preserve">Глава </w:t>
    </w:r>
    <w:r w:rsidRPr="00A075B5">
      <w:rPr>
        <w:position w:val="32"/>
      </w:rPr>
      <w:t>4</w:t>
    </w:r>
    <w:r>
      <w:rPr>
        <w:position w:val="32"/>
      </w:rPr>
      <w:t xml:space="preserve">.  Логическое разделение ресурсов мейнфреймов </w:t>
    </w:r>
    <w:r>
      <w:rPr>
        <w:position w:val="32"/>
        <w:lang w:val="en-US"/>
      </w:rPr>
      <w:t>zSeries</w:t>
    </w:r>
    <w:r>
      <w:tab/>
    </w:r>
    <w:r>
      <w:rPr>
        <w:rStyle w:val="aa"/>
        <w:rFonts w:eastAsiaTheme="majorEastAsia"/>
      </w:rPr>
      <w:fldChar w:fldCharType="begin"/>
    </w:r>
    <w:r>
      <w:rPr>
        <w:rStyle w:val="aa"/>
        <w:rFonts w:eastAsiaTheme="majorEastAsia"/>
      </w:rPr>
      <w:instrText xml:space="preserve"> PAGE </w:instrText>
    </w:r>
    <w:r>
      <w:rPr>
        <w:rStyle w:val="aa"/>
        <w:rFonts w:eastAsiaTheme="majorEastAsia"/>
      </w:rPr>
      <w:fldChar w:fldCharType="separate"/>
    </w:r>
    <w:r w:rsidR="008D4439">
      <w:rPr>
        <w:rStyle w:val="aa"/>
        <w:rFonts w:eastAsiaTheme="majorEastAsia"/>
        <w:noProof/>
      </w:rPr>
      <w:t>71</w:t>
    </w:r>
    <w:r>
      <w:rPr>
        <w:rStyle w:val="aa"/>
        <w:rFonts w:eastAsiaTheme="majorEastAsia"/>
      </w:rPr>
      <w:fldChar w:fldCharType="end"/>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041D" w:rsidRDefault="00C8041D" w:rsidP="00641973">
    <w:pPr>
      <w:pStyle w:val="a8"/>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42.75pt;height:51.75pt;mso-position-horizontal-relative:char;mso-position-vertical-relative:line" fillcolor="#bbe0e3">
          <v:imagedata r:id="rId1" o:title=""/>
        </v:shape>
      </w:pict>
    </w:r>
    <w:r>
      <w:t xml:space="preserve">    </w:t>
    </w:r>
    <w:r>
      <w:rPr>
        <w:position w:val="32"/>
      </w:rPr>
      <w:t xml:space="preserve">Глава 3.  </w:t>
    </w:r>
    <w:r w:rsidRPr="00A075B5">
      <w:rPr>
        <w:position w:val="32"/>
      </w:rPr>
      <w:t>4</w:t>
    </w:r>
    <w:r>
      <w:rPr>
        <w:position w:val="32"/>
      </w:rPr>
      <w:t xml:space="preserve">.  Логическое разделение ресурсов мейнфреймов </w:t>
    </w:r>
    <w:r>
      <w:rPr>
        <w:position w:val="32"/>
        <w:lang w:val="en-US"/>
      </w:rPr>
      <w:t>zSeries</w:t>
    </w:r>
    <w:r>
      <w:tab/>
    </w:r>
    <w:r>
      <w:rPr>
        <w:rStyle w:val="aa"/>
        <w:rFonts w:eastAsiaTheme="majorEastAsia"/>
      </w:rPr>
      <w:fldChar w:fldCharType="begin"/>
    </w:r>
    <w:r>
      <w:rPr>
        <w:rStyle w:val="aa"/>
        <w:rFonts w:eastAsiaTheme="majorEastAsia"/>
      </w:rPr>
      <w:instrText xml:space="preserve"> PAGE </w:instrText>
    </w:r>
    <w:r>
      <w:rPr>
        <w:rStyle w:val="aa"/>
        <w:rFonts w:eastAsiaTheme="majorEastAsia"/>
      </w:rPr>
      <w:fldChar w:fldCharType="separate"/>
    </w:r>
    <w:r w:rsidR="008D4439">
      <w:rPr>
        <w:rStyle w:val="aa"/>
        <w:rFonts w:eastAsiaTheme="majorEastAsia"/>
        <w:noProof/>
      </w:rPr>
      <w:t>86</w:t>
    </w:r>
    <w:r>
      <w:rPr>
        <w:rStyle w:val="aa"/>
        <w:rFonts w:eastAsiaTheme="majorEastAsia"/>
      </w:rPr>
      <w:fldChar w:fldCharType="end"/>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041D" w:rsidRDefault="00C8041D" w:rsidP="00077F48">
    <w:pPr>
      <w:pStyle w:val="a8"/>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42.75pt;height:51.75pt;mso-position-horizontal-relative:char;mso-position-vertical-relative:line" fillcolor="#bbe0e3">
          <v:imagedata r:id="rId1" o:title=""/>
        </v:shape>
      </w:pict>
    </w:r>
    <w:r>
      <w:t xml:space="preserve">    </w:t>
    </w:r>
    <w:r>
      <w:rPr>
        <w:position w:val="32"/>
      </w:rPr>
      <w:t>Глава 6. Основы мультипроцессирования</w:t>
    </w:r>
    <w:r>
      <w:tab/>
    </w:r>
    <w:r>
      <w:rPr>
        <w:rStyle w:val="aa"/>
        <w:rFonts w:eastAsiaTheme="majorEastAsia"/>
      </w:rPr>
      <w:fldChar w:fldCharType="begin"/>
    </w:r>
    <w:r>
      <w:rPr>
        <w:rStyle w:val="aa"/>
        <w:rFonts w:eastAsiaTheme="majorEastAsia"/>
      </w:rPr>
      <w:instrText xml:space="preserve"> PAGE </w:instrText>
    </w:r>
    <w:r>
      <w:rPr>
        <w:rStyle w:val="aa"/>
        <w:rFonts w:eastAsiaTheme="majorEastAsia"/>
      </w:rPr>
      <w:fldChar w:fldCharType="separate"/>
    </w:r>
    <w:r w:rsidR="008D4439">
      <w:rPr>
        <w:rStyle w:val="aa"/>
        <w:rFonts w:eastAsiaTheme="majorEastAsia"/>
        <w:noProof/>
      </w:rPr>
      <w:t>105</w:t>
    </w:r>
    <w:r>
      <w:rPr>
        <w:rStyle w:val="aa"/>
        <w:rFonts w:eastAsiaTheme="majorEastAsia"/>
      </w:rPr>
      <w:fldChar w:fldCharType="end"/>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041D" w:rsidRDefault="00C8041D" w:rsidP="00CD39A7">
    <w:pPr>
      <w:pStyle w:val="a8"/>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42.75pt;height:51.75pt;mso-position-horizontal-relative:char;mso-position-vertical-relative:line" fillcolor="#bbe0e3">
          <v:imagedata r:id="rId1" o:title=""/>
        </v:shape>
      </w:pict>
    </w:r>
    <w:r>
      <w:t xml:space="preserve">    </w:t>
    </w:r>
    <w:r>
      <w:rPr>
        <w:position w:val="32"/>
      </w:rPr>
      <w:t xml:space="preserve">Глава </w:t>
    </w:r>
    <w:r w:rsidRPr="009C3EDE">
      <w:rPr>
        <w:position w:val="32"/>
      </w:rPr>
      <w:t>__</w:t>
    </w:r>
    <w:r>
      <w:rPr>
        <w:position w:val="32"/>
      </w:rPr>
      <w:t>.</w:t>
    </w:r>
    <w:r w:rsidRPr="009C3EDE">
      <w:t xml:space="preserve"> </w:t>
    </w:r>
    <w:r>
      <w:rPr>
        <w:position w:val="32"/>
      </w:rPr>
      <w:t>Работа с основной памятью. Адресация памяти</w:t>
    </w:r>
    <w:r>
      <w:tab/>
    </w:r>
    <w:r>
      <w:rPr>
        <w:rStyle w:val="aa"/>
      </w:rPr>
      <w:fldChar w:fldCharType="begin"/>
    </w:r>
    <w:r>
      <w:rPr>
        <w:rStyle w:val="aa"/>
      </w:rPr>
      <w:instrText xml:space="preserve"> PAGE </w:instrText>
    </w:r>
    <w:r>
      <w:rPr>
        <w:rStyle w:val="aa"/>
      </w:rPr>
      <w:fldChar w:fldCharType="separate"/>
    </w:r>
    <w:r w:rsidR="008D4439">
      <w:rPr>
        <w:rStyle w:val="aa"/>
        <w:noProof/>
      </w:rPr>
      <w:t>108</w:t>
    </w:r>
    <w:r>
      <w:rPr>
        <w:rStyle w:val="aa"/>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singleLevel"/>
    <w:tmpl w:val="00000003"/>
    <w:name w:val="WW8Num3"/>
    <w:lvl w:ilvl="0">
      <w:start w:val="1"/>
      <w:numFmt w:val="decimal"/>
      <w:lvlText w:val="%1."/>
      <w:lvlJc w:val="left"/>
      <w:pPr>
        <w:tabs>
          <w:tab w:val="num" w:pos="720"/>
        </w:tabs>
        <w:ind w:left="720" w:hanging="360"/>
      </w:pPr>
      <w:rPr>
        <w:b/>
        <w:i w:val="0"/>
        <w:color w:val="FF0000"/>
      </w:rPr>
    </w:lvl>
  </w:abstractNum>
  <w:abstractNum w:abstractNumId="1">
    <w:nsid w:val="00000004"/>
    <w:multiLevelType w:val="singleLevel"/>
    <w:tmpl w:val="00000004"/>
    <w:name w:val="WW8Num4"/>
    <w:lvl w:ilvl="0">
      <w:start w:val="1"/>
      <w:numFmt w:val="bullet"/>
      <w:lvlText w:val=""/>
      <w:lvlJc w:val="left"/>
      <w:pPr>
        <w:tabs>
          <w:tab w:val="num" w:pos="1620"/>
        </w:tabs>
        <w:ind w:left="1620" w:hanging="360"/>
      </w:pPr>
      <w:rPr>
        <w:rFonts w:ascii="Symbol" w:hAnsi="Symbol"/>
      </w:rPr>
    </w:lvl>
  </w:abstractNum>
  <w:abstractNum w:abstractNumId="2">
    <w:nsid w:val="00000006"/>
    <w:multiLevelType w:val="singleLevel"/>
    <w:tmpl w:val="00000006"/>
    <w:name w:val="WW8Num6"/>
    <w:lvl w:ilvl="0">
      <w:start w:val="1"/>
      <w:numFmt w:val="bullet"/>
      <w:lvlText w:val="•"/>
      <w:lvlJc w:val="left"/>
      <w:pPr>
        <w:tabs>
          <w:tab w:val="num" w:pos="720"/>
        </w:tabs>
        <w:ind w:left="720" w:hanging="360"/>
      </w:pPr>
      <w:rPr>
        <w:rFonts w:ascii="Times New Roman" w:hAnsi="Times New Roman"/>
      </w:rPr>
    </w:lvl>
  </w:abstractNum>
  <w:abstractNum w:abstractNumId="3">
    <w:nsid w:val="00000008"/>
    <w:multiLevelType w:val="multilevel"/>
    <w:tmpl w:val="00000008"/>
    <w:name w:val="WW8Num11"/>
    <w:lvl w:ilvl="0">
      <w:start w:val="5"/>
      <w:numFmt w:val="decimal"/>
      <w:lvlText w:val="%1."/>
      <w:lvlJc w:val="left"/>
      <w:pPr>
        <w:tabs>
          <w:tab w:val="num" w:pos="360"/>
        </w:tabs>
        <w:ind w:left="360" w:hanging="360"/>
      </w:pPr>
      <w:rPr>
        <w:b/>
        <w:color w:val="FF0000"/>
      </w:rPr>
    </w:lvl>
    <w:lvl w:ilvl="1">
      <w:start w:val="2"/>
      <w:numFmt w:val="decimal"/>
      <w:lvlText w:val="%1.%2."/>
      <w:lvlJc w:val="left"/>
      <w:pPr>
        <w:tabs>
          <w:tab w:val="num" w:pos="540"/>
        </w:tabs>
        <w:ind w:left="540" w:hanging="54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
    <w:nsid w:val="00000009"/>
    <w:multiLevelType w:val="multilevel"/>
    <w:tmpl w:val="00000009"/>
    <w:name w:val="WW8Num12"/>
    <w:lvl w:ilvl="0">
      <w:start w:val="4"/>
      <w:numFmt w:val="decimal"/>
      <w:lvlText w:val="%1."/>
      <w:lvlJc w:val="left"/>
      <w:pPr>
        <w:tabs>
          <w:tab w:val="num" w:pos="360"/>
        </w:tabs>
        <w:ind w:left="360" w:hanging="360"/>
      </w:pPr>
    </w:lvl>
    <w:lvl w:ilvl="1">
      <w:start w:val="2"/>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5">
    <w:nsid w:val="0000000A"/>
    <w:multiLevelType w:val="singleLevel"/>
    <w:tmpl w:val="0000000A"/>
    <w:name w:val="WW8Num13"/>
    <w:lvl w:ilvl="0">
      <w:start w:val="1"/>
      <w:numFmt w:val="bullet"/>
      <w:lvlText w:val=""/>
      <w:lvlJc w:val="left"/>
      <w:pPr>
        <w:tabs>
          <w:tab w:val="num" w:pos="1260"/>
        </w:tabs>
        <w:ind w:left="1260" w:hanging="360"/>
      </w:pPr>
      <w:rPr>
        <w:rFonts w:ascii="Symbol" w:hAnsi="Symbol"/>
      </w:rPr>
    </w:lvl>
  </w:abstractNum>
  <w:abstractNum w:abstractNumId="6">
    <w:nsid w:val="0000000B"/>
    <w:multiLevelType w:val="singleLevel"/>
    <w:tmpl w:val="0000000B"/>
    <w:name w:val="WW8Num14"/>
    <w:lvl w:ilvl="0">
      <w:start w:val="1"/>
      <w:numFmt w:val="bullet"/>
      <w:lvlText w:val=""/>
      <w:lvlJc w:val="left"/>
      <w:pPr>
        <w:tabs>
          <w:tab w:val="num" w:pos="900"/>
        </w:tabs>
        <w:ind w:left="900" w:hanging="360"/>
      </w:pPr>
      <w:rPr>
        <w:rFonts w:ascii="Symbol" w:hAnsi="Symbol"/>
      </w:rPr>
    </w:lvl>
  </w:abstractNum>
  <w:abstractNum w:abstractNumId="7">
    <w:nsid w:val="0000000C"/>
    <w:multiLevelType w:val="singleLevel"/>
    <w:tmpl w:val="0000000C"/>
    <w:name w:val="WW8Num15"/>
    <w:lvl w:ilvl="0">
      <w:start w:val="1"/>
      <w:numFmt w:val="bullet"/>
      <w:lvlText w:val=""/>
      <w:lvlJc w:val="left"/>
      <w:pPr>
        <w:tabs>
          <w:tab w:val="num" w:pos="720"/>
        </w:tabs>
        <w:ind w:left="720" w:hanging="360"/>
      </w:pPr>
      <w:rPr>
        <w:rFonts w:ascii="Symbol" w:hAnsi="Symbol"/>
      </w:rPr>
    </w:lvl>
  </w:abstractNum>
  <w:abstractNum w:abstractNumId="8">
    <w:nsid w:val="0000000E"/>
    <w:multiLevelType w:val="multilevel"/>
    <w:tmpl w:val="0000000E"/>
    <w:name w:val="WW8Num18"/>
    <w:lvl w:ilvl="0">
      <w:start w:val="2"/>
      <w:numFmt w:val="decimal"/>
      <w:lvlText w:val="%1."/>
      <w:lvlJc w:val="left"/>
      <w:pPr>
        <w:tabs>
          <w:tab w:val="num" w:pos="360"/>
        </w:tabs>
        <w:ind w:left="360" w:hanging="360"/>
      </w:pPr>
      <w:rPr>
        <w:color w:val="FF0000"/>
      </w:rPr>
    </w:lvl>
    <w:lvl w:ilvl="1">
      <w:start w:val="2"/>
      <w:numFmt w:val="decimal"/>
      <w:lvlText w:val="%1.%2."/>
      <w:lvlJc w:val="left"/>
      <w:pPr>
        <w:tabs>
          <w:tab w:val="num" w:pos="972"/>
        </w:tabs>
        <w:ind w:left="97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
    <w:nsid w:val="0000000F"/>
    <w:multiLevelType w:val="multilevel"/>
    <w:tmpl w:val="0000000F"/>
    <w:name w:val="WW8Num19"/>
    <w:lvl w:ilvl="0">
      <w:start w:val="1"/>
      <w:numFmt w:val="decimal"/>
      <w:lvlText w:val="%1."/>
      <w:lvlJc w:val="left"/>
      <w:pPr>
        <w:tabs>
          <w:tab w:val="num" w:pos="540"/>
        </w:tabs>
        <w:ind w:left="540" w:hanging="360"/>
      </w:pPr>
      <w:rPr>
        <w:b/>
        <w:i w:val="0"/>
        <w:color w:val="FF0000"/>
      </w:rPr>
    </w:lvl>
    <w:lvl w:ilvl="1">
      <w:start w:val="1"/>
      <w:numFmt w:val="lowerLetter"/>
      <w:lvlText w:val="%2."/>
      <w:lvlJc w:val="left"/>
      <w:pPr>
        <w:tabs>
          <w:tab w:val="num" w:pos="1260"/>
        </w:tabs>
        <w:ind w:left="1260" w:hanging="360"/>
      </w:pPr>
    </w:lvl>
    <w:lvl w:ilvl="2">
      <w:numFmt w:val="bullet"/>
      <w:lvlText w:val="–"/>
      <w:lvlJc w:val="left"/>
      <w:pPr>
        <w:tabs>
          <w:tab w:val="num" w:pos="2160"/>
        </w:tabs>
        <w:ind w:left="2160" w:hanging="360"/>
      </w:pPr>
      <w:rPr>
        <w:rFonts w:ascii="Times New Roman" w:hAnsi="Times New Roman" w:cs="Times New Roman"/>
        <w:b/>
        <w:color w:val="008000"/>
      </w:rPr>
    </w:lvl>
    <w:lvl w:ilvl="3">
      <w:start w:val="1"/>
      <w:numFmt w:val="decimal"/>
      <w:lvlText w:val="%4)"/>
      <w:lvlJc w:val="left"/>
      <w:pPr>
        <w:tabs>
          <w:tab w:val="num" w:pos="2700"/>
        </w:tabs>
        <w:ind w:left="2700" w:hanging="360"/>
      </w:pPr>
    </w:lvl>
    <w:lvl w:ilvl="4">
      <w:start w:val="1"/>
      <w:numFmt w:val="lowerLetter"/>
      <w:lvlText w:val="%5."/>
      <w:lvlJc w:val="left"/>
      <w:pPr>
        <w:tabs>
          <w:tab w:val="num" w:pos="3420"/>
        </w:tabs>
        <w:ind w:left="3420" w:hanging="360"/>
      </w:pPr>
    </w:lvl>
    <w:lvl w:ilvl="5">
      <w:start w:val="1"/>
      <w:numFmt w:val="lowerRoman"/>
      <w:lvlText w:val="%6."/>
      <w:lvlJc w:val="right"/>
      <w:pPr>
        <w:tabs>
          <w:tab w:val="num" w:pos="4140"/>
        </w:tabs>
        <w:ind w:left="4140" w:hanging="180"/>
      </w:pPr>
    </w:lvl>
    <w:lvl w:ilvl="6">
      <w:start w:val="1"/>
      <w:numFmt w:val="decimal"/>
      <w:lvlText w:val="%7."/>
      <w:lvlJc w:val="left"/>
      <w:pPr>
        <w:tabs>
          <w:tab w:val="num" w:pos="4860"/>
        </w:tabs>
        <w:ind w:left="4860" w:hanging="360"/>
      </w:pPr>
    </w:lvl>
    <w:lvl w:ilvl="7">
      <w:start w:val="1"/>
      <w:numFmt w:val="lowerLetter"/>
      <w:lvlText w:val="%8."/>
      <w:lvlJc w:val="left"/>
      <w:pPr>
        <w:tabs>
          <w:tab w:val="num" w:pos="5580"/>
        </w:tabs>
        <w:ind w:left="5580" w:hanging="360"/>
      </w:pPr>
    </w:lvl>
    <w:lvl w:ilvl="8">
      <w:start w:val="1"/>
      <w:numFmt w:val="lowerRoman"/>
      <w:lvlText w:val="%9."/>
      <w:lvlJc w:val="right"/>
      <w:pPr>
        <w:tabs>
          <w:tab w:val="num" w:pos="6300"/>
        </w:tabs>
        <w:ind w:left="6300" w:hanging="180"/>
      </w:pPr>
    </w:lvl>
  </w:abstractNum>
  <w:abstractNum w:abstractNumId="10">
    <w:nsid w:val="00000010"/>
    <w:multiLevelType w:val="singleLevel"/>
    <w:tmpl w:val="00000010"/>
    <w:name w:val="WW8Num20"/>
    <w:lvl w:ilvl="0">
      <w:start w:val="3"/>
      <w:numFmt w:val="decimal"/>
      <w:lvlText w:val="%1."/>
      <w:lvlJc w:val="left"/>
      <w:pPr>
        <w:tabs>
          <w:tab w:val="num" w:pos="720"/>
        </w:tabs>
        <w:ind w:left="720" w:hanging="360"/>
      </w:pPr>
      <w:rPr>
        <w:b/>
        <w:color w:val="FF0000"/>
      </w:rPr>
    </w:lvl>
  </w:abstractNum>
  <w:abstractNum w:abstractNumId="11">
    <w:nsid w:val="00000011"/>
    <w:multiLevelType w:val="singleLevel"/>
    <w:tmpl w:val="00000011"/>
    <w:name w:val="WW8Num23"/>
    <w:lvl w:ilvl="0">
      <w:start w:val="1"/>
      <w:numFmt w:val="bullet"/>
      <w:lvlText w:val=""/>
      <w:lvlJc w:val="left"/>
      <w:pPr>
        <w:tabs>
          <w:tab w:val="num" w:pos="720"/>
        </w:tabs>
        <w:ind w:left="720" w:hanging="360"/>
      </w:pPr>
      <w:rPr>
        <w:rFonts w:ascii="Symbol" w:hAnsi="Symbol"/>
      </w:rPr>
    </w:lvl>
  </w:abstractNum>
  <w:abstractNum w:abstractNumId="12">
    <w:nsid w:val="00000012"/>
    <w:multiLevelType w:val="singleLevel"/>
    <w:tmpl w:val="00000012"/>
    <w:name w:val="WW8Num24"/>
    <w:lvl w:ilvl="0">
      <w:start w:val="1"/>
      <w:numFmt w:val="bullet"/>
      <w:lvlText w:val=""/>
      <w:lvlJc w:val="left"/>
      <w:pPr>
        <w:tabs>
          <w:tab w:val="num" w:pos="1428"/>
        </w:tabs>
        <w:ind w:left="1428" w:hanging="360"/>
      </w:pPr>
      <w:rPr>
        <w:rFonts w:ascii="Symbol" w:hAnsi="Symbol"/>
      </w:rPr>
    </w:lvl>
  </w:abstractNum>
  <w:abstractNum w:abstractNumId="13">
    <w:nsid w:val="00000013"/>
    <w:multiLevelType w:val="multilevel"/>
    <w:tmpl w:val="00000013"/>
    <w:name w:val="WW8Num25"/>
    <w:lvl w:ilvl="0">
      <w:start w:val="10"/>
      <w:numFmt w:val="decimal"/>
      <w:lvlText w:val="%1."/>
      <w:lvlJc w:val="left"/>
      <w:pPr>
        <w:tabs>
          <w:tab w:val="num" w:pos="540"/>
        </w:tabs>
        <w:ind w:left="540" w:hanging="540"/>
      </w:pPr>
    </w:lvl>
    <w:lvl w:ilvl="1">
      <w:start w:val="1"/>
      <w:numFmt w:val="decimal"/>
      <w:lvlText w:val="%1.%2."/>
      <w:lvlJc w:val="left"/>
      <w:pPr>
        <w:tabs>
          <w:tab w:val="num" w:pos="540"/>
        </w:tabs>
        <w:ind w:left="540" w:hanging="54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4">
    <w:nsid w:val="00000014"/>
    <w:multiLevelType w:val="multilevel"/>
    <w:tmpl w:val="00000014"/>
    <w:name w:val="WW8Num27"/>
    <w:lvl w:ilvl="0">
      <w:start w:val="1"/>
      <w:numFmt w:val="decimal"/>
      <w:lvlText w:val="%1."/>
      <w:lvlJc w:val="left"/>
      <w:pPr>
        <w:tabs>
          <w:tab w:val="num" w:pos="360"/>
        </w:tabs>
        <w:ind w:left="360" w:hanging="360"/>
      </w:pPr>
      <w:rPr>
        <w:color w:val="FF0000"/>
      </w:rPr>
    </w:lvl>
    <w:lvl w:ilvl="1">
      <w:start w:val="1"/>
      <w:numFmt w:val="decimal"/>
      <w:lvlText w:val="%1.%2."/>
      <w:lvlJc w:val="left"/>
      <w:pPr>
        <w:tabs>
          <w:tab w:val="num" w:pos="972"/>
        </w:tabs>
        <w:ind w:left="97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
    <w:nsid w:val="00000015"/>
    <w:multiLevelType w:val="singleLevel"/>
    <w:tmpl w:val="00000015"/>
    <w:name w:val="WW8Num28"/>
    <w:lvl w:ilvl="0">
      <w:start w:val="1"/>
      <w:numFmt w:val="bullet"/>
      <w:lvlText w:val=""/>
      <w:lvlJc w:val="left"/>
      <w:pPr>
        <w:tabs>
          <w:tab w:val="num" w:pos="720"/>
        </w:tabs>
        <w:ind w:left="720" w:hanging="360"/>
      </w:pPr>
      <w:rPr>
        <w:rFonts w:ascii="Symbol" w:hAnsi="Symbol"/>
      </w:rPr>
    </w:lvl>
  </w:abstractNum>
  <w:abstractNum w:abstractNumId="16">
    <w:nsid w:val="005A1924"/>
    <w:multiLevelType w:val="multilevel"/>
    <w:tmpl w:val="F77E630C"/>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1080"/>
        </w:tabs>
        <w:ind w:left="792" w:hanging="432"/>
      </w:pPr>
      <w:rPr>
        <w:rFonts w:hint="default"/>
      </w:rPr>
    </w:lvl>
    <w:lvl w:ilvl="2">
      <w:start w:val="1"/>
      <w:numFmt w:val="decimal"/>
      <w:lvlRestart w:val="0"/>
      <w:lvlText w:val="%1.%2.%3."/>
      <w:lvlJc w:val="left"/>
      <w:pPr>
        <w:tabs>
          <w:tab w:val="num" w:pos="1440"/>
        </w:tabs>
        <w:ind w:left="1224" w:hanging="504"/>
      </w:pPr>
      <w:rPr>
        <w:rFonts w:hint="default"/>
      </w:rPr>
    </w:lvl>
    <w:lvl w:ilvl="3">
      <w:start w:val="1"/>
      <w:numFmt w:val="decimal"/>
      <w:lvlText w:val="%4%1.%2.%3."/>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7">
    <w:nsid w:val="01B659AF"/>
    <w:multiLevelType w:val="multilevel"/>
    <w:tmpl w:val="279A9F46"/>
    <w:lvl w:ilvl="0">
      <w:start w:val="3"/>
      <w:numFmt w:val="decimal"/>
      <w:lvlText w:val="%1."/>
      <w:lvlJc w:val="left"/>
      <w:pPr>
        <w:tabs>
          <w:tab w:val="num" w:pos="540"/>
        </w:tabs>
        <w:ind w:left="540" w:hanging="540"/>
      </w:pPr>
      <w:rPr>
        <w:rFonts w:hint="default"/>
      </w:rPr>
    </w:lvl>
    <w:lvl w:ilvl="1">
      <w:start w:val="2"/>
      <w:numFmt w:val="decimal"/>
      <w:lvlText w:val="%1.%2."/>
      <w:lvlJc w:val="left"/>
      <w:pPr>
        <w:tabs>
          <w:tab w:val="num" w:pos="900"/>
        </w:tabs>
        <w:ind w:left="900" w:hanging="54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8">
    <w:nsid w:val="021E5D50"/>
    <w:multiLevelType w:val="multilevel"/>
    <w:tmpl w:val="86E439E8"/>
    <w:lvl w:ilvl="0">
      <w:start w:val="2"/>
      <w:numFmt w:val="decimal"/>
      <w:lvlText w:val="%1."/>
      <w:lvlJc w:val="left"/>
      <w:pPr>
        <w:tabs>
          <w:tab w:val="num" w:pos="540"/>
        </w:tabs>
        <w:ind w:left="540" w:hanging="540"/>
      </w:pPr>
      <w:rPr>
        <w:rFonts w:hint="default"/>
      </w:rPr>
    </w:lvl>
    <w:lvl w:ilvl="1">
      <w:start w:val="5"/>
      <w:numFmt w:val="decimal"/>
      <w:lvlText w:val="%1.%2."/>
      <w:lvlJc w:val="left"/>
      <w:pPr>
        <w:tabs>
          <w:tab w:val="num" w:pos="900"/>
        </w:tabs>
        <w:ind w:left="900" w:hanging="54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9">
    <w:nsid w:val="02C27029"/>
    <w:multiLevelType w:val="hybridMultilevel"/>
    <w:tmpl w:val="547475B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0">
    <w:nsid w:val="05747334"/>
    <w:multiLevelType w:val="hybridMultilevel"/>
    <w:tmpl w:val="E722B67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1">
    <w:nsid w:val="06DF5891"/>
    <w:multiLevelType w:val="hybridMultilevel"/>
    <w:tmpl w:val="F6E085C0"/>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22">
    <w:nsid w:val="0D325DF7"/>
    <w:multiLevelType w:val="hybridMultilevel"/>
    <w:tmpl w:val="7A0813E8"/>
    <w:lvl w:ilvl="0" w:tplc="FC001212">
      <w:start w:val="1"/>
      <w:numFmt w:val="decimal"/>
      <w:lvlText w:val="%1."/>
      <w:lvlJc w:val="left"/>
      <w:pPr>
        <w:tabs>
          <w:tab w:val="num" w:pos="720"/>
        </w:tabs>
        <w:ind w:left="720" w:hanging="360"/>
      </w:pPr>
      <w:rPr>
        <w:rFonts w:hint="default"/>
        <w:b/>
        <w:i w:val="0"/>
        <w:color w:val="FF0000"/>
        <w:lang w:val="en-US"/>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0DE41082"/>
    <w:multiLevelType w:val="multilevel"/>
    <w:tmpl w:val="B0400866"/>
    <w:lvl w:ilvl="0">
      <w:start w:val="4"/>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nsid w:val="0F0901E2"/>
    <w:multiLevelType w:val="hybridMultilevel"/>
    <w:tmpl w:val="B03C678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0F9E52E6"/>
    <w:multiLevelType w:val="hybridMultilevel"/>
    <w:tmpl w:val="F1B8C48C"/>
    <w:lvl w:ilvl="0" w:tplc="1CA64F24">
      <w:start w:val="1"/>
      <w:numFmt w:val="decimal"/>
      <w:lvlText w:val="%1."/>
      <w:lvlJc w:val="left"/>
      <w:pPr>
        <w:tabs>
          <w:tab w:val="num" w:pos="360"/>
        </w:tabs>
        <w:ind w:left="36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101228C4"/>
    <w:multiLevelType w:val="hybridMultilevel"/>
    <w:tmpl w:val="58E0F0C0"/>
    <w:lvl w:ilvl="0" w:tplc="80B290EE">
      <w:start w:val="1"/>
      <w:numFmt w:val="bullet"/>
      <w:lvlText w:val="•"/>
      <w:lvlJc w:val="left"/>
      <w:pPr>
        <w:tabs>
          <w:tab w:val="num" w:pos="720"/>
        </w:tabs>
        <w:ind w:left="720" w:hanging="360"/>
      </w:pPr>
      <w:rPr>
        <w:rFonts w:ascii="Times New Roman" w:hAnsi="Times New Roman" w:hint="default"/>
      </w:rPr>
    </w:lvl>
    <w:lvl w:ilvl="1" w:tplc="61AC8E1A" w:tentative="1">
      <w:start w:val="1"/>
      <w:numFmt w:val="bullet"/>
      <w:lvlText w:val="•"/>
      <w:lvlJc w:val="left"/>
      <w:pPr>
        <w:tabs>
          <w:tab w:val="num" w:pos="1440"/>
        </w:tabs>
        <w:ind w:left="1440" w:hanging="360"/>
      </w:pPr>
      <w:rPr>
        <w:rFonts w:ascii="Times New Roman" w:hAnsi="Times New Roman" w:hint="default"/>
      </w:rPr>
    </w:lvl>
    <w:lvl w:ilvl="2" w:tplc="0FE8B42C" w:tentative="1">
      <w:start w:val="1"/>
      <w:numFmt w:val="bullet"/>
      <w:lvlText w:val="•"/>
      <w:lvlJc w:val="left"/>
      <w:pPr>
        <w:tabs>
          <w:tab w:val="num" w:pos="2160"/>
        </w:tabs>
        <w:ind w:left="2160" w:hanging="360"/>
      </w:pPr>
      <w:rPr>
        <w:rFonts w:ascii="Times New Roman" w:hAnsi="Times New Roman" w:hint="default"/>
      </w:rPr>
    </w:lvl>
    <w:lvl w:ilvl="3" w:tplc="97A6449C" w:tentative="1">
      <w:start w:val="1"/>
      <w:numFmt w:val="bullet"/>
      <w:lvlText w:val="•"/>
      <w:lvlJc w:val="left"/>
      <w:pPr>
        <w:tabs>
          <w:tab w:val="num" w:pos="2880"/>
        </w:tabs>
        <w:ind w:left="2880" w:hanging="360"/>
      </w:pPr>
      <w:rPr>
        <w:rFonts w:ascii="Times New Roman" w:hAnsi="Times New Roman" w:hint="default"/>
      </w:rPr>
    </w:lvl>
    <w:lvl w:ilvl="4" w:tplc="6B88B204" w:tentative="1">
      <w:start w:val="1"/>
      <w:numFmt w:val="bullet"/>
      <w:lvlText w:val="•"/>
      <w:lvlJc w:val="left"/>
      <w:pPr>
        <w:tabs>
          <w:tab w:val="num" w:pos="3600"/>
        </w:tabs>
        <w:ind w:left="3600" w:hanging="360"/>
      </w:pPr>
      <w:rPr>
        <w:rFonts w:ascii="Times New Roman" w:hAnsi="Times New Roman" w:hint="default"/>
      </w:rPr>
    </w:lvl>
    <w:lvl w:ilvl="5" w:tplc="F084A374" w:tentative="1">
      <w:start w:val="1"/>
      <w:numFmt w:val="bullet"/>
      <w:lvlText w:val="•"/>
      <w:lvlJc w:val="left"/>
      <w:pPr>
        <w:tabs>
          <w:tab w:val="num" w:pos="4320"/>
        </w:tabs>
        <w:ind w:left="4320" w:hanging="360"/>
      </w:pPr>
      <w:rPr>
        <w:rFonts w:ascii="Times New Roman" w:hAnsi="Times New Roman" w:hint="default"/>
      </w:rPr>
    </w:lvl>
    <w:lvl w:ilvl="6" w:tplc="380CA52A" w:tentative="1">
      <w:start w:val="1"/>
      <w:numFmt w:val="bullet"/>
      <w:lvlText w:val="•"/>
      <w:lvlJc w:val="left"/>
      <w:pPr>
        <w:tabs>
          <w:tab w:val="num" w:pos="5040"/>
        </w:tabs>
        <w:ind w:left="5040" w:hanging="360"/>
      </w:pPr>
      <w:rPr>
        <w:rFonts w:ascii="Times New Roman" w:hAnsi="Times New Roman" w:hint="default"/>
      </w:rPr>
    </w:lvl>
    <w:lvl w:ilvl="7" w:tplc="E1FC2A74" w:tentative="1">
      <w:start w:val="1"/>
      <w:numFmt w:val="bullet"/>
      <w:lvlText w:val="•"/>
      <w:lvlJc w:val="left"/>
      <w:pPr>
        <w:tabs>
          <w:tab w:val="num" w:pos="5760"/>
        </w:tabs>
        <w:ind w:left="5760" w:hanging="360"/>
      </w:pPr>
      <w:rPr>
        <w:rFonts w:ascii="Times New Roman" w:hAnsi="Times New Roman" w:hint="default"/>
      </w:rPr>
    </w:lvl>
    <w:lvl w:ilvl="8" w:tplc="FF922AEC" w:tentative="1">
      <w:start w:val="1"/>
      <w:numFmt w:val="bullet"/>
      <w:lvlText w:val="•"/>
      <w:lvlJc w:val="left"/>
      <w:pPr>
        <w:tabs>
          <w:tab w:val="num" w:pos="6480"/>
        </w:tabs>
        <w:ind w:left="6480" w:hanging="360"/>
      </w:pPr>
      <w:rPr>
        <w:rFonts w:ascii="Times New Roman" w:hAnsi="Times New Roman" w:hint="default"/>
      </w:rPr>
    </w:lvl>
  </w:abstractNum>
  <w:abstractNum w:abstractNumId="27">
    <w:nsid w:val="12127BF3"/>
    <w:multiLevelType w:val="hybridMultilevel"/>
    <w:tmpl w:val="C59C8DFC"/>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28">
    <w:nsid w:val="12160577"/>
    <w:multiLevelType w:val="hybridMultilevel"/>
    <w:tmpl w:val="9ADA3804"/>
    <w:lvl w:ilvl="0" w:tplc="04190001">
      <w:start w:val="1"/>
      <w:numFmt w:val="bullet"/>
      <w:lvlText w:val=""/>
      <w:lvlJc w:val="left"/>
      <w:pPr>
        <w:tabs>
          <w:tab w:val="num" w:pos="1426"/>
        </w:tabs>
        <w:ind w:left="1426" w:hanging="360"/>
      </w:pPr>
      <w:rPr>
        <w:rFonts w:ascii="Symbol" w:hAnsi="Symbol" w:hint="default"/>
      </w:rPr>
    </w:lvl>
    <w:lvl w:ilvl="1" w:tplc="04190003" w:tentative="1">
      <w:start w:val="1"/>
      <w:numFmt w:val="bullet"/>
      <w:lvlText w:val="o"/>
      <w:lvlJc w:val="left"/>
      <w:pPr>
        <w:tabs>
          <w:tab w:val="num" w:pos="2146"/>
        </w:tabs>
        <w:ind w:left="2146" w:hanging="360"/>
      </w:pPr>
      <w:rPr>
        <w:rFonts w:ascii="Courier New" w:hAnsi="Courier New" w:cs="Courier New" w:hint="default"/>
      </w:rPr>
    </w:lvl>
    <w:lvl w:ilvl="2" w:tplc="04190005" w:tentative="1">
      <w:start w:val="1"/>
      <w:numFmt w:val="bullet"/>
      <w:lvlText w:val=""/>
      <w:lvlJc w:val="left"/>
      <w:pPr>
        <w:tabs>
          <w:tab w:val="num" w:pos="2866"/>
        </w:tabs>
        <w:ind w:left="2866" w:hanging="360"/>
      </w:pPr>
      <w:rPr>
        <w:rFonts w:ascii="Wingdings" w:hAnsi="Wingdings" w:hint="default"/>
      </w:rPr>
    </w:lvl>
    <w:lvl w:ilvl="3" w:tplc="04190001" w:tentative="1">
      <w:start w:val="1"/>
      <w:numFmt w:val="bullet"/>
      <w:lvlText w:val=""/>
      <w:lvlJc w:val="left"/>
      <w:pPr>
        <w:tabs>
          <w:tab w:val="num" w:pos="3586"/>
        </w:tabs>
        <w:ind w:left="3586" w:hanging="360"/>
      </w:pPr>
      <w:rPr>
        <w:rFonts w:ascii="Symbol" w:hAnsi="Symbol" w:hint="default"/>
      </w:rPr>
    </w:lvl>
    <w:lvl w:ilvl="4" w:tplc="04190003" w:tentative="1">
      <w:start w:val="1"/>
      <w:numFmt w:val="bullet"/>
      <w:lvlText w:val="o"/>
      <w:lvlJc w:val="left"/>
      <w:pPr>
        <w:tabs>
          <w:tab w:val="num" w:pos="4306"/>
        </w:tabs>
        <w:ind w:left="4306" w:hanging="360"/>
      </w:pPr>
      <w:rPr>
        <w:rFonts w:ascii="Courier New" w:hAnsi="Courier New" w:cs="Courier New" w:hint="default"/>
      </w:rPr>
    </w:lvl>
    <w:lvl w:ilvl="5" w:tplc="04190005" w:tentative="1">
      <w:start w:val="1"/>
      <w:numFmt w:val="bullet"/>
      <w:lvlText w:val=""/>
      <w:lvlJc w:val="left"/>
      <w:pPr>
        <w:tabs>
          <w:tab w:val="num" w:pos="5026"/>
        </w:tabs>
        <w:ind w:left="5026" w:hanging="360"/>
      </w:pPr>
      <w:rPr>
        <w:rFonts w:ascii="Wingdings" w:hAnsi="Wingdings" w:hint="default"/>
      </w:rPr>
    </w:lvl>
    <w:lvl w:ilvl="6" w:tplc="04190001" w:tentative="1">
      <w:start w:val="1"/>
      <w:numFmt w:val="bullet"/>
      <w:lvlText w:val=""/>
      <w:lvlJc w:val="left"/>
      <w:pPr>
        <w:tabs>
          <w:tab w:val="num" w:pos="5746"/>
        </w:tabs>
        <w:ind w:left="5746" w:hanging="360"/>
      </w:pPr>
      <w:rPr>
        <w:rFonts w:ascii="Symbol" w:hAnsi="Symbol" w:hint="default"/>
      </w:rPr>
    </w:lvl>
    <w:lvl w:ilvl="7" w:tplc="04190003" w:tentative="1">
      <w:start w:val="1"/>
      <w:numFmt w:val="bullet"/>
      <w:lvlText w:val="o"/>
      <w:lvlJc w:val="left"/>
      <w:pPr>
        <w:tabs>
          <w:tab w:val="num" w:pos="6466"/>
        </w:tabs>
        <w:ind w:left="6466" w:hanging="360"/>
      </w:pPr>
      <w:rPr>
        <w:rFonts w:ascii="Courier New" w:hAnsi="Courier New" w:cs="Courier New" w:hint="default"/>
      </w:rPr>
    </w:lvl>
    <w:lvl w:ilvl="8" w:tplc="04190005" w:tentative="1">
      <w:start w:val="1"/>
      <w:numFmt w:val="bullet"/>
      <w:lvlText w:val=""/>
      <w:lvlJc w:val="left"/>
      <w:pPr>
        <w:tabs>
          <w:tab w:val="num" w:pos="7186"/>
        </w:tabs>
        <w:ind w:left="7186" w:hanging="360"/>
      </w:pPr>
      <w:rPr>
        <w:rFonts w:ascii="Wingdings" w:hAnsi="Wingdings" w:hint="default"/>
      </w:rPr>
    </w:lvl>
  </w:abstractNum>
  <w:abstractNum w:abstractNumId="29">
    <w:nsid w:val="12E63F34"/>
    <w:multiLevelType w:val="hybridMultilevel"/>
    <w:tmpl w:val="E9AAC7BE"/>
    <w:lvl w:ilvl="0" w:tplc="04190001">
      <w:start w:val="1"/>
      <w:numFmt w:val="bullet"/>
      <w:lvlText w:val=""/>
      <w:lvlJc w:val="left"/>
      <w:pPr>
        <w:tabs>
          <w:tab w:val="num" w:pos="540"/>
        </w:tabs>
        <w:ind w:left="540" w:hanging="360"/>
      </w:pPr>
      <w:rPr>
        <w:rFonts w:ascii="Symbol" w:hAnsi="Symbol" w:hint="default"/>
        <w:b/>
        <w:i w:val="0"/>
        <w:color w:val="FF0000"/>
      </w:rPr>
    </w:lvl>
    <w:lvl w:ilvl="1" w:tplc="04190019">
      <w:start w:val="1"/>
      <w:numFmt w:val="lowerLetter"/>
      <w:lvlText w:val="%2."/>
      <w:lvlJc w:val="left"/>
      <w:pPr>
        <w:tabs>
          <w:tab w:val="num" w:pos="1260"/>
        </w:tabs>
        <w:ind w:left="1260" w:hanging="360"/>
      </w:pPr>
    </w:lvl>
    <w:lvl w:ilvl="2" w:tplc="1B1C6036">
      <w:numFmt w:val="bullet"/>
      <w:lvlText w:val="–"/>
      <w:lvlJc w:val="left"/>
      <w:pPr>
        <w:tabs>
          <w:tab w:val="num" w:pos="2160"/>
        </w:tabs>
        <w:ind w:left="2160" w:hanging="360"/>
      </w:pPr>
      <w:rPr>
        <w:rFonts w:ascii="Times New Roman" w:eastAsia="Times New Roman" w:hAnsi="Times New Roman" w:cs="Times New Roman" w:hint="default"/>
        <w:b/>
        <w:color w:val="008000"/>
      </w:rPr>
    </w:lvl>
    <w:lvl w:ilvl="3" w:tplc="561CF204">
      <w:start w:val="1"/>
      <w:numFmt w:val="decimal"/>
      <w:lvlText w:val="%4)"/>
      <w:lvlJc w:val="left"/>
      <w:pPr>
        <w:tabs>
          <w:tab w:val="num" w:pos="2700"/>
        </w:tabs>
        <w:ind w:left="2700" w:hanging="360"/>
      </w:pPr>
      <w:rPr>
        <w:rFonts w:hint="default"/>
      </w:r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30">
    <w:nsid w:val="131E072E"/>
    <w:multiLevelType w:val="hybridMultilevel"/>
    <w:tmpl w:val="241219D2"/>
    <w:lvl w:ilvl="0" w:tplc="04190001">
      <w:start w:val="1"/>
      <w:numFmt w:val="bullet"/>
      <w:lvlText w:val=""/>
      <w:lvlJc w:val="left"/>
      <w:pPr>
        <w:tabs>
          <w:tab w:val="num" w:pos="2160"/>
        </w:tabs>
        <w:ind w:left="2160" w:hanging="360"/>
      </w:pPr>
      <w:rPr>
        <w:rFonts w:ascii="Symbol" w:hAnsi="Symbol" w:hint="default"/>
      </w:rPr>
    </w:lvl>
    <w:lvl w:ilvl="1" w:tplc="04190003" w:tentative="1">
      <w:start w:val="1"/>
      <w:numFmt w:val="bullet"/>
      <w:lvlText w:val="o"/>
      <w:lvlJc w:val="left"/>
      <w:pPr>
        <w:tabs>
          <w:tab w:val="num" w:pos="2880"/>
        </w:tabs>
        <w:ind w:left="2880" w:hanging="360"/>
      </w:pPr>
      <w:rPr>
        <w:rFonts w:ascii="Courier New" w:hAnsi="Courier New" w:cs="Courier New" w:hint="default"/>
      </w:rPr>
    </w:lvl>
    <w:lvl w:ilvl="2" w:tplc="04190005" w:tentative="1">
      <w:start w:val="1"/>
      <w:numFmt w:val="bullet"/>
      <w:lvlText w:val=""/>
      <w:lvlJc w:val="left"/>
      <w:pPr>
        <w:tabs>
          <w:tab w:val="num" w:pos="3600"/>
        </w:tabs>
        <w:ind w:left="3600" w:hanging="360"/>
      </w:pPr>
      <w:rPr>
        <w:rFonts w:ascii="Wingdings" w:hAnsi="Wingdings" w:hint="default"/>
      </w:rPr>
    </w:lvl>
    <w:lvl w:ilvl="3" w:tplc="04190001" w:tentative="1">
      <w:start w:val="1"/>
      <w:numFmt w:val="bullet"/>
      <w:lvlText w:val=""/>
      <w:lvlJc w:val="left"/>
      <w:pPr>
        <w:tabs>
          <w:tab w:val="num" w:pos="4320"/>
        </w:tabs>
        <w:ind w:left="4320" w:hanging="360"/>
      </w:pPr>
      <w:rPr>
        <w:rFonts w:ascii="Symbol" w:hAnsi="Symbol" w:hint="default"/>
      </w:rPr>
    </w:lvl>
    <w:lvl w:ilvl="4" w:tplc="04190003" w:tentative="1">
      <w:start w:val="1"/>
      <w:numFmt w:val="bullet"/>
      <w:lvlText w:val="o"/>
      <w:lvlJc w:val="left"/>
      <w:pPr>
        <w:tabs>
          <w:tab w:val="num" w:pos="5040"/>
        </w:tabs>
        <w:ind w:left="5040" w:hanging="360"/>
      </w:pPr>
      <w:rPr>
        <w:rFonts w:ascii="Courier New" w:hAnsi="Courier New" w:cs="Courier New" w:hint="default"/>
      </w:rPr>
    </w:lvl>
    <w:lvl w:ilvl="5" w:tplc="04190005" w:tentative="1">
      <w:start w:val="1"/>
      <w:numFmt w:val="bullet"/>
      <w:lvlText w:val=""/>
      <w:lvlJc w:val="left"/>
      <w:pPr>
        <w:tabs>
          <w:tab w:val="num" w:pos="5760"/>
        </w:tabs>
        <w:ind w:left="5760" w:hanging="360"/>
      </w:pPr>
      <w:rPr>
        <w:rFonts w:ascii="Wingdings" w:hAnsi="Wingdings" w:hint="default"/>
      </w:rPr>
    </w:lvl>
    <w:lvl w:ilvl="6" w:tplc="04190001" w:tentative="1">
      <w:start w:val="1"/>
      <w:numFmt w:val="bullet"/>
      <w:lvlText w:val=""/>
      <w:lvlJc w:val="left"/>
      <w:pPr>
        <w:tabs>
          <w:tab w:val="num" w:pos="6480"/>
        </w:tabs>
        <w:ind w:left="6480" w:hanging="360"/>
      </w:pPr>
      <w:rPr>
        <w:rFonts w:ascii="Symbol" w:hAnsi="Symbol" w:hint="default"/>
      </w:rPr>
    </w:lvl>
    <w:lvl w:ilvl="7" w:tplc="04190003" w:tentative="1">
      <w:start w:val="1"/>
      <w:numFmt w:val="bullet"/>
      <w:lvlText w:val="o"/>
      <w:lvlJc w:val="left"/>
      <w:pPr>
        <w:tabs>
          <w:tab w:val="num" w:pos="7200"/>
        </w:tabs>
        <w:ind w:left="7200" w:hanging="360"/>
      </w:pPr>
      <w:rPr>
        <w:rFonts w:ascii="Courier New" w:hAnsi="Courier New" w:cs="Courier New" w:hint="default"/>
      </w:rPr>
    </w:lvl>
    <w:lvl w:ilvl="8" w:tplc="04190005" w:tentative="1">
      <w:start w:val="1"/>
      <w:numFmt w:val="bullet"/>
      <w:lvlText w:val=""/>
      <w:lvlJc w:val="left"/>
      <w:pPr>
        <w:tabs>
          <w:tab w:val="num" w:pos="7920"/>
        </w:tabs>
        <w:ind w:left="7920" w:hanging="360"/>
      </w:pPr>
      <w:rPr>
        <w:rFonts w:ascii="Wingdings" w:hAnsi="Wingdings" w:hint="default"/>
      </w:rPr>
    </w:lvl>
  </w:abstractNum>
  <w:abstractNum w:abstractNumId="31">
    <w:nsid w:val="15B270CC"/>
    <w:multiLevelType w:val="hybridMultilevel"/>
    <w:tmpl w:val="393CFFCC"/>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2">
    <w:nsid w:val="15E40A47"/>
    <w:multiLevelType w:val="hybridMultilevel"/>
    <w:tmpl w:val="0E56591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169E544B"/>
    <w:multiLevelType w:val="hybridMultilevel"/>
    <w:tmpl w:val="2C4CB794"/>
    <w:lvl w:ilvl="0" w:tplc="919ED22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17C81578"/>
    <w:multiLevelType w:val="hybridMultilevel"/>
    <w:tmpl w:val="7A0813E8"/>
    <w:lvl w:ilvl="0" w:tplc="FC001212">
      <w:start w:val="1"/>
      <w:numFmt w:val="decimal"/>
      <w:lvlText w:val="%1."/>
      <w:lvlJc w:val="left"/>
      <w:pPr>
        <w:tabs>
          <w:tab w:val="num" w:pos="720"/>
        </w:tabs>
        <w:ind w:left="720" w:hanging="360"/>
      </w:pPr>
      <w:rPr>
        <w:rFonts w:hint="default"/>
        <w:b/>
        <w:i w:val="0"/>
        <w:color w:val="FF0000"/>
        <w:lang w:val="en-US"/>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1A1144B1"/>
    <w:multiLevelType w:val="multilevel"/>
    <w:tmpl w:val="1D9A033E"/>
    <w:lvl w:ilvl="0">
      <w:start w:val="2"/>
      <w:numFmt w:val="decimal"/>
      <w:lvlText w:val="%1."/>
      <w:lvlJc w:val="left"/>
      <w:pPr>
        <w:tabs>
          <w:tab w:val="num" w:pos="540"/>
        </w:tabs>
        <w:ind w:left="540" w:hanging="540"/>
      </w:pPr>
      <w:rPr>
        <w:rFonts w:hint="default"/>
      </w:rPr>
    </w:lvl>
    <w:lvl w:ilvl="1">
      <w:start w:val="3"/>
      <w:numFmt w:val="decimal"/>
      <w:lvlText w:val="%1.%2."/>
      <w:lvlJc w:val="left"/>
      <w:pPr>
        <w:tabs>
          <w:tab w:val="num" w:pos="900"/>
        </w:tabs>
        <w:ind w:left="900" w:hanging="54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6">
    <w:nsid w:val="1BDA2668"/>
    <w:multiLevelType w:val="hybridMultilevel"/>
    <w:tmpl w:val="1C368D24"/>
    <w:lvl w:ilvl="0" w:tplc="36B2C96E">
      <w:start w:val="1"/>
      <w:numFmt w:val="bullet"/>
      <w:lvlText w:val="•"/>
      <w:lvlJc w:val="left"/>
      <w:pPr>
        <w:tabs>
          <w:tab w:val="num" w:pos="720"/>
        </w:tabs>
        <w:ind w:left="720" w:hanging="360"/>
      </w:pPr>
      <w:rPr>
        <w:rFonts w:ascii="Times New Roman" w:hAnsi="Times New Roman" w:hint="default"/>
      </w:rPr>
    </w:lvl>
    <w:lvl w:ilvl="1" w:tplc="37BC7914" w:tentative="1">
      <w:start w:val="1"/>
      <w:numFmt w:val="bullet"/>
      <w:lvlText w:val="•"/>
      <w:lvlJc w:val="left"/>
      <w:pPr>
        <w:tabs>
          <w:tab w:val="num" w:pos="1440"/>
        </w:tabs>
        <w:ind w:left="1440" w:hanging="360"/>
      </w:pPr>
      <w:rPr>
        <w:rFonts w:ascii="Times New Roman" w:hAnsi="Times New Roman" w:hint="default"/>
      </w:rPr>
    </w:lvl>
    <w:lvl w:ilvl="2" w:tplc="7E8A1518" w:tentative="1">
      <w:start w:val="1"/>
      <w:numFmt w:val="bullet"/>
      <w:lvlText w:val="•"/>
      <w:lvlJc w:val="left"/>
      <w:pPr>
        <w:tabs>
          <w:tab w:val="num" w:pos="2160"/>
        </w:tabs>
        <w:ind w:left="2160" w:hanging="360"/>
      </w:pPr>
      <w:rPr>
        <w:rFonts w:ascii="Times New Roman" w:hAnsi="Times New Roman" w:hint="default"/>
      </w:rPr>
    </w:lvl>
    <w:lvl w:ilvl="3" w:tplc="898C68A8" w:tentative="1">
      <w:start w:val="1"/>
      <w:numFmt w:val="bullet"/>
      <w:lvlText w:val="•"/>
      <w:lvlJc w:val="left"/>
      <w:pPr>
        <w:tabs>
          <w:tab w:val="num" w:pos="2880"/>
        </w:tabs>
        <w:ind w:left="2880" w:hanging="360"/>
      </w:pPr>
      <w:rPr>
        <w:rFonts w:ascii="Times New Roman" w:hAnsi="Times New Roman" w:hint="default"/>
      </w:rPr>
    </w:lvl>
    <w:lvl w:ilvl="4" w:tplc="7DFEEBB6" w:tentative="1">
      <w:start w:val="1"/>
      <w:numFmt w:val="bullet"/>
      <w:lvlText w:val="•"/>
      <w:lvlJc w:val="left"/>
      <w:pPr>
        <w:tabs>
          <w:tab w:val="num" w:pos="3600"/>
        </w:tabs>
        <w:ind w:left="3600" w:hanging="360"/>
      </w:pPr>
      <w:rPr>
        <w:rFonts w:ascii="Times New Roman" w:hAnsi="Times New Roman" w:hint="default"/>
      </w:rPr>
    </w:lvl>
    <w:lvl w:ilvl="5" w:tplc="69148EE6" w:tentative="1">
      <w:start w:val="1"/>
      <w:numFmt w:val="bullet"/>
      <w:lvlText w:val="•"/>
      <w:lvlJc w:val="left"/>
      <w:pPr>
        <w:tabs>
          <w:tab w:val="num" w:pos="4320"/>
        </w:tabs>
        <w:ind w:left="4320" w:hanging="360"/>
      </w:pPr>
      <w:rPr>
        <w:rFonts w:ascii="Times New Roman" w:hAnsi="Times New Roman" w:hint="default"/>
      </w:rPr>
    </w:lvl>
    <w:lvl w:ilvl="6" w:tplc="94DAEDB2" w:tentative="1">
      <w:start w:val="1"/>
      <w:numFmt w:val="bullet"/>
      <w:lvlText w:val="•"/>
      <w:lvlJc w:val="left"/>
      <w:pPr>
        <w:tabs>
          <w:tab w:val="num" w:pos="5040"/>
        </w:tabs>
        <w:ind w:left="5040" w:hanging="360"/>
      </w:pPr>
      <w:rPr>
        <w:rFonts w:ascii="Times New Roman" w:hAnsi="Times New Roman" w:hint="default"/>
      </w:rPr>
    </w:lvl>
    <w:lvl w:ilvl="7" w:tplc="4F606D38" w:tentative="1">
      <w:start w:val="1"/>
      <w:numFmt w:val="bullet"/>
      <w:lvlText w:val="•"/>
      <w:lvlJc w:val="left"/>
      <w:pPr>
        <w:tabs>
          <w:tab w:val="num" w:pos="5760"/>
        </w:tabs>
        <w:ind w:left="5760" w:hanging="360"/>
      </w:pPr>
      <w:rPr>
        <w:rFonts w:ascii="Times New Roman" w:hAnsi="Times New Roman" w:hint="default"/>
      </w:rPr>
    </w:lvl>
    <w:lvl w:ilvl="8" w:tplc="9DFA0ACA" w:tentative="1">
      <w:start w:val="1"/>
      <w:numFmt w:val="bullet"/>
      <w:lvlText w:val="•"/>
      <w:lvlJc w:val="left"/>
      <w:pPr>
        <w:tabs>
          <w:tab w:val="num" w:pos="6480"/>
        </w:tabs>
        <w:ind w:left="6480" w:hanging="360"/>
      </w:pPr>
      <w:rPr>
        <w:rFonts w:ascii="Times New Roman" w:hAnsi="Times New Roman" w:hint="default"/>
      </w:rPr>
    </w:lvl>
  </w:abstractNum>
  <w:abstractNum w:abstractNumId="37">
    <w:nsid w:val="1EED315B"/>
    <w:multiLevelType w:val="multilevel"/>
    <w:tmpl w:val="134815B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nsid w:val="1F5713B0"/>
    <w:multiLevelType w:val="multilevel"/>
    <w:tmpl w:val="A2226A2E"/>
    <w:lvl w:ilvl="0">
      <w:start w:val="4"/>
      <w:numFmt w:val="decimal"/>
      <w:lvlText w:val="%1."/>
      <w:lvlJc w:val="left"/>
      <w:pPr>
        <w:tabs>
          <w:tab w:val="num" w:pos="435"/>
        </w:tabs>
        <w:ind w:left="435" w:hanging="435"/>
      </w:pPr>
      <w:rPr>
        <w:rFonts w:hint="default"/>
        <w:b/>
        <w:color w:val="FF0000"/>
      </w:rPr>
    </w:lvl>
    <w:lvl w:ilvl="1">
      <w:start w:val="1"/>
      <w:numFmt w:val="decimal"/>
      <w:lvlText w:val="%1.%2."/>
      <w:lvlJc w:val="left"/>
      <w:pPr>
        <w:tabs>
          <w:tab w:val="num" w:pos="720"/>
        </w:tabs>
        <w:ind w:left="720" w:hanging="720"/>
      </w:pPr>
      <w:rPr>
        <w:rFonts w:hint="default"/>
      </w:rPr>
    </w:lvl>
    <w:lvl w:ilvl="2">
      <w:start w:val="1"/>
      <w:numFmt w:val="decimal"/>
      <w:lvlText w:val="%3%1.%2"/>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9">
    <w:nsid w:val="1F5A7E4E"/>
    <w:multiLevelType w:val="hybridMultilevel"/>
    <w:tmpl w:val="40CA183A"/>
    <w:lvl w:ilvl="0" w:tplc="63C4E96E">
      <w:start w:val="2"/>
      <w:numFmt w:val="decimal"/>
      <w:lvlText w:val="%1."/>
      <w:lvlJc w:val="left"/>
      <w:pPr>
        <w:tabs>
          <w:tab w:val="num" w:pos="540"/>
        </w:tabs>
        <w:ind w:left="540" w:hanging="360"/>
      </w:pPr>
      <w:rPr>
        <w:rFonts w:hint="default"/>
        <w:b/>
        <w:color w:val="FF0000"/>
      </w:rPr>
    </w:lvl>
    <w:lvl w:ilvl="1" w:tplc="04190001">
      <w:start w:val="1"/>
      <w:numFmt w:val="bullet"/>
      <w:lvlText w:val=""/>
      <w:lvlJc w:val="left"/>
      <w:pPr>
        <w:tabs>
          <w:tab w:val="num" w:pos="1440"/>
        </w:tabs>
        <w:ind w:left="1440" w:hanging="360"/>
      </w:pPr>
      <w:rPr>
        <w:rFonts w:ascii="Symbol" w:hAnsi="Symbol" w:hint="default"/>
        <w:b/>
        <w:color w:val="FF000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1FFB099D"/>
    <w:multiLevelType w:val="hybridMultilevel"/>
    <w:tmpl w:val="FB18715A"/>
    <w:lvl w:ilvl="0" w:tplc="0419000F">
      <w:start w:val="5"/>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24494A49"/>
    <w:multiLevelType w:val="hybridMultilevel"/>
    <w:tmpl w:val="464C3CEA"/>
    <w:lvl w:ilvl="0" w:tplc="3C7A7C9A">
      <w:start w:val="1"/>
      <w:numFmt w:val="bullet"/>
      <w:lvlText w:val="•"/>
      <w:lvlJc w:val="left"/>
      <w:pPr>
        <w:tabs>
          <w:tab w:val="num" w:pos="720"/>
        </w:tabs>
        <w:ind w:left="720" w:hanging="360"/>
      </w:pPr>
      <w:rPr>
        <w:rFonts w:ascii="Times New Roman" w:hAnsi="Times New Roman" w:hint="default"/>
      </w:rPr>
    </w:lvl>
    <w:lvl w:ilvl="1" w:tplc="9FFCED1A" w:tentative="1">
      <w:start w:val="1"/>
      <w:numFmt w:val="bullet"/>
      <w:lvlText w:val="•"/>
      <w:lvlJc w:val="left"/>
      <w:pPr>
        <w:tabs>
          <w:tab w:val="num" w:pos="1440"/>
        </w:tabs>
        <w:ind w:left="1440" w:hanging="360"/>
      </w:pPr>
      <w:rPr>
        <w:rFonts w:ascii="Times New Roman" w:hAnsi="Times New Roman" w:hint="default"/>
      </w:rPr>
    </w:lvl>
    <w:lvl w:ilvl="2" w:tplc="8742555A" w:tentative="1">
      <w:start w:val="1"/>
      <w:numFmt w:val="bullet"/>
      <w:lvlText w:val="•"/>
      <w:lvlJc w:val="left"/>
      <w:pPr>
        <w:tabs>
          <w:tab w:val="num" w:pos="2160"/>
        </w:tabs>
        <w:ind w:left="2160" w:hanging="360"/>
      </w:pPr>
      <w:rPr>
        <w:rFonts w:ascii="Times New Roman" w:hAnsi="Times New Roman" w:hint="default"/>
      </w:rPr>
    </w:lvl>
    <w:lvl w:ilvl="3" w:tplc="BD3ACA26" w:tentative="1">
      <w:start w:val="1"/>
      <w:numFmt w:val="bullet"/>
      <w:lvlText w:val="•"/>
      <w:lvlJc w:val="left"/>
      <w:pPr>
        <w:tabs>
          <w:tab w:val="num" w:pos="2880"/>
        </w:tabs>
        <w:ind w:left="2880" w:hanging="360"/>
      </w:pPr>
      <w:rPr>
        <w:rFonts w:ascii="Times New Roman" w:hAnsi="Times New Roman" w:hint="default"/>
      </w:rPr>
    </w:lvl>
    <w:lvl w:ilvl="4" w:tplc="951E274A" w:tentative="1">
      <w:start w:val="1"/>
      <w:numFmt w:val="bullet"/>
      <w:lvlText w:val="•"/>
      <w:lvlJc w:val="left"/>
      <w:pPr>
        <w:tabs>
          <w:tab w:val="num" w:pos="3600"/>
        </w:tabs>
        <w:ind w:left="3600" w:hanging="360"/>
      </w:pPr>
      <w:rPr>
        <w:rFonts w:ascii="Times New Roman" w:hAnsi="Times New Roman" w:hint="default"/>
      </w:rPr>
    </w:lvl>
    <w:lvl w:ilvl="5" w:tplc="C4DE1A4E" w:tentative="1">
      <w:start w:val="1"/>
      <w:numFmt w:val="bullet"/>
      <w:lvlText w:val="•"/>
      <w:lvlJc w:val="left"/>
      <w:pPr>
        <w:tabs>
          <w:tab w:val="num" w:pos="4320"/>
        </w:tabs>
        <w:ind w:left="4320" w:hanging="360"/>
      </w:pPr>
      <w:rPr>
        <w:rFonts w:ascii="Times New Roman" w:hAnsi="Times New Roman" w:hint="default"/>
      </w:rPr>
    </w:lvl>
    <w:lvl w:ilvl="6" w:tplc="95B0ED4E" w:tentative="1">
      <w:start w:val="1"/>
      <w:numFmt w:val="bullet"/>
      <w:lvlText w:val="•"/>
      <w:lvlJc w:val="left"/>
      <w:pPr>
        <w:tabs>
          <w:tab w:val="num" w:pos="5040"/>
        </w:tabs>
        <w:ind w:left="5040" w:hanging="360"/>
      </w:pPr>
      <w:rPr>
        <w:rFonts w:ascii="Times New Roman" w:hAnsi="Times New Roman" w:hint="default"/>
      </w:rPr>
    </w:lvl>
    <w:lvl w:ilvl="7" w:tplc="6FBACE30" w:tentative="1">
      <w:start w:val="1"/>
      <w:numFmt w:val="bullet"/>
      <w:lvlText w:val="•"/>
      <w:lvlJc w:val="left"/>
      <w:pPr>
        <w:tabs>
          <w:tab w:val="num" w:pos="5760"/>
        </w:tabs>
        <w:ind w:left="5760" w:hanging="360"/>
      </w:pPr>
      <w:rPr>
        <w:rFonts w:ascii="Times New Roman" w:hAnsi="Times New Roman" w:hint="default"/>
      </w:rPr>
    </w:lvl>
    <w:lvl w:ilvl="8" w:tplc="9B70BA84" w:tentative="1">
      <w:start w:val="1"/>
      <w:numFmt w:val="bullet"/>
      <w:lvlText w:val="•"/>
      <w:lvlJc w:val="left"/>
      <w:pPr>
        <w:tabs>
          <w:tab w:val="num" w:pos="6480"/>
        </w:tabs>
        <w:ind w:left="6480" w:hanging="360"/>
      </w:pPr>
      <w:rPr>
        <w:rFonts w:ascii="Times New Roman" w:hAnsi="Times New Roman" w:hint="default"/>
      </w:rPr>
    </w:lvl>
  </w:abstractNum>
  <w:abstractNum w:abstractNumId="42">
    <w:nsid w:val="25D35947"/>
    <w:multiLevelType w:val="hybridMultilevel"/>
    <w:tmpl w:val="8FCE662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269E4734"/>
    <w:multiLevelType w:val="hybridMultilevel"/>
    <w:tmpl w:val="08F4EAD2"/>
    <w:lvl w:ilvl="0" w:tplc="D944A6FC">
      <w:start w:val="1"/>
      <w:numFmt w:val="decimal"/>
      <w:lvlText w:val="%1."/>
      <w:lvlJc w:val="left"/>
      <w:pPr>
        <w:tabs>
          <w:tab w:val="num" w:pos="720"/>
        </w:tabs>
        <w:ind w:left="720" w:hanging="360"/>
      </w:pPr>
    </w:lvl>
    <w:lvl w:ilvl="1" w:tplc="0C080042">
      <w:start w:val="1"/>
      <w:numFmt w:val="decimal"/>
      <w:lvlText w:val="%2)"/>
      <w:lvlJc w:val="left"/>
      <w:pPr>
        <w:tabs>
          <w:tab w:val="num" w:pos="1440"/>
        </w:tabs>
        <w:ind w:left="1440" w:hanging="360"/>
      </w:pPr>
      <w:rPr>
        <w:rFonts w:hint="default"/>
        <w:b/>
      </w:rPr>
    </w:lvl>
    <w:lvl w:ilvl="2" w:tplc="7CE87758" w:tentative="1">
      <w:start w:val="1"/>
      <w:numFmt w:val="decimal"/>
      <w:lvlText w:val="%3."/>
      <w:lvlJc w:val="left"/>
      <w:pPr>
        <w:tabs>
          <w:tab w:val="num" w:pos="2160"/>
        </w:tabs>
        <w:ind w:left="2160" w:hanging="360"/>
      </w:pPr>
    </w:lvl>
    <w:lvl w:ilvl="3" w:tplc="0204CDE2" w:tentative="1">
      <w:start w:val="1"/>
      <w:numFmt w:val="decimal"/>
      <w:lvlText w:val="%4."/>
      <w:lvlJc w:val="left"/>
      <w:pPr>
        <w:tabs>
          <w:tab w:val="num" w:pos="2880"/>
        </w:tabs>
        <w:ind w:left="2880" w:hanging="360"/>
      </w:pPr>
    </w:lvl>
    <w:lvl w:ilvl="4" w:tplc="D610E384" w:tentative="1">
      <w:start w:val="1"/>
      <w:numFmt w:val="decimal"/>
      <w:lvlText w:val="%5."/>
      <w:lvlJc w:val="left"/>
      <w:pPr>
        <w:tabs>
          <w:tab w:val="num" w:pos="3600"/>
        </w:tabs>
        <w:ind w:left="3600" w:hanging="360"/>
      </w:pPr>
    </w:lvl>
    <w:lvl w:ilvl="5" w:tplc="E2BE246C" w:tentative="1">
      <w:start w:val="1"/>
      <w:numFmt w:val="decimal"/>
      <w:lvlText w:val="%6."/>
      <w:lvlJc w:val="left"/>
      <w:pPr>
        <w:tabs>
          <w:tab w:val="num" w:pos="4320"/>
        </w:tabs>
        <w:ind w:left="4320" w:hanging="360"/>
      </w:pPr>
    </w:lvl>
    <w:lvl w:ilvl="6" w:tplc="CC92BA1C" w:tentative="1">
      <w:start w:val="1"/>
      <w:numFmt w:val="decimal"/>
      <w:lvlText w:val="%7."/>
      <w:lvlJc w:val="left"/>
      <w:pPr>
        <w:tabs>
          <w:tab w:val="num" w:pos="5040"/>
        </w:tabs>
        <w:ind w:left="5040" w:hanging="360"/>
      </w:pPr>
    </w:lvl>
    <w:lvl w:ilvl="7" w:tplc="5FBAF1B2" w:tentative="1">
      <w:start w:val="1"/>
      <w:numFmt w:val="decimal"/>
      <w:lvlText w:val="%8."/>
      <w:lvlJc w:val="left"/>
      <w:pPr>
        <w:tabs>
          <w:tab w:val="num" w:pos="5760"/>
        </w:tabs>
        <w:ind w:left="5760" w:hanging="360"/>
      </w:pPr>
    </w:lvl>
    <w:lvl w:ilvl="8" w:tplc="C300520C" w:tentative="1">
      <w:start w:val="1"/>
      <w:numFmt w:val="decimal"/>
      <w:lvlText w:val="%9."/>
      <w:lvlJc w:val="left"/>
      <w:pPr>
        <w:tabs>
          <w:tab w:val="num" w:pos="6480"/>
        </w:tabs>
        <w:ind w:left="6480" w:hanging="360"/>
      </w:pPr>
    </w:lvl>
  </w:abstractNum>
  <w:abstractNum w:abstractNumId="44">
    <w:nsid w:val="26FC4A41"/>
    <w:multiLevelType w:val="hybridMultilevel"/>
    <w:tmpl w:val="D1125592"/>
    <w:lvl w:ilvl="0" w:tplc="14AEADB8">
      <w:start w:val="1"/>
      <w:numFmt w:val="bullet"/>
      <w:lvlText w:val="•"/>
      <w:lvlJc w:val="left"/>
      <w:pPr>
        <w:tabs>
          <w:tab w:val="num" w:pos="720"/>
        </w:tabs>
        <w:ind w:left="720" w:hanging="360"/>
      </w:pPr>
      <w:rPr>
        <w:rFonts w:ascii="Times New Roman" w:hAnsi="Times New Roman" w:hint="default"/>
      </w:rPr>
    </w:lvl>
    <w:lvl w:ilvl="1" w:tplc="1A9C4996" w:tentative="1">
      <w:start w:val="1"/>
      <w:numFmt w:val="bullet"/>
      <w:lvlText w:val="•"/>
      <w:lvlJc w:val="left"/>
      <w:pPr>
        <w:tabs>
          <w:tab w:val="num" w:pos="1440"/>
        </w:tabs>
        <w:ind w:left="1440" w:hanging="360"/>
      </w:pPr>
      <w:rPr>
        <w:rFonts w:ascii="Times New Roman" w:hAnsi="Times New Roman" w:hint="default"/>
      </w:rPr>
    </w:lvl>
    <w:lvl w:ilvl="2" w:tplc="6802841A" w:tentative="1">
      <w:start w:val="1"/>
      <w:numFmt w:val="bullet"/>
      <w:lvlText w:val="•"/>
      <w:lvlJc w:val="left"/>
      <w:pPr>
        <w:tabs>
          <w:tab w:val="num" w:pos="2160"/>
        </w:tabs>
        <w:ind w:left="2160" w:hanging="360"/>
      </w:pPr>
      <w:rPr>
        <w:rFonts w:ascii="Times New Roman" w:hAnsi="Times New Roman" w:hint="default"/>
      </w:rPr>
    </w:lvl>
    <w:lvl w:ilvl="3" w:tplc="474A61CC" w:tentative="1">
      <w:start w:val="1"/>
      <w:numFmt w:val="bullet"/>
      <w:lvlText w:val="•"/>
      <w:lvlJc w:val="left"/>
      <w:pPr>
        <w:tabs>
          <w:tab w:val="num" w:pos="2880"/>
        </w:tabs>
        <w:ind w:left="2880" w:hanging="360"/>
      </w:pPr>
      <w:rPr>
        <w:rFonts w:ascii="Times New Roman" w:hAnsi="Times New Roman" w:hint="default"/>
      </w:rPr>
    </w:lvl>
    <w:lvl w:ilvl="4" w:tplc="50121380" w:tentative="1">
      <w:start w:val="1"/>
      <w:numFmt w:val="bullet"/>
      <w:lvlText w:val="•"/>
      <w:lvlJc w:val="left"/>
      <w:pPr>
        <w:tabs>
          <w:tab w:val="num" w:pos="3600"/>
        </w:tabs>
        <w:ind w:left="3600" w:hanging="360"/>
      </w:pPr>
      <w:rPr>
        <w:rFonts w:ascii="Times New Roman" w:hAnsi="Times New Roman" w:hint="default"/>
      </w:rPr>
    </w:lvl>
    <w:lvl w:ilvl="5" w:tplc="606EBC0C" w:tentative="1">
      <w:start w:val="1"/>
      <w:numFmt w:val="bullet"/>
      <w:lvlText w:val="•"/>
      <w:lvlJc w:val="left"/>
      <w:pPr>
        <w:tabs>
          <w:tab w:val="num" w:pos="4320"/>
        </w:tabs>
        <w:ind w:left="4320" w:hanging="360"/>
      </w:pPr>
      <w:rPr>
        <w:rFonts w:ascii="Times New Roman" w:hAnsi="Times New Roman" w:hint="default"/>
      </w:rPr>
    </w:lvl>
    <w:lvl w:ilvl="6" w:tplc="CE2C0CE2" w:tentative="1">
      <w:start w:val="1"/>
      <w:numFmt w:val="bullet"/>
      <w:lvlText w:val="•"/>
      <w:lvlJc w:val="left"/>
      <w:pPr>
        <w:tabs>
          <w:tab w:val="num" w:pos="5040"/>
        </w:tabs>
        <w:ind w:left="5040" w:hanging="360"/>
      </w:pPr>
      <w:rPr>
        <w:rFonts w:ascii="Times New Roman" w:hAnsi="Times New Roman" w:hint="default"/>
      </w:rPr>
    </w:lvl>
    <w:lvl w:ilvl="7" w:tplc="A2D41628" w:tentative="1">
      <w:start w:val="1"/>
      <w:numFmt w:val="bullet"/>
      <w:lvlText w:val="•"/>
      <w:lvlJc w:val="left"/>
      <w:pPr>
        <w:tabs>
          <w:tab w:val="num" w:pos="5760"/>
        </w:tabs>
        <w:ind w:left="5760" w:hanging="360"/>
      </w:pPr>
      <w:rPr>
        <w:rFonts w:ascii="Times New Roman" w:hAnsi="Times New Roman" w:hint="default"/>
      </w:rPr>
    </w:lvl>
    <w:lvl w:ilvl="8" w:tplc="6856372A" w:tentative="1">
      <w:start w:val="1"/>
      <w:numFmt w:val="bullet"/>
      <w:lvlText w:val="•"/>
      <w:lvlJc w:val="left"/>
      <w:pPr>
        <w:tabs>
          <w:tab w:val="num" w:pos="6480"/>
        </w:tabs>
        <w:ind w:left="6480" w:hanging="360"/>
      </w:pPr>
      <w:rPr>
        <w:rFonts w:ascii="Times New Roman" w:hAnsi="Times New Roman" w:hint="default"/>
      </w:rPr>
    </w:lvl>
  </w:abstractNum>
  <w:abstractNum w:abstractNumId="45">
    <w:nsid w:val="27EC47F9"/>
    <w:multiLevelType w:val="hybridMultilevel"/>
    <w:tmpl w:val="AFA872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28475B47"/>
    <w:multiLevelType w:val="hybridMultilevel"/>
    <w:tmpl w:val="ED4AE064"/>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47">
    <w:nsid w:val="284D5E03"/>
    <w:multiLevelType w:val="multilevel"/>
    <w:tmpl w:val="668EB974"/>
    <w:lvl w:ilvl="0">
      <w:start w:val="3"/>
      <w:numFmt w:val="decimal"/>
      <w:lvlText w:val="%1."/>
      <w:lvlJc w:val="left"/>
      <w:pPr>
        <w:tabs>
          <w:tab w:val="num" w:pos="360"/>
        </w:tabs>
        <w:ind w:left="360" w:hanging="360"/>
      </w:pPr>
      <w:rPr>
        <w:rFonts w:hint="default"/>
      </w:rPr>
    </w:lvl>
    <w:lvl w:ilvl="1">
      <w:start w:val="7"/>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6"/>
      <w:numFmt w:val="decimal"/>
      <w:lvlText w:val="%4%1.%2."/>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8">
    <w:nsid w:val="28561AED"/>
    <w:multiLevelType w:val="hybridMultilevel"/>
    <w:tmpl w:val="678A904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nsid w:val="2A900CCE"/>
    <w:multiLevelType w:val="hybridMultilevel"/>
    <w:tmpl w:val="DC868EE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nsid w:val="2B7C00D9"/>
    <w:multiLevelType w:val="multilevel"/>
    <w:tmpl w:val="2C9A9AF0"/>
    <w:lvl w:ilvl="0">
      <w:start w:val="6"/>
      <w:numFmt w:val="decimal"/>
      <w:lvlText w:val="%1."/>
      <w:lvlJc w:val="left"/>
      <w:pPr>
        <w:tabs>
          <w:tab w:val="num" w:pos="360"/>
        </w:tabs>
        <w:ind w:left="360" w:hanging="360"/>
      </w:pPr>
      <w:rPr>
        <w:rFonts w:hint="default"/>
      </w:rPr>
    </w:lvl>
    <w:lvl w:ilvl="1">
      <w:start w:val="2"/>
      <w:numFmt w:val="decimal"/>
      <w:lvlText w:val="%1.%2."/>
      <w:lvlJc w:val="left"/>
      <w:pPr>
        <w:tabs>
          <w:tab w:val="num" w:pos="1080"/>
        </w:tabs>
        <w:ind w:left="792" w:hanging="432"/>
      </w:pPr>
      <w:rPr>
        <w:rFonts w:hint="default"/>
      </w:rPr>
    </w:lvl>
    <w:lvl w:ilvl="2">
      <w:start w:val="1"/>
      <w:numFmt w:val="decimal"/>
      <w:lvlRestart w:val="0"/>
      <w:lvlText w:val="%1.%2.%3."/>
      <w:lvlJc w:val="left"/>
      <w:pPr>
        <w:tabs>
          <w:tab w:val="num" w:pos="1440"/>
        </w:tabs>
        <w:ind w:left="1224" w:hanging="504"/>
      </w:pPr>
      <w:rPr>
        <w:rFonts w:hint="default"/>
      </w:rPr>
    </w:lvl>
    <w:lvl w:ilvl="3">
      <w:start w:val="1"/>
      <w:numFmt w:val="decimal"/>
      <w:lvlText w:val="%4%1.%2.%3."/>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51">
    <w:nsid w:val="2C527DD4"/>
    <w:multiLevelType w:val="hybridMultilevel"/>
    <w:tmpl w:val="F00CA698"/>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52">
    <w:nsid w:val="2F32502C"/>
    <w:multiLevelType w:val="hybridMultilevel"/>
    <w:tmpl w:val="DE645BEC"/>
    <w:lvl w:ilvl="0" w:tplc="04DCDFDC">
      <w:start w:val="1"/>
      <w:numFmt w:val="bullet"/>
      <w:lvlText w:val="•"/>
      <w:lvlJc w:val="left"/>
      <w:pPr>
        <w:tabs>
          <w:tab w:val="num" w:pos="720"/>
        </w:tabs>
        <w:ind w:left="720" w:hanging="360"/>
      </w:pPr>
      <w:rPr>
        <w:rFonts w:ascii="Times New Roman" w:hAnsi="Times New Roman" w:hint="default"/>
      </w:rPr>
    </w:lvl>
    <w:lvl w:ilvl="1" w:tplc="B04039DA">
      <w:start w:val="177"/>
      <w:numFmt w:val="bullet"/>
      <w:lvlText w:val="–"/>
      <w:lvlJc w:val="left"/>
      <w:pPr>
        <w:tabs>
          <w:tab w:val="num" w:pos="1440"/>
        </w:tabs>
        <w:ind w:left="1440" w:hanging="360"/>
      </w:pPr>
      <w:rPr>
        <w:rFonts w:ascii="Times New Roman" w:hAnsi="Times New Roman" w:hint="default"/>
      </w:rPr>
    </w:lvl>
    <w:lvl w:ilvl="2" w:tplc="AEB606C8" w:tentative="1">
      <w:start w:val="1"/>
      <w:numFmt w:val="bullet"/>
      <w:lvlText w:val="•"/>
      <w:lvlJc w:val="left"/>
      <w:pPr>
        <w:tabs>
          <w:tab w:val="num" w:pos="2160"/>
        </w:tabs>
        <w:ind w:left="2160" w:hanging="360"/>
      </w:pPr>
      <w:rPr>
        <w:rFonts w:ascii="Times New Roman" w:hAnsi="Times New Roman" w:hint="default"/>
      </w:rPr>
    </w:lvl>
    <w:lvl w:ilvl="3" w:tplc="6472C724" w:tentative="1">
      <w:start w:val="1"/>
      <w:numFmt w:val="bullet"/>
      <w:lvlText w:val="•"/>
      <w:lvlJc w:val="left"/>
      <w:pPr>
        <w:tabs>
          <w:tab w:val="num" w:pos="2880"/>
        </w:tabs>
        <w:ind w:left="2880" w:hanging="360"/>
      </w:pPr>
      <w:rPr>
        <w:rFonts w:ascii="Times New Roman" w:hAnsi="Times New Roman" w:hint="default"/>
      </w:rPr>
    </w:lvl>
    <w:lvl w:ilvl="4" w:tplc="438C9C3A" w:tentative="1">
      <w:start w:val="1"/>
      <w:numFmt w:val="bullet"/>
      <w:lvlText w:val="•"/>
      <w:lvlJc w:val="left"/>
      <w:pPr>
        <w:tabs>
          <w:tab w:val="num" w:pos="3600"/>
        </w:tabs>
        <w:ind w:left="3600" w:hanging="360"/>
      </w:pPr>
      <w:rPr>
        <w:rFonts w:ascii="Times New Roman" w:hAnsi="Times New Roman" w:hint="default"/>
      </w:rPr>
    </w:lvl>
    <w:lvl w:ilvl="5" w:tplc="FF7AA36A" w:tentative="1">
      <w:start w:val="1"/>
      <w:numFmt w:val="bullet"/>
      <w:lvlText w:val="•"/>
      <w:lvlJc w:val="left"/>
      <w:pPr>
        <w:tabs>
          <w:tab w:val="num" w:pos="4320"/>
        </w:tabs>
        <w:ind w:left="4320" w:hanging="360"/>
      </w:pPr>
      <w:rPr>
        <w:rFonts w:ascii="Times New Roman" w:hAnsi="Times New Roman" w:hint="default"/>
      </w:rPr>
    </w:lvl>
    <w:lvl w:ilvl="6" w:tplc="C99E5E0E" w:tentative="1">
      <w:start w:val="1"/>
      <w:numFmt w:val="bullet"/>
      <w:lvlText w:val="•"/>
      <w:lvlJc w:val="left"/>
      <w:pPr>
        <w:tabs>
          <w:tab w:val="num" w:pos="5040"/>
        </w:tabs>
        <w:ind w:left="5040" w:hanging="360"/>
      </w:pPr>
      <w:rPr>
        <w:rFonts w:ascii="Times New Roman" w:hAnsi="Times New Roman" w:hint="default"/>
      </w:rPr>
    </w:lvl>
    <w:lvl w:ilvl="7" w:tplc="C988FF62" w:tentative="1">
      <w:start w:val="1"/>
      <w:numFmt w:val="bullet"/>
      <w:lvlText w:val="•"/>
      <w:lvlJc w:val="left"/>
      <w:pPr>
        <w:tabs>
          <w:tab w:val="num" w:pos="5760"/>
        </w:tabs>
        <w:ind w:left="5760" w:hanging="360"/>
      </w:pPr>
      <w:rPr>
        <w:rFonts w:ascii="Times New Roman" w:hAnsi="Times New Roman" w:hint="default"/>
      </w:rPr>
    </w:lvl>
    <w:lvl w:ilvl="8" w:tplc="EBE6844C" w:tentative="1">
      <w:start w:val="1"/>
      <w:numFmt w:val="bullet"/>
      <w:lvlText w:val="•"/>
      <w:lvlJc w:val="left"/>
      <w:pPr>
        <w:tabs>
          <w:tab w:val="num" w:pos="6480"/>
        </w:tabs>
        <w:ind w:left="6480" w:hanging="360"/>
      </w:pPr>
      <w:rPr>
        <w:rFonts w:ascii="Times New Roman" w:hAnsi="Times New Roman" w:hint="default"/>
      </w:rPr>
    </w:lvl>
  </w:abstractNum>
  <w:abstractNum w:abstractNumId="53">
    <w:nsid w:val="2FC71931"/>
    <w:multiLevelType w:val="hybridMultilevel"/>
    <w:tmpl w:val="AAA8644A"/>
    <w:lvl w:ilvl="0" w:tplc="135C229A">
      <w:start w:val="1"/>
      <w:numFmt w:val="bullet"/>
      <w:lvlText w:val="•"/>
      <w:lvlJc w:val="left"/>
      <w:pPr>
        <w:tabs>
          <w:tab w:val="num" w:pos="720"/>
        </w:tabs>
        <w:ind w:left="720" w:hanging="360"/>
      </w:pPr>
      <w:rPr>
        <w:rFonts w:ascii="Times New Roman" w:hAnsi="Times New Roman" w:hint="default"/>
      </w:rPr>
    </w:lvl>
    <w:lvl w:ilvl="1" w:tplc="04190001">
      <w:start w:val="1"/>
      <w:numFmt w:val="bullet"/>
      <w:lvlText w:val=""/>
      <w:lvlJc w:val="left"/>
      <w:pPr>
        <w:tabs>
          <w:tab w:val="num" w:pos="1440"/>
        </w:tabs>
        <w:ind w:left="1440" w:hanging="360"/>
      </w:pPr>
      <w:rPr>
        <w:rFonts w:ascii="Symbol" w:hAnsi="Symbol" w:hint="default"/>
      </w:rPr>
    </w:lvl>
    <w:lvl w:ilvl="2" w:tplc="8F1EDA5E" w:tentative="1">
      <w:start w:val="1"/>
      <w:numFmt w:val="bullet"/>
      <w:lvlText w:val="•"/>
      <w:lvlJc w:val="left"/>
      <w:pPr>
        <w:tabs>
          <w:tab w:val="num" w:pos="2160"/>
        </w:tabs>
        <w:ind w:left="2160" w:hanging="360"/>
      </w:pPr>
      <w:rPr>
        <w:rFonts w:ascii="Times New Roman" w:hAnsi="Times New Roman" w:hint="default"/>
      </w:rPr>
    </w:lvl>
    <w:lvl w:ilvl="3" w:tplc="FFCCE48E" w:tentative="1">
      <w:start w:val="1"/>
      <w:numFmt w:val="bullet"/>
      <w:lvlText w:val="•"/>
      <w:lvlJc w:val="left"/>
      <w:pPr>
        <w:tabs>
          <w:tab w:val="num" w:pos="2880"/>
        </w:tabs>
        <w:ind w:left="2880" w:hanging="360"/>
      </w:pPr>
      <w:rPr>
        <w:rFonts w:ascii="Times New Roman" w:hAnsi="Times New Roman" w:hint="default"/>
      </w:rPr>
    </w:lvl>
    <w:lvl w:ilvl="4" w:tplc="98F68CB6" w:tentative="1">
      <w:start w:val="1"/>
      <w:numFmt w:val="bullet"/>
      <w:lvlText w:val="•"/>
      <w:lvlJc w:val="left"/>
      <w:pPr>
        <w:tabs>
          <w:tab w:val="num" w:pos="3600"/>
        </w:tabs>
        <w:ind w:left="3600" w:hanging="360"/>
      </w:pPr>
      <w:rPr>
        <w:rFonts w:ascii="Times New Roman" w:hAnsi="Times New Roman" w:hint="default"/>
      </w:rPr>
    </w:lvl>
    <w:lvl w:ilvl="5" w:tplc="C2DC157E" w:tentative="1">
      <w:start w:val="1"/>
      <w:numFmt w:val="bullet"/>
      <w:lvlText w:val="•"/>
      <w:lvlJc w:val="left"/>
      <w:pPr>
        <w:tabs>
          <w:tab w:val="num" w:pos="4320"/>
        </w:tabs>
        <w:ind w:left="4320" w:hanging="360"/>
      </w:pPr>
      <w:rPr>
        <w:rFonts w:ascii="Times New Roman" w:hAnsi="Times New Roman" w:hint="default"/>
      </w:rPr>
    </w:lvl>
    <w:lvl w:ilvl="6" w:tplc="00EEE7E4" w:tentative="1">
      <w:start w:val="1"/>
      <w:numFmt w:val="bullet"/>
      <w:lvlText w:val="•"/>
      <w:lvlJc w:val="left"/>
      <w:pPr>
        <w:tabs>
          <w:tab w:val="num" w:pos="5040"/>
        </w:tabs>
        <w:ind w:left="5040" w:hanging="360"/>
      </w:pPr>
      <w:rPr>
        <w:rFonts w:ascii="Times New Roman" w:hAnsi="Times New Roman" w:hint="default"/>
      </w:rPr>
    </w:lvl>
    <w:lvl w:ilvl="7" w:tplc="9632A228" w:tentative="1">
      <w:start w:val="1"/>
      <w:numFmt w:val="bullet"/>
      <w:lvlText w:val="•"/>
      <w:lvlJc w:val="left"/>
      <w:pPr>
        <w:tabs>
          <w:tab w:val="num" w:pos="5760"/>
        </w:tabs>
        <w:ind w:left="5760" w:hanging="360"/>
      </w:pPr>
      <w:rPr>
        <w:rFonts w:ascii="Times New Roman" w:hAnsi="Times New Roman" w:hint="default"/>
      </w:rPr>
    </w:lvl>
    <w:lvl w:ilvl="8" w:tplc="57D8904E" w:tentative="1">
      <w:start w:val="1"/>
      <w:numFmt w:val="bullet"/>
      <w:lvlText w:val="•"/>
      <w:lvlJc w:val="left"/>
      <w:pPr>
        <w:tabs>
          <w:tab w:val="num" w:pos="6480"/>
        </w:tabs>
        <w:ind w:left="6480" w:hanging="360"/>
      </w:pPr>
      <w:rPr>
        <w:rFonts w:ascii="Times New Roman" w:hAnsi="Times New Roman" w:hint="default"/>
      </w:rPr>
    </w:lvl>
  </w:abstractNum>
  <w:abstractNum w:abstractNumId="54">
    <w:nsid w:val="309C0D3C"/>
    <w:multiLevelType w:val="multilevel"/>
    <w:tmpl w:val="C15C69C0"/>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5">
    <w:nsid w:val="32680A59"/>
    <w:multiLevelType w:val="hybridMultilevel"/>
    <w:tmpl w:val="485C426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6">
    <w:nsid w:val="344B6957"/>
    <w:multiLevelType w:val="multilevel"/>
    <w:tmpl w:val="91B4143E"/>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1080"/>
        </w:tabs>
        <w:ind w:left="792" w:hanging="432"/>
      </w:pPr>
      <w:rPr>
        <w:rFonts w:hint="default"/>
      </w:rPr>
    </w:lvl>
    <w:lvl w:ilvl="2">
      <w:start w:val="1"/>
      <w:numFmt w:val="decimal"/>
      <w:lvlRestart w:val="0"/>
      <w:lvlText w:val="%1.%2.%3."/>
      <w:lvlJc w:val="left"/>
      <w:pPr>
        <w:tabs>
          <w:tab w:val="num" w:pos="1440"/>
        </w:tabs>
        <w:ind w:left="1224" w:hanging="504"/>
      </w:pPr>
      <w:rPr>
        <w:rFonts w:hint="default"/>
      </w:rPr>
    </w:lvl>
    <w:lvl w:ilvl="3">
      <w:start w:val="1"/>
      <w:numFmt w:val="decimal"/>
      <w:lvlText w:val="%4%1.%2.%3."/>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57">
    <w:nsid w:val="358C7218"/>
    <w:multiLevelType w:val="multilevel"/>
    <w:tmpl w:val="96A26374"/>
    <w:lvl w:ilvl="0">
      <w:start w:val="1"/>
      <w:numFmt w:val="decimal"/>
      <w:lvlText w:val="%1."/>
      <w:lvlJc w:val="left"/>
      <w:pPr>
        <w:tabs>
          <w:tab w:val="num" w:pos="540"/>
        </w:tabs>
        <w:ind w:left="540" w:hanging="540"/>
      </w:pPr>
      <w:rPr>
        <w:rFonts w:hint="default"/>
      </w:rPr>
    </w:lvl>
    <w:lvl w:ilvl="1">
      <w:start w:val="3"/>
      <w:numFmt w:val="decimal"/>
      <w:lvlText w:val="%1.%2."/>
      <w:lvlJc w:val="left"/>
      <w:pPr>
        <w:tabs>
          <w:tab w:val="num" w:pos="720"/>
        </w:tabs>
        <w:ind w:left="720" w:hanging="540"/>
      </w:pPr>
      <w:rPr>
        <w:rFonts w:hint="default"/>
      </w:rPr>
    </w:lvl>
    <w:lvl w:ilvl="2">
      <w:start w:val="3"/>
      <w:numFmt w:val="decimal"/>
      <w:lvlText w:val="%1.%2.%3."/>
      <w:lvlJc w:val="left"/>
      <w:pPr>
        <w:tabs>
          <w:tab w:val="num" w:pos="1080"/>
        </w:tabs>
        <w:ind w:left="1080" w:hanging="720"/>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abstractNum w:abstractNumId="58">
    <w:nsid w:val="36A81C87"/>
    <w:multiLevelType w:val="hybridMultilevel"/>
    <w:tmpl w:val="5366E704"/>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59">
    <w:nsid w:val="37CA6D71"/>
    <w:multiLevelType w:val="hybridMultilevel"/>
    <w:tmpl w:val="AC9A06F2"/>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60">
    <w:nsid w:val="38B54260"/>
    <w:multiLevelType w:val="hybridMultilevel"/>
    <w:tmpl w:val="1860701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1">
    <w:nsid w:val="3AB32C54"/>
    <w:multiLevelType w:val="hybridMultilevel"/>
    <w:tmpl w:val="93F6D17E"/>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62">
    <w:nsid w:val="3CAC4D35"/>
    <w:multiLevelType w:val="hybridMultilevel"/>
    <w:tmpl w:val="6CE625A0"/>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63">
    <w:nsid w:val="47F422A4"/>
    <w:multiLevelType w:val="hybridMultilevel"/>
    <w:tmpl w:val="5EFA24B6"/>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64">
    <w:nsid w:val="492C5C3A"/>
    <w:multiLevelType w:val="hybridMultilevel"/>
    <w:tmpl w:val="E456378C"/>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65">
    <w:nsid w:val="4E420001"/>
    <w:multiLevelType w:val="multilevel"/>
    <w:tmpl w:val="87149608"/>
    <w:lvl w:ilvl="0">
      <w:start w:val="8"/>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6">
    <w:nsid w:val="4EBD7EEB"/>
    <w:multiLevelType w:val="multilevel"/>
    <w:tmpl w:val="D898C9A6"/>
    <w:lvl w:ilvl="0">
      <w:start w:val="3"/>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6"/>
      <w:numFmt w:val="decimal"/>
      <w:lvlText w:val="%1.%2."/>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7">
    <w:nsid w:val="501E4F12"/>
    <w:multiLevelType w:val="hybridMultilevel"/>
    <w:tmpl w:val="200A908C"/>
    <w:lvl w:ilvl="0" w:tplc="B4B2A89A">
      <w:start w:val="1"/>
      <w:numFmt w:val="decimal"/>
      <w:lvlText w:val="%1."/>
      <w:lvlJc w:val="left"/>
      <w:pPr>
        <w:tabs>
          <w:tab w:val="num" w:pos="540"/>
        </w:tabs>
        <w:ind w:left="540" w:hanging="360"/>
      </w:pPr>
      <w:rPr>
        <w:rFonts w:hint="default"/>
        <w:b/>
        <w:i w:val="0"/>
        <w:color w:val="FF0000"/>
      </w:rPr>
    </w:lvl>
    <w:lvl w:ilvl="1" w:tplc="04190019">
      <w:start w:val="1"/>
      <w:numFmt w:val="lowerLetter"/>
      <w:lvlText w:val="%2."/>
      <w:lvlJc w:val="left"/>
      <w:pPr>
        <w:tabs>
          <w:tab w:val="num" w:pos="1260"/>
        </w:tabs>
        <w:ind w:left="1260" w:hanging="360"/>
      </w:pPr>
    </w:lvl>
    <w:lvl w:ilvl="2" w:tplc="1B1C6036">
      <w:numFmt w:val="bullet"/>
      <w:lvlText w:val="–"/>
      <w:lvlJc w:val="left"/>
      <w:pPr>
        <w:tabs>
          <w:tab w:val="num" w:pos="2160"/>
        </w:tabs>
        <w:ind w:left="2160" w:hanging="360"/>
      </w:pPr>
      <w:rPr>
        <w:rFonts w:ascii="Times New Roman" w:eastAsia="Times New Roman" w:hAnsi="Times New Roman" w:cs="Times New Roman" w:hint="default"/>
        <w:b/>
        <w:color w:val="008000"/>
      </w:rPr>
    </w:lvl>
    <w:lvl w:ilvl="3" w:tplc="561CF204">
      <w:start w:val="1"/>
      <w:numFmt w:val="decimal"/>
      <w:lvlText w:val="%4)"/>
      <w:lvlJc w:val="left"/>
      <w:pPr>
        <w:tabs>
          <w:tab w:val="num" w:pos="2700"/>
        </w:tabs>
        <w:ind w:left="2700" w:hanging="360"/>
      </w:pPr>
      <w:rPr>
        <w:rFonts w:hint="default"/>
      </w:r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68">
    <w:nsid w:val="504B0DE1"/>
    <w:multiLevelType w:val="hybridMultilevel"/>
    <w:tmpl w:val="2D14D77C"/>
    <w:lvl w:ilvl="0" w:tplc="6E9CF2A2">
      <w:start w:val="1"/>
      <w:numFmt w:val="bullet"/>
      <w:lvlText w:val="•"/>
      <w:lvlJc w:val="left"/>
      <w:pPr>
        <w:tabs>
          <w:tab w:val="num" w:pos="720"/>
        </w:tabs>
        <w:ind w:left="720" w:hanging="360"/>
      </w:pPr>
      <w:rPr>
        <w:rFonts w:ascii="Times New Roman" w:hAnsi="Times New Roman" w:hint="default"/>
      </w:rPr>
    </w:lvl>
    <w:lvl w:ilvl="1" w:tplc="F5C08C94" w:tentative="1">
      <w:start w:val="1"/>
      <w:numFmt w:val="bullet"/>
      <w:lvlText w:val="•"/>
      <w:lvlJc w:val="left"/>
      <w:pPr>
        <w:tabs>
          <w:tab w:val="num" w:pos="1440"/>
        </w:tabs>
        <w:ind w:left="1440" w:hanging="360"/>
      </w:pPr>
      <w:rPr>
        <w:rFonts w:ascii="Times New Roman" w:hAnsi="Times New Roman" w:hint="default"/>
      </w:rPr>
    </w:lvl>
    <w:lvl w:ilvl="2" w:tplc="A0BE0C58" w:tentative="1">
      <w:start w:val="1"/>
      <w:numFmt w:val="bullet"/>
      <w:lvlText w:val="•"/>
      <w:lvlJc w:val="left"/>
      <w:pPr>
        <w:tabs>
          <w:tab w:val="num" w:pos="2160"/>
        </w:tabs>
        <w:ind w:left="2160" w:hanging="360"/>
      </w:pPr>
      <w:rPr>
        <w:rFonts w:ascii="Times New Roman" w:hAnsi="Times New Roman" w:hint="default"/>
      </w:rPr>
    </w:lvl>
    <w:lvl w:ilvl="3" w:tplc="06A2E806" w:tentative="1">
      <w:start w:val="1"/>
      <w:numFmt w:val="bullet"/>
      <w:lvlText w:val="•"/>
      <w:lvlJc w:val="left"/>
      <w:pPr>
        <w:tabs>
          <w:tab w:val="num" w:pos="2880"/>
        </w:tabs>
        <w:ind w:left="2880" w:hanging="360"/>
      </w:pPr>
      <w:rPr>
        <w:rFonts w:ascii="Times New Roman" w:hAnsi="Times New Roman" w:hint="default"/>
      </w:rPr>
    </w:lvl>
    <w:lvl w:ilvl="4" w:tplc="E32C93F2" w:tentative="1">
      <w:start w:val="1"/>
      <w:numFmt w:val="bullet"/>
      <w:lvlText w:val="•"/>
      <w:lvlJc w:val="left"/>
      <w:pPr>
        <w:tabs>
          <w:tab w:val="num" w:pos="3600"/>
        </w:tabs>
        <w:ind w:left="3600" w:hanging="360"/>
      </w:pPr>
      <w:rPr>
        <w:rFonts w:ascii="Times New Roman" w:hAnsi="Times New Roman" w:hint="default"/>
      </w:rPr>
    </w:lvl>
    <w:lvl w:ilvl="5" w:tplc="1F5EC9D6" w:tentative="1">
      <w:start w:val="1"/>
      <w:numFmt w:val="bullet"/>
      <w:lvlText w:val="•"/>
      <w:lvlJc w:val="left"/>
      <w:pPr>
        <w:tabs>
          <w:tab w:val="num" w:pos="4320"/>
        </w:tabs>
        <w:ind w:left="4320" w:hanging="360"/>
      </w:pPr>
      <w:rPr>
        <w:rFonts w:ascii="Times New Roman" w:hAnsi="Times New Roman" w:hint="default"/>
      </w:rPr>
    </w:lvl>
    <w:lvl w:ilvl="6" w:tplc="B66CC660" w:tentative="1">
      <w:start w:val="1"/>
      <w:numFmt w:val="bullet"/>
      <w:lvlText w:val="•"/>
      <w:lvlJc w:val="left"/>
      <w:pPr>
        <w:tabs>
          <w:tab w:val="num" w:pos="5040"/>
        </w:tabs>
        <w:ind w:left="5040" w:hanging="360"/>
      </w:pPr>
      <w:rPr>
        <w:rFonts w:ascii="Times New Roman" w:hAnsi="Times New Roman" w:hint="default"/>
      </w:rPr>
    </w:lvl>
    <w:lvl w:ilvl="7" w:tplc="D3FE72D2" w:tentative="1">
      <w:start w:val="1"/>
      <w:numFmt w:val="bullet"/>
      <w:lvlText w:val="•"/>
      <w:lvlJc w:val="left"/>
      <w:pPr>
        <w:tabs>
          <w:tab w:val="num" w:pos="5760"/>
        </w:tabs>
        <w:ind w:left="5760" w:hanging="360"/>
      </w:pPr>
      <w:rPr>
        <w:rFonts w:ascii="Times New Roman" w:hAnsi="Times New Roman" w:hint="default"/>
      </w:rPr>
    </w:lvl>
    <w:lvl w:ilvl="8" w:tplc="3EAEEE08" w:tentative="1">
      <w:start w:val="1"/>
      <w:numFmt w:val="bullet"/>
      <w:lvlText w:val="•"/>
      <w:lvlJc w:val="left"/>
      <w:pPr>
        <w:tabs>
          <w:tab w:val="num" w:pos="6480"/>
        </w:tabs>
        <w:ind w:left="6480" w:hanging="360"/>
      </w:pPr>
      <w:rPr>
        <w:rFonts w:ascii="Times New Roman" w:hAnsi="Times New Roman" w:hint="default"/>
      </w:rPr>
    </w:lvl>
  </w:abstractNum>
  <w:abstractNum w:abstractNumId="69">
    <w:nsid w:val="516006B5"/>
    <w:multiLevelType w:val="hybridMultilevel"/>
    <w:tmpl w:val="D8EC5BF8"/>
    <w:lvl w:ilvl="0" w:tplc="04190001">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70">
    <w:nsid w:val="51863970"/>
    <w:multiLevelType w:val="hybridMultilevel"/>
    <w:tmpl w:val="88361B24"/>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71">
    <w:nsid w:val="52D617DB"/>
    <w:multiLevelType w:val="hybridMultilevel"/>
    <w:tmpl w:val="18C227A4"/>
    <w:lvl w:ilvl="0" w:tplc="04190001">
      <w:start w:val="1"/>
      <w:numFmt w:val="bullet"/>
      <w:lvlText w:val=""/>
      <w:lvlJc w:val="left"/>
      <w:pPr>
        <w:tabs>
          <w:tab w:val="num" w:pos="1428"/>
        </w:tabs>
        <w:ind w:left="1428" w:hanging="360"/>
      </w:pPr>
      <w:rPr>
        <w:rFonts w:ascii="Symbol" w:hAnsi="Symbol" w:hint="default"/>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72">
    <w:nsid w:val="53F22B75"/>
    <w:multiLevelType w:val="multilevel"/>
    <w:tmpl w:val="981C1726"/>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3">
    <w:nsid w:val="58FE448F"/>
    <w:multiLevelType w:val="hybridMultilevel"/>
    <w:tmpl w:val="ACD0137E"/>
    <w:lvl w:ilvl="0" w:tplc="0AA4B7A8">
      <w:start w:val="1"/>
      <w:numFmt w:val="bullet"/>
      <w:lvlText w:val="•"/>
      <w:lvlJc w:val="left"/>
      <w:pPr>
        <w:tabs>
          <w:tab w:val="num" w:pos="720"/>
        </w:tabs>
        <w:ind w:left="720" w:hanging="360"/>
      </w:pPr>
      <w:rPr>
        <w:rFonts w:ascii="Times New Roman" w:hAnsi="Times New Roman" w:hint="default"/>
      </w:rPr>
    </w:lvl>
    <w:lvl w:ilvl="1" w:tplc="2576659A" w:tentative="1">
      <w:start w:val="1"/>
      <w:numFmt w:val="bullet"/>
      <w:lvlText w:val="•"/>
      <w:lvlJc w:val="left"/>
      <w:pPr>
        <w:tabs>
          <w:tab w:val="num" w:pos="1440"/>
        </w:tabs>
        <w:ind w:left="1440" w:hanging="360"/>
      </w:pPr>
      <w:rPr>
        <w:rFonts w:ascii="Times New Roman" w:hAnsi="Times New Roman" w:hint="default"/>
      </w:rPr>
    </w:lvl>
    <w:lvl w:ilvl="2" w:tplc="4B8456D4" w:tentative="1">
      <w:start w:val="1"/>
      <w:numFmt w:val="bullet"/>
      <w:lvlText w:val="•"/>
      <w:lvlJc w:val="left"/>
      <w:pPr>
        <w:tabs>
          <w:tab w:val="num" w:pos="2160"/>
        </w:tabs>
        <w:ind w:left="2160" w:hanging="360"/>
      </w:pPr>
      <w:rPr>
        <w:rFonts w:ascii="Times New Roman" w:hAnsi="Times New Roman" w:hint="default"/>
      </w:rPr>
    </w:lvl>
    <w:lvl w:ilvl="3" w:tplc="91D08642" w:tentative="1">
      <w:start w:val="1"/>
      <w:numFmt w:val="bullet"/>
      <w:lvlText w:val="•"/>
      <w:lvlJc w:val="left"/>
      <w:pPr>
        <w:tabs>
          <w:tab w:val="num" w:pos="2880"/>
        </w:tabs>
        <w:ind w:left="2880" w:hanging="360"/>
      </w:pPr>
      <w:rPr>
        <w:rFonts w:ascii="Times New Roman" w:hAnsi="Times New Roman" w:hint="default"/>
      </w:rPr>
    </w:lvl>
    <w:lvl w:ilvl="4" w:tplc="2D8CB3B0" w:tentative="1">
      <w:start w:val="1"/>
      <w:numFmt w:val="bullet"/>
      <w:lvlText w:val="•"/>
      <w:lvlJc w:val="left"/>
      <w:pPr>
        <w:tabs>
          <w:tab w:val="num" w:pos="3600"/>
        </w:tabs>
        <w:ind w:left="3600" w:hanging="360"/>
      </w:pPr>
      <w:rPr>
        <w:rFonts w:ascii="Times New Roman" w:hAnsi="Times New Roman" w:hint="default"/>
      </w:rPr>
    </w:lvl>
    <w:lvl w:ilvl="5" w:tplc="DC18134E" w:tentative="1">
      <w:start w:val="1"/>
      <w:numFmt w:val="bullet"/>
      <w:lvlText w:val="•"/>
      <w:lvlJc w:val="left"/>
      <w:pPr>
        <w:tabs>
          <w:tab w:val="num" w:pos="4320"/>
        </w:tabs>
        <w:ind w:left="4320" w:hanging="360"/>
      </w:pPr>
      <w:rPr>
        <w:rFonts w:ascii="Times New Roman" w:hAnsi="Times New Roman" w:hint="default"/>
      </w:rPr>
    </w:lvl>
    <w:lvl w:ilvl="6" w:tplc="DFC6713C" w:tentative="1">
      <w:start w:val="1"/>
      <w:numFmt w:val="bullet"/>
      <w:lvlText w:val="•"/>
      <w:lvlJc w:val="left"/>
      <w:pPr>
        <w:tabs>
          <w:tab w:val="num" w:pos="5040"/>
        </w:tabs>
        <w:ind w:left="5040" w:hanging="360"/>
      </w:pPr>
      <w:rPr>
        <w:rFonts w:ascii="Times New Roman" w:hAnsi="Times New Roman" w:hint="default"/>
      </w:rPr>
    </w:lvl>
    <w:lvl w:ilvl="7" w:tplc="A476C874" w:tentative="1">
      <w:start w:val="1"/>
      <w:numFmt w:val="bullet"/>
      <w:lvlText w:val="•"/>
      <w:lvlJc w:val="left"/>
      <w:pPr>
        <w:tabs>
          <w:tab w:val="num" w:pos="5760"/>
        </w:tabs>
        <w:ind w:left="5760" w:hanging="360"/>
      </w:pPr>
      <w:rPr>
        <w:rFonts w:ascii="Times New Roman" w:hAnsi="Times New Roman" w:hint="default"/>
      </w:rPr>
    </w:lvl>
    <w:lvl w:ilvl="8" w:tplc="9F66A77C" w:tentative="1">
      <w:start w:val="1"/>
      <w:numFmt w:val="bullet"/>
      <w:lvlText w:val="•"/>
      <w:lvlJc w:val="left"/>
      <w:pPr>
        <w:tabs>
          <w:tab w:val="num" w:pos="6480"/>
        </w:tabs>
        <w:ind w:left="6480" w:hanging="360"/>
      </w:pPr>
      <w:rPr>
        <w:rFonts w:ascii="Times New Roman" w:hAnsi="Times New Roman" w:hint="default"/>
      </w:rPr>
    </w:lvl>
  </w:abstractNum>
  <w:abstractNum w:abstractNumId="74">
    <w:nsid w:val="5B2615A3"/>
    <w:multiLevelType w:val="hybridMultilevel"/>
    <w:tmpl w:val="7C4E18D4"/>
    <w:lvl w:ilvl="0" w:tplc="C48CBF76">
      <w:start w:val="1"/>
      <w:numFmt w:val="bullet"/>
      <w:lvlText w:val="•"/>
      <w:lvlJc w:val="left"/>
      <w:pPr>
        <w:tabs>
          <w:tab w:val="num" w:pos="720"/>
        </w:tabs>
        <w:ind w:left="720" w:hanging="360"/>
      </w:pPr>
      <w:rPr>
        <w:rFonts w:ascii="Times New Roman" w:hAnsi="Times New Roman" w:hint="default"/>
      </w:rPr>
    </w:lvl>
    <w:lvl w:ilvl="1" w:tplc="952C4ADC" w:tentative="1">
      <w:start w:val="1"/>
      <w:numFmt w:val="bullet"/>
      <w:lvlText w:val="•"/>
      <w:lvlJc w:val="left"/>
      <w:pPr>
        <w:tabs>
          <w:tab w:val="num" w:pos="1440"/>
        </w:tabs>
        <w:ind w:left="1440" w:hanging="360"/>
      </w:pPr>
      <w:rPr>
        <w:rFonts w:ascii="Times New Roman" w:hAnsi="Times New Roman" w:hint="default"/>
      </w:rPr>
    </w:lvl>
    <w:lvl w:ilvl="2" w:tplc="674A2210" w:tentative="1">
      <w:start w:val="1"/>
      <w:numFmt w:val="bullet"/>
      <w:lvlText w:val="•"/>
      <w:lvlJc w:val="left"/>
      <w:pPr>
        <w:tabs>
          <w:tab w:val="num" w:pos="2160"/>
        </w:tabs>
        <w:ind w:left="2160" w:hanging="360"/>
      </w:pPr>
      <w:rPr>
        <w:rFonts w:ascii="Times New Roman" w:hAnsi="Times New Roman" w:hint="default"/>
      </w:rPr>
    </w:lvl>
    <w:lvl w:ilvl="3" w:tplc="1B0881EA" w:tentative="1">
      <w:start w:val="1"/>
      <w:numFmt w:val="bullet"/>
      <w:lvlText w:val="•"/>
      <w:lvlJc w:val="left"/>
      <w:pPr>
        <w:tabs>
          <w:tab w:val="num" w:pos="2880"/>
        </w:tabs>
        <w:ind w:left="2880" w:hanging="360"/>
      </w:pPr>
      <w:rPr>
        <w:rFonts w:ascii="Times New Roman" w:hAnsi="Times New Roman" w:hint="default"/>
      </w:rPr>
    </w:lvl>
    <w:lvl w:ilvl="4" w:tplc="7A244DFA" w:tentative="1">
      <w:start w:val="1"/>
      <w:numFmt w:val="bullet"/>
      <w:lvlText w:val="•"/>
      <w:lvlJc w:val="left"/>
      <w:pPr>
        <w:tabs>
          <w:tab w:val="num" w:pos="3600"/>
        </w:tabs>
        <w:ind w:left="3600" w:hanging="360"/>
      </w:pPr>
      <w:rPr>
        <w:rFonts w:ascii="Times New Roman" w:hAnsi="Times New Roman" w:hint="default"/>
      </w:rPr>
    </w:lvl>
    <w:lvl w:ilvl="5" w:tplc="EAF426F2" w:tentative="1">
      <w:start w:val="1"/>
      <w:numFmt w:val="bullet"/>
      <w:lvlText w:val="•"/>
      <w:lvlJc w:val="left"/>
      <w:pPr>
        <w:tabs>
          <w:tab w:val="num" w:pos="4320"/>
        </w:tabs>
        <w:ind w:left="4320" w:hanging="360"/>
      </w:pPr>
      <w:rPr>
        <w:rFonts w:ascii="Times New Roman" w:hAnsi="Times New Roman" w:hint="default"/>
      </w:rPr>
    </w:lvl>
    <w:lvl w:ilvl="6" w:tplc="6C625ABC" w:tentative="1">
      <w:start w:val="1"/>
      <w:numFmt w:val="bullet"/>
      <w:lvlText w:val="•"/>
      <w:lvlJc w:val="left"/>
      <w:pPr>
        <w:tabs>
          <w:tab w:val="num" w:pos="5040"/>
        </w:tabs>
        <w:ind w:left="5040" w:hanging="360"/>
      </w:pPr>
      <w:rPr>
        <w:rFonts w:ascii="Times New Roman" w:hAnsi="Times New Roman" w:hint="default"/>
      </w:rPr>
    </w:lvl>
    <w:lvl w:ilvl="7" w:tplc="79CAA582" w:tentative="1">
      <w:start w:val="1"/>
      <w:numFmt w:val="bullet"/>
      <w:lvlText w:val="•"/>
      <w:lvlJc w:val="left"/>
      <w:pPr>
        <w:tabs>
          <w:tab w:val="num" w:pos="5760"/>
        </w:tabs>
        <w:ind w:left="5760" w:hanging="360"/>
      </w:pPr>
      <w:rPr>
        <w:rFonts w:ascii="Times New Roman" w:hAnsi="Times New Roman" w:hint="default"/>
      </w:rPr>
    </w:lvl>
    <w:lvl w:ilvl="8" w:tplc="D83E411A" w:tentative="1">
      <w:start w:val="1"/>
      <w:numFmt w:val="bullet"/>
      <w:lvlText w:val="•"/>
      <w:lvlJc w:val="left"/>
      <w:pPr>
        <w:tabs>
          <w:tab w:val="num" w:pos="6480"/>
        </w:tabs>
        <w:ind w:left="6480" w:hanging="360"/>
      </w:pPr>
      <w:rPr>
        <w:rFonts w:ascii="Times New Roman" w:hAnsi="Times New Roman" w:hint="default"/>
      </w:rPr>
    </w:lvl>
  </w:abstractNum>
  <w:abstractNum w:abstractNumId="75">
    <w:nsid w:val="5CCE125E"/>
    <w:multiLevelType w:val="multilevel"/>
    <w:tmpl w:val="A448E492"/>
    <w:lvl w:ilvl="0">
      <w:start w:val="3"/>
      <w:numFmt w:val="decimal"/>
      <w:lvlText w:val="%1."/>
      <w:lvlJc w:val="left"/>
      <w:pPr>
        <w:tabs>
          <w:tab w:val="num" w:pos="540"/>
        </w:tabs>
        <w:ind w:left="540" w:hanging="540"/>
      </w:pPr>
      <w:rPr>
        <w:rFonts w:hint="default"/>
      </w:rPr>
    </w:lvl>
    <w:lvl w:ilvl="1">
      <w:start w:val="3"/>
      <w:numFmt w:val="decimal"/>
      <w:lvlText w:val="%1.%2."/>
      <w:lvlJc w:val="left"/>
      <w:pPr>
        <w:tabs>
          <w:tab w:val="num" w:pos="720"/>
        </w:tabs>
        <w:ind w:left="720" w:hanging="54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abstractNum w:abstractNumId="76">
    <w:nsid w:val="5D65357C"/>
    <w:multiLevelType w:val="hybridMultilevel"/>
    <w:tmpl w:val="1240629E"/>
    <w:lvl w:ilvl="0" w:tplc="B7F82AC6">
      <w:start w:val="1"/>
      <w:numFmt w:val="bullet"/>
      <w:lvlText w:val="•"/>
      <w:lvlJc w:val="left"/>
      <w:pPr>
        <w:tabs>
          <w:tab w:val="num" w:pos="720"/>
        </w:tabs>
        <w:ind w:left="720" w:hanging="360"/>
      </w:pPr>
      <w:rPr>
        <w:rFonts w:ascii="Times New Roman" w:hAnsi="Times New Roman" w:hint="default"/>
      </w:rPr>
    </w:lvl>
    <w:lvl w:ilvl="1" w:tplc="35322452" w:tentative="1">
      <w:start w:val="1"/>
      <w:numFmt w:val="bullet"/>
      <w:lvlText w:val="•"/>
      <w:lvlJc w:val="left"/>
      <w:pPr>
        <w:tabs>
          <w:tab w:val="num" w:pos="1440"/>
        </w:tabs>
        <w:ind w:left="1440" w:hanging="360"/>
      </w:pPr>
      <w:rPr>
        <w:rFonts w:ascii="Times New Roman" w:hAnsi="Times New Roman" w:hint="default"/>
      </w:rPr>
    </w:lvl>
    <w:lvl w:ilvl="2" w:tplc="E3DE5318" w:tentative="1">
      <w:start w:val="1"/>
      <w:numFmt w:val="bullet"/>
      <w:lvlText w:val="•"/>
      <w:lvlJc w:val="left"/>
      <w:pPr>
        <w:tabs>
          <w:tab w:val="num" w:pos="2160"/>
        </w:tabs>
        <w:ind w:left="2160" w:hanging="360"/>
      </w:pPr>
      <w:rPr>
        <w:rFonts w:ascii="Times New Roman" w:hAnsi="Times New Roman" w:hint="default"/>
      </w:rPr>
    </w:lvl>
    <w:lvl w:ilvl="3" w:tplc="2860436A" w:tentative="1">
      <w:start w:val="1"/>
      <w:numFmt w:val="bullet"/>
      <w:lvlText w:val="•"/>
      <w:lvlJc w:val="left"/>
      <w:pPr>
        <w:tabs>
          <w:tab w:val="num" w:pos="2880"/>
        </w:tabs>
        <w:ind w:left="2880" w:hanging="360"/>
      </w:pPr>
      <w:rPr>
        <w:rFonts w:ascii="Times New Roman" w:hAnsi="Times New Roman" w:hint="default"/>
      </w:rPr>
    </w:lvl>
    <w:lvl w:ilvl="4" w:tplc="B65EDA26" w:tentative="1">
      <w:start w:val="1"/>
      <w:numFmt w:val="bullet"/>
      <w:lvlText w:val="•"/>
      <w:lvlJc w:val="left"/>
      <w:pPr>
        <w:tabs>
          <w:tab w:val="num" w:pos="3600"/>
        </w:tabs>
        <w:ind w:left="3600" w:hanging="360"/>
      </w:pPr>
      <w:rPr>
        <w:rFonts w:ascii="Times New Roman" w:hAnsi="Times New Roman" w:hint="default"/>
      </w:rPr>
    </w:lvl>
    <w:lvl w:ilvl="5" w:tplc="8D708146" w:tentative="1">
      <w:start w:val="1"/>
      <w:numFmt w:val="bullet"/>
      <w:lvlText w:val="•"/>
      <w:lvlJc w:val="left"/>
      <w:pPr>
        <w:tabs>
          <w:tab w:val="num" w:pos="4320"/>
        </w:tabs>
        <w:ind w:left="4320" w:hanging="360"/>
      </w:pPr>
      <w:rPr>
        <w:rFonts w:ascii="Times New Roman" w:hAnsi="Times New Roman" w:hint="default"/>
      </w:rPr>
    </w:lvl>
    <w:lvl w:ilvl="6" w:tplc="FF18DE44" w:tentative="1">
      <w:start w:val="1"/>
      <w:numFmt w:val="bullet"/>
      <w:lvlText w:val="•"/>
      <w:lvlJc w:val="left"/>
      <w:pPr>
        <w:tabs>
          <w:tab w:val="num" w:pos="5040"/>
        </w:tabs>
        <w:ind w:left="5040" w:hanging="360"/>
      </w:pPr>
      <w:rPr>
        <w:rFonts w:ascii="Times New Roman" w:hAnsi="Times New Roman" w:hint="default"/>
      </w:rPr>
    </w:lvl>
    <w:lvl w:ilvl="7" w:tplc="80D624D2" w:tentative="1">
      <w:start w:val="1"/>
      <w:numFmt w:val="bullet"/>
      <w:lvlText w:val="•"/>
      <w:lvlJc w:val="left"/>
      <w:pPr>
        <w:tabs>
          <w:tab w:val="num" w:pos="5760"/>
        </w:tabs>
        <w:ind w:left="5760" w:hanging="360"/>
      </w:pPr>
      <w:rPr>
        <w:rFonts w:ascii="Times New Roman" w:hAnsi="Times New Roman" w:hint="default"/>
      </w:rPr>
    </w:lvl>
    <w:lvl w:ilvl="8" w:tplc="D890CC04" w:tentative="1">
      <w:start w:val="1"/>
      <w:numFmt w:val="bullet"/>
      <w:lvlText w:val="•"/>
      <w:lvlJc w:val="left"/>
      <w:pPr>
        <w:tabs>
          <w:tab w:val="num" w:pos="6480"/>
        </w:tabs>
        <w:ind w:left="6480" w:hanging="360"/>
      </w:pPr>
      <w:rPr>
        <w:rFonts w:ascii="Times New Roman" w:hAnsi="Times New Roman" w:hint="default"/>
      </w:rPr>
    </w:lvl>
  </w:abstractNum>
  <w:abstractNum w:abstractNumId="77">
    <w:nsid w:val="5ED55679"/>
    <w:multiLevelType w:val="hybridMultilevel"/>
    <w:tmpl w:val="4FAE5900"/>
    <w:lvl w:ilvl="0" w:tplc="04190001">
      <w:start w:val="1"/>
      <w:numFmt w:val="bullet"/>
      <w:lvlText w:val=""/>
      <w:lvlJc w:val="left"/>
      <w:pPr>
        <w:tabs>
          <w:tab w:val="num" w:pos="2136"/>
        </w:tabs>
        <w:ind w:left="2136" w:hanging="360"/>
      </w:pPr>
      <w:rPr>
        <w:rFonts w:ascii="Symbol" w:hAnsi="Symbol" w:hint="default"/>
      </w:rPr>
    </w:lvl>
    <w:lvl w:ilvl="1" w:tplc="04190003" w:tentative="1">
      <w:start w:val="1"/>
      <w:numFmt w:val="bullet"/>
      <w:lvlText w:val="o"/>
      <w:lvlJc w:val="left"/>
      <w:pPr>
        <w:tabs>
          <w:tab w:val="num" w:pos="2856"/>
        </w:tabs>
        <w:ind w:left="2856" w:hanging="360"/>
      </w:pPr>
      <w:rPr>
        <w:rFonts w:ascii="Courier New" w:hAnsi="Courier New" w:cs="Courier New" w:hint="default"/>
      </w:rPr>
    </w:lvl>
    <w:lvl w:ilvl="2" w:tplc="04190005" w:tentative="1">
      <w:start w:val="1"/>
      <w:numFmt w:val="bullet"/>
      <w:lvlText w:val=""/>
      <w:lvlJc w:val="left"/>
      <w:pPr>
        <w:tabs>
          <w:tab w:val="num" w:pos="3576"/>
        </w:tabs>
        <w:ind w:left="3576" w:hanging="360"/>
      </w:pPr>
      <w:rPr>
        <w:rFonts w:ascii="Wingdings" w:hAnsi="Wingdings" w:hint="default"/>
      </w:rPr>
    </w:lvl>
    <w:lvl w:ilvl="3" w:tplc="04190001" w:tentative="1">
      <w:start w:val="1"/>
      <w:numFmt w:val="bullet"/>
      <w:lvlText w:val=""/>
      <w:lvlJc w:val="left"/>
      <w:pPr>
        <w:tabs>
          <w:tab w:val="num" w:pos="4296"/>
        </w:tabs>
        <w:ind w:left="4296" w:hanging="360"/>
      </w:pPr>
      <w:rPr>
        <w:rFonts w:ascii="Symbol" w:hAnsi="Symbol" w:hint="default"/>
      </w:rPr>
    </w:lvl>
    <w:lvl w:ilvl="4" w:tplc="04190003" w:tentative="1">
      <w:start w:val="1"/>
      <w:numFmt w:val="bullet"/>
      <w:lvlText w:val="o"/>
      <w:lvlJc w:val="left"/>
      <w:pPr>
        <w:tabs>
          <w:tab w:val="num" w:pos="5016"/>
        </w:tabs>
        <w:ind w:left="5016" w:hanging="360"/>
      </w:pPr>
      <w:rPr>
        <w:rFonts w:ascii="Courier New" w:hAnsi="Courier New" w:cs="Courier New" w:hint="default"/>
      </w:rPr>
    </w:lvl>
    <w:lvl w:ilvl="5" w:tplc="04190005" w:tentative="1">
      <w:start w:val="1"/>
      <w:numFmt w:val="bullet"/>
      <w:lvlText w:val=""/>
      <w:lvlJc w:val="left"/>
      <w:pPr>
        <w:tabs>
          <w:tab w:val="num" w:pos="5736"/>
        </w:tabs>
        <w:ind w:left="5736" w:hanging="360"/>
      </w:pPr>
      <w:rPr>
        <w:rFonts w:ascii="Wingdings" w:hAnsi="Wingdings" w:hint="default"/>
      </w:rPr>
    </w:lvl>
    <w:lvl w:ilvl="6" w:tplc="04190001" w:tentative="1">
      <w:start w:val="1"/>
      <w:numFmt w:val="bullet"/>
      <w:lvlText w:val=""/>
      <w:lvlJc w:val="left"/>
      <w:pPr>
        <w:tabs>
          <w:tab w:val="num" w:pos="6456"/>
        </w:tabs>
        <w:ind w:left="6456" w:hanging="360"/>
      </w:pPr>
      <w:rPr>
        <w:rFonts w:ascii="Symbol" w:hAnsi="Symbol" w:hint="default"/>
      </w:rPr>
    </w:lvl>
    <w:lvl w:ilvl="7" w:tplc="04190003" w:tentative="1">
      <w:start w:val="1"/>
      <w:numFmt w:val="bullet"/>
      <w:lvlText w:val="o"/>
      <w:lvlJc w:val="left"/>
      <w:pPr>
        <w:tabs>
          <w:tab w:val="num" w:pos="7176"/>
        </w:tabs>
        <w:ind w:left="7176" w:hanging="360"/>
      </w:pPr>
      <w:rPr>
        <w:rFonts w:ascii="Courier New" w:hAnsi="Courier New" w:cs="Courier New" w:hint="default"/>
      </w:rPr>
    </w:lvl>
    <w:lvl w:ilvl="8" w:tplc="04190005" w:tentative="1">
      <w:start w:val="1"/>
      <w:numFmt w:val="bullet"/>
      <w:lvlText w:val=""/>
      <w:lvlJc w:val="left"/>
      <w:pPr>
        <w:tabs>
          <w:tab w:val="num" w:pos="7896"/>
        </w:tabs>
        <w:ind w:left="7896" w:hanging="360"/>
      </w:pPr>
      <w:rPr>
        <w:rFonts w:ascii="Wingdings" w:hAnsi="Wingdings" w:hint="default"/>
      </w:rPr>
    </w:lvl>
  </w:abstractNum>
  <w:abstractNum w:abstractNumId="78">
    <w:nsid w:val="5F2721BF"/>
    <w:multiLevelType w:val="hybridMultilevel"/>
    <w:tmpl w:val="BB60F18A"/>
    <w:lvl w:ilvl="0" w:tplc="CAC2F378">
      <w:start w:val="1"/>
      <w:numFmt w:val="bullet"/>
      <w:lvlText w:val="•"/>
      <w:lvlJc w:val="left"/>
      <w:pPr>
        <w:tabs>
          <w:tab w:val="num" w:pos="720"/>
        </w:tabs>
        <w:ind w:left="720" w:hanging="360"/>
      </w:pPr>
      <w:rPr>
        <w:rFonts w:ascii="Times New Roman" w:hAnsi="Times New Roman" w:hint="default"/>
      </w:rPr>
    </w:lvl>
    <w:lvl w:ilvl="1" w:tplc="E580EC32" w:tentative="1">
      <w:start w:val="1"/>
      <w:numFmt w:val="bullet"/>
      <w:lvlText w:val="•"/>
      <w:lvlJc w:val="left"/>
      <w:pPr>
        <w:tabs>
          <w:tab w:val="num" w:pos="1440"/>
        </w:tabs>
        <w:ind w:left="1440" w:hanging="360"/>
      </w:pPr>
      <w:rPr>
        <w:rFonts w:ascii="Times New Roman" w:hAnsi="Times New Roman" w:hint="default"/>
      </w:rPr>
    </w:lvl>
    <w:lvl w:ilvl="2" w:tplc="FE769CAE" w:tentative="1">
      <w:start w:val="1"/>
      <w:numFmt w:val="bullet"/>
      <w:lvlText w:val="•"/>
      <w:lvlJc w:val="left"/>
      <w:pPr>
        <w:tabs>
          <w:tab w:val="num" w:pos="2160"/>
        </w:tabs>
        <w:ind w:left="2160" w:hanging="360"/>
      </w:pPr>
      <w:rPr>
        <w:rFonts w:ascii="Times New Roman" w:hAnsi="Times New Roman" w:hint="default"/>
      </w:rPr>
    </w:lvl>
    <w:lvl w:ilvl="3" w:tplc="2C1ED8C4" w:tentative="1">
      <w:start w:val="1"/>
      <w:numFmt w:val="bullet"/>
      <w:lvlText w:val="•"/>
      <w:lvlJc w:val="left"/>
      <w:pPr>
        <w:tabs>
          <w:tab w:val="num" w:pos="2880"/>
        </w:tabs>
        <w:ind w:left="2880" w:hanging="360"/>
      </w:pPr>
      <w:rPr>
        <w:rFonts w:ascii="Times New Roman" w:hAnsi="Times New Roman" w:hint="default"/>
      </w:rPr>
    </w:lvl>
    <w:lvl w:ilvl="4" w:tplc="75B89C3E" w:tentative="1">
      <w:start w:val="1"/>
      <w:numFmt w:val="bullet"/>
      <w:lvlText w:val="•"/>
      <w:lvlJc w:val="left"/>
      <w:pPr>
        <w:tabs>
          <w:tab w:val="num" w:pos="3600"/>
        </w:tabs>
        <w:ind w:left="3600" w:hanging="360"/>
      </w:pPr>
      <w:rPr>
        <w:rFonts w:ascii="Times New Roman" w:hAnsi="Times New Roman" w:hint="default"/>
      </w:rPr>
    </w:lvl>
    <w:lvl w:ilvl="5" w:tplc="7FD0C664" w:tentative="1">
      <w:start w:val="1"/>
      <w:numFmt w:val="bullet"/>
      <w:lvlText w:val="•"/>
      <w:lvlJc w:val="left"/>
      <w:pPr>
        <w:tabs>
          <w:tab w:val="num" w:pos="4320"/>
        </w:tabs>
        <w:ind w:left="4320" w:hanging="360"/>
      </w:pPr>
      <w:rPr>
        <w:rFonts w:ascii="Times New Roman" w:hAnsi="Times New Roman" w:hint="default"/>
      </w:rPr>
    </w:lvl>
    <w:lvl w:ilvl="6" w:tplc="75AA9C04" w:tentative="1">
      <w:start w:val="1"/>
      <w:numFmt w:val="bullet"/>
      <w:lvlText w:val="•"/>
      <w:lvlJc w:val="left"/>
      <w:pPr>
        <w:tabs>
          <w:tab w:val="num" w:pos="5040"/>
        </w:tabs>
        <w:ind w:left="5040" w:hanging="360"/>
      </w:pPr>
      <w:rPr>
        <w:rFonts w:ascii="Times New Roman" w:hAnsi="Times New Roman" w:hint="default"/>
      </w:rPr>
    </w:lvl>
    <w:lvl w:ilvl="7" w:tplc="B2AA9CB4" w:tentative="1">
      <w:start w:val="1"/>
      <w:numFmt w:val="bullet"/>
      <w:lvlText w:val="•"/>
      <w:lvlJc w:val="left"/>
      <w:pPr>
        <w:tabs>
          <w:tab w:val="num" w:pos="5760"/>
        </w:tabs>
        <w:ind w:left="5760" w:hanging="360"/>
      </w:pPr>
      <w:rPr>
        <w:rFonts w:ascii="Times New Roman" w:hAnsi="Times New Roman" w:hint="default"/>
      </w:rPr>
    </w:lvl>
    <w:lvl w:ilvl="8" w:tplc="19E00A04" w:tentative="1">
      <w:start w:val="1"/>
      <w:numFmt w:val="bullet"/>
      <w:lvlText w:val="•"/>
      <w:lvlJc w:val="left"/>
      <w:pPr>
        <w:tabs>
          <w:tab w:val="num" w:pos="6480"/>
        </w:tabs>
        <w:ind w:left="6480" w:hanging="360"/>
      </w:pPr>
      <w:rPr>
        <w:rFonts w:ascii="Times New Roman" w:hAnsi="Times New Roman" w:hint="default"/>
      </w:rPr>
    </w:lvl>
  </w:abstractNum>
  <w:abstractNum w:abstractNumId="79">
    <w:nsid w:val="61041F1D"/>
    <w:multiLevelType w:val="hybridMultilevel"/>
    <w:tmpl w:val="95B2754A"/>
    <w:lvl w:ilvl="0" w:tplc="3CF0408E">
      <w:start w:val="1"/>
      <w:numFmt w:val="bullet"/>
      <w:lvlText w:val="•"/>
      <w:lvlJc w:val="left"/>
      <w:pPr>
        <w:tabs>
          <w:tab w:val="num" w:pos="720"/>
        </w:tabs>
        <w:ind w:left="720" w:hanging="360"/>
      </w:pPr>
      <w:rPr>
        <w:rFonts w:ascii="Times New Roman" w:hAnsi="Times New Roman" w:hint="default"/>
      </w:rPr>
    </w:lvl>
    <w:lvl w:ilvl="1" w:tplc="D4A2F930" w:tentative="1">
      <w:start w:val="1"/>
      <w:numFmt w:val="bullet"/>
      <w:lvlText w:val="•"/>
      <w:lvlJc w:val="left"/>
      <w:pPr>
        <w:tabs>
          <w:tab w:val="num" w:pos="1440"/>
        </w:tabs>
        <w:ind w:left="1440" w:hanging="360"/>
      </w:pPr>
      <w:rPr>
        <w:rFonts w:ascii="Times New Roman" w:hAnsi="Times New Roman" w:hint="default"/>
      </w:rPr>
    </w:lvl>
    <w:lvl w:ilvl="2" w:tplc="3F1A5138" w:tentative="1">
      <w:start w:val="1"/>
      <w:numFmt w:val="bullet"/>
      <w:lvlText w:val="•"/>
      <w:lvlJc w:val="left"/>
      <w:pPr>
        <w:tabs>
          <w:tab w:val="num" w:pos="2160"/>
        </w:tabs>
        <w:ind w:left="2160" w:hanging="360"/>
      </w:pPr>
      <w:rPr>
        <w:rFonts w:ascii="Times New Roman" w:hAnsi="Times New Roman" w:hint="default"/>
      </w:rPr>
    </w:lvl>
    <w:lvl w:ilvl="3" w:tplc="51F2303C" w:tentative="1">
      <w:start w:val="1"/>
      <w:numFmt w:val="bullet"/>
      <w:lvlText w:val="•"/>
      <w:lvlJc w:val="left"/>
      <w:pPr>
        <w:tabs>
          <w:tab w:val="num" w:pos="2880"/>
        </w:tabs>
        <w:ind w:left="2880" w:hanging="360"/>
      </w:pPr>
      <w:rPr>
        <w:rFonts w:ascii="Times New Roman" w:hAnsi="Times New Roman" w:hint="default"/>
      </w:rPr>
    </w:lvl>
    <w:lvl w:ilvl="4" w:tplc="F0904F94" w:tentative="1">
      <w:start w:val="1"/>
      <w:numFmt w:val="bullet"/>
      <w:lvlText w:val="•"/>
      <w:lvlJc w:val="left"/>
      <w:pPr>
        <w:tabs>
          <w:tab w:val="num" w:pos="3600"/>
        </w:tabs>
        <w:ind w:left="3600" w:hanging="360"/>
      </w:pPr>
      <w:rPr>
        <w:rFonts w:ascii="Times New Roman" w:hAnsi="Times New Roman" w:hint="default"/>
      </w:rPr>
    </w:lvl>
    <w:lvl w:ilvl="5" w:tplc="3404F73E" w:tentative="1">
      <w:start w:val="1"/>
      <w:numFmt w:val="bullet"/>
      <w:lvlText w:val="•"/>
      <w:lvlJc w:val="left"/>
      <w:pPr>
        <w:tabs>
          <w:tab w:val="num" w:pos="4320"/>
        </w:tabs>
        <w:ind w:left="4320" w:hanging="360"/>
      </w:pPr>
      <w:rPr>
        <w:rFonts w:ascii="Times New Roman" w:hAnsi="Times New Roman" w:hint="default"/>
      </w:rPr>
    </w:lvl>
    <w:lvl w:ilvl="6" w:tplc="CD804B86" w:tentative="1">
      <w:start w:val="1"/>
      <w:numFmt w:val="bullet"/>
      <w:lvlText w:val="•"/>
      <w:lvlJc w:val="left"/>
      <w:pPr>
        <w:tabs>
          <w:tab w:val="num" w:pos="5040"/>
        </w:tabs>
        <w:ind w:left="5040" w:hanging="360"/>
      </w:pPr>
      <w:rPr>
        <w:rFonts w:ascii="Times New Roman" w:hAnsi="Times New Roman" w:hint="default"/>
      </w:rPr>
    </w:lvl>
    <w:lvl w:ilvl="7" w:tplc="B8401D48" w:tentative="1">
      <w:start w:val="1"/>
      <w:numFmt w:val="bullet"/>
      <w:lvlText w:val="•"/>
      <w:lvlJc w:val="left"/>
      <w:pPr>
        <w:tabs>
          <w:tab w:val="num" w:pos="5760"/>
        </w:tabs>
        <w:ind w:left="5760" w:hanging="360"/>
      </w:pPr>
      <w:rPr>
        <w:rFonts w:ascii="Times New Roman" w:hAnsi="Times New Roman" w:hint="default"/>
      </w:rPr>
    </w:lvl>
    <w:lvl w:ilvl="8" w:tplc="DB5282EE" w:tentative="1">
      <w:start w:val="1"/>
      <w:numFmt w:val="bullet"/>
      <w:lvlText w:val="•"/>
      <w:lvlJc w:val="left"/>
      <w:pPr>
        <w:tabs>
          <w:tab w:val="num" w:pos="6480"/>
        </w:tabs>
        <w:ind w:left="6480" w:hanging="360"/>
      </w:pPr>
      <w:rPr>
        <w:rFonts w:ascii="Times New Roman" w:hAnsi="Times New Roman" w:hint="default"/>
      </w:rPr>
    </w:lvl>
  </w:abstractNum>
  <w:abstractNum w:abstractNumId="80">
    <w:nsid w:val="61BC3F24"/>
    <w:multiLevelType w:val="hybridMultilevel"/>
    <w:tmpl w:val="7DDAA9EC"/>
    <w:lvl w:ilvl="0" w:tplc="DF2E9ED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1">
    <w:nsid w:val="6351789B"/>
    <w:multiLevelType w:val="hybridMultilevel"/>
    <w:tmpl w:val="49604F6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82">
    <w:nsid w:val="65C46FFD"/>
    <w:multiLevelType w:val="hybridMultilevel"/>
    <w:tmpl w:val="3B547440"/>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83">
    <w:nsid w:val="66534291"/>
    <w:multiLevelType w:val="hybridMultilevel"/>
    <w:tmpl w:val="79589284"/>
    <w:lvl w:ilvl="0" w:tplc="04190001">
      <w:start w:val="1"/>
      <w:numFmt w:val="bullet"/>
      <w:lvlText w:val=""/>
      <w:lvlJc w:val="left"/>
      <w:pPr>
        <w:tabs>
          <w:tab w:val="num" w:pos="900"/>
        </w:tabs>
        <w:ind w:left="900" w:hanging="360"/>
      </w:pPr>
      <w:rPr>
        <w:rFonts w:ascii="Symbol" w:hAnsi="Symbol" w:hint="default"/>
      </w:rPr>
    </w:lvl>
    <w:lvl w:ilvl="1" w:tplc="04190003">
      <w:start w:val="1"/>
      <w:numFmt w:val="bullet"/>
      <w:lvlText w:val="o"/>
      <w:lvlJc w:val="left"/>
      <w:pPr>
        <w:tabs>
          <w:tab w:val="num" w:pos="1620"/>
        </w:tabs>
        <w:ind w:left="1620" w:hanging="360"/>
      </w:pPr>
      <w:rPr>
        <w:rFonts w:ascii="Courier New" w:hAnsi="Courier New" w:cs="Courier New" w:hint="default"/>
      </w:rPr>
    </w:lvl>
    <w:lvl w:ilvl="2" w:tplc="04190001">
      <w:start w:val="1"/>
      <w:numFmt w:val="bullet"/>
      <w:lvlText w:val=""/>
      <w:lvlJc w:val="left"/>
      <w:pPr>
        <w:tabs>
          <w:tab w:val="num" w:pos="2340"/>
        </w:tabs>
        <w:ind w:left="2340" w:hanging="360"/>
      </w:pPr>
      <w:rPr>
        <w:rFonts w:ascii="Symbol" w:hAnsi="Symbol" w:hint="default"/>
      </w:rPr>
    </w:lvl>
    <w:lvl w:ilvl="3" w:tplc="0419000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84">
    <w:nsid w:val="6B7659DF"/>
    <w:multiLevelType w:val="hybridMultilevel"/>
    <w:tmpl w:val="0E8A09A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5">
    <w:nsid w:val="6D8C7176"/>
    <w:multiLevelType w:val="hybridMultilevel"/>
    <w:tmpl w:val="02327C52"/>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86">
    <w:nsid w:val="6E353179"/>
    <w:multiLevelType w:val="multilevel"/>
    <w:tmpl w:val="94F05EEE"/>
    <w:lvl w:ilvl="0">
      <w:start w:val="4"/>
      <w:numFmt w:val="decimal"/>
      <w:lvlText w:val="%1."/>
      <w:lvlJc w:val="left"/>
      <w:pPr>
        <w:tabs>
          <w:tab w:val="num" w:pos="360"/>
        </w:tabs>
        <w:ind w:left="360" w:hanging="360"/>
      </w:pPr>
      <w:rPr>
        <w:rFonts w:hint="default"/>
        <w:color w:val="FF000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7">
    <w:nsid w:val="6E38296A"/>
    <w:multiLevelType w:val="hybridMultilevel"/>
    <w:tmpl w:val="12E41498"/>
    <w:lvl w:ilvl="0" w:tplc="9E943DCA">
      <w:start w:val="1"/>
      <w:numFmt w:val="bullet"/>
      <w:lvlText w:val="•"/>
      <w:lvlJc w:val="left"/>
      <w:pPr>
        <w:tabs>
          <w:tab w:val="num" w:pos="720"/>
        </w:tabs>
        <w:ind w:left="720" w:hanging="360"/>
      </w:pPr>
      <w:rPr>
        <w:rFonts w:ascii="Times New Roman" w:hAnsi="Times New Roman" w:hint="default"/>
      </w:rPr>
    </w:lvl>
    <w:lvl w:ilvl="1" w:tplc="04190001">
      <w:start w:val="1"/>
      <w:numFmt w:val="bullet"/>
      <w:lvlText w:val=""/>
      <w:lvlJc w:val="left"/>
      <w:pPr>
        <w:tabs>
          <w:tab w:val="num" w:pos="1440"/>
        </w:tabs>
        <w:ind w:left="1440" w:hanging="360"/>
      </w:pPr>
      <w:rPr>
        <w:rFonts w:ascii="Symbol" w:hAnsi="Symbol" w:hint="default"/>
      </w:rPr>
    </w:lvl>
    <w:lvl w:ilvl="2" w:tplc="10F84748" w:tentative="1">
      <w:start w:val="1"/>
      <w:numFmt w:val="bullet"/>
      <w:lvlText w:val="•"/>
      <w:lvlJc w:val="left"/>
      <w:pPr>
        <w:tabs>
          <w:tab w:val="num" w:pos="2160"/>
        </w:tabs>
        <w:ind w:left="2160" w:hanging="360"/>
      </w:pPr>
      <w:rPr>
        <w:rFonts w:ascii="Times New Roman" w:hAnsi="Times New Roman" w:hint="default"/>
      </w:rPr>
    </w:lvl>
    <w:lvl w:ilvl="3" w:tplc="038680EC" w:tentative="1">
      <w:start w:val="1"/>
      <w:numFmt w:val="bullet"/>
      <w:lvlText w:val="•"/>
      <w:lvlJc w:val="left"/>
      <w:pPr>
        <w:tabs>
          <w:tab w:val="num" w:pos="2880"/>
        </w:tabs>
        <w:ind w:left="2880" w:hanging="360"/>
      </w:pPr>
      <w:rPr>
        <w:rFonts w:ascii="Times New Roman" w:hAnsi="Times New Roman" w:hint="default"/>
      </w:rPr>
    </w:lvl>
    <w:lvl w:ilvl="4" w:tplc="50C03610" w:tentative="1">
      <w:start w:val="1"/>
      <w:numFmt w:val="bullet"/>
      <w:lvlText w:val="•"/>
      <w:lvlJc w:val="left"/>
      <w:pPr>
        <w:tabs>
          <w:tab w:val="num" w:pos="3600"/>
        </w:tabs>
        <w:ind w:left="3600" w:hanging="360"/>
      </w:pPr>
      <w:rPr>
        <w:rFonts w:ascii="Times New Roman" w:hAnsi="Times New Roman" w:hint="default"/>
      </w:rPr>
    </w:lvl>
    <w:lvl w:ilvl="5" w:tplc="59F45C22" w:tentative="1">
      <w:start w:val="1"/>
      <w:numFmt w:val="bullet"/>
      <w:lvlText w:val="•"/>
      <w:lvlJc w:val="left"/>
      <w:pPr>
        <w:tabs>
          <w:tab w:val="num" w:pos="4320"/>
        </w:tabs>
        <w:ind w:left="4320" w:hanging="360"/>
      </w:pPr>
      <w:rPr>
        <w:rFonts w:ascii="Times New Roman" w:hAnsi="Times New Roman" w:hint="default"/>
      </w:rPr>
    </w:lvl>
    <w:lvl w:ilvl="6" w:tplc="05D4F388" w:tentative="1">
      <w:start w:val="1"/>
      <w:numFmt w:val="bullet"/>
      <w:lvlText w:val="•"/>
      <w:lvlJc w:val="left"/>
      <w:pPr>
        <w:tabs>
          <w:tab w:val="num" w:pos="5040"/>
        </w:tabs>
        <w:ind w:left="5040" w:hanging="360"/>
      </w:pPr>
      <w:rPr>
        <w:rFonts w:ascii="Times New Roman" w:hAnsi="Times New Roman" w:hint="default"/>
      </w:rPr>
    </w:lvl>
    <w:lvl w:ilvl="7" w:tplc="3A7055B6" w:tentative="1">
      <w:start w:val="1"/>
      <w:numFmt w:val="bullet"/>
      <w:lvlText w:val="•"/>
      <w:lvlJc w:val="left"/>
      <w:pPr>
        <w:tabs>
          <w:tab w:val="num" w:pos="5760"/>
        </w:tabs>
        <w:ind w:left="5760" w:hanging="360"/>
      </w:pPr>
      <w:rPr>
        <w:rFonts w:ascii="Times New Roman" w:hAnsi="Times New Roman" w:hint="default"/>
      </w:rPr>
    </w:lvl>
    <w:lvl w:ilvl="8" w:tplc="A9361FDC" w:tentative="1">
      <w:start w:val="1"/>
      <w:numFmt w:val="bullet"/>
      <w:lvlText w:val="•"/>
      <w:lvlJc w:val="left"/>
      <w:pPr>
        <w:tabs>
          <w:tab w:val="num" w:pos="6480"/>
        </w:tabs>
        <w:ind w:left="6480" w:hanging="360"/>
      </w:pPr>
      <w:rPr>
        <w:rFonts w:ascii="Times New Roman" w:hAnsi="Times New Roman" w:hint="default"/>
      </w:rPr>
    </w:lvl>
  </w:abstractNum>
  <w:abstractNum w:abstractNumId="88">
    <w:nsid w:val="6E7A20D5"/>
    <w:multiLevelType w:val="multilevel"/>
    <w:tmpl w:val="4DBCB11C"/>
    <w:lvl w:ilvl="0">
      <w:start w:val="1"/>
      <w:numFmt w:val="decimal"/>
      <w:lvlText w:val="%1."/>
      <w:lvlJc w:val="left"/>
      <w:pPr>
        <w:tabs>
          <w:tab w:val="num" w:pos="660"/>
        </w:tabs>
        <w:ind w:left="660" w:hanging="660"/>
      </w:pPr>
      <w:rPr>
        <w:rFonts w:hint="default"/>
      </w:rPr>
    </w:lvl>
    <w:lvl w:ilvl="1">
      <w:start w:val="3"/>
      <w:numFmt w:val="decimal"/>
      <w:lvlText w:val="%1.%2."/>
      <w:lvlJc w:val="left"/>
      <w:pPr>
        <w:tabs>
          <w:tab w:val="num" w:pos="660"/>
        </w:tabs>
        <w:ind w:left="660" w:hanging="6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9">
    <w:nsid w:val="6F3D44B2"/>
    <w:multiLevelType w:val="hybridMultilevel"/>
    <w:tmpl w:val="95A0BA90"/>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90">
    <w:nsid w:val="72A60841"/>
    <w:multiLevelType w:val="multilevel"/>
    <w:tmpl w:val="AC8E3AC8"/>
    <w:lvl w:ilvl="0">
      <w:start w:val="3"/>
      <w:numFmt w:val="decimal"/>
      <w:lvlText w:val="%1."/>
      <w:lvlJc w:val="left"/>
      <w:pPr>
        <w:tabs>
          <w:tab w:val="num" w:pos="480"/>
        </w:tabs>
        <w:ind w:left="480" w:hanging="480"/>
      </w:pPr>
      <w:rPr>
        <w:rFonts w:hint="default"/>
      </w:rPr>
    </w:lvl>
    <w:lvl w:ilvl="1">
      <w:start w:val="4"/>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1">
    <w:nsid w:val="72C65A20"/>
    <w:multiLevelType w:val="multilevel"/>
    <w:tmpl w:val="B59E238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2">
    <w:nsid w:val="76987A1C"/>
    <w:multiLevelType w:val="hybridMultilevel"/>
    <w:tmpl w:val="BF0251D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3">
    <w:nsid w:val="774D0DCB"/>
    <w:multiLevelType w:val="multilevel"/>
    <w:tmpl w:val="B88C49C4"/>
    <w:lvl w:ilvl="0">
      <w:start w:val="9"/>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4">
    <w:nsid w:val="7C145135"/>
    <w:multiLevelType w:val="hybridMultilevel"/>
    <w:tmpl w:val="64929AC6"/>
    <w:lvl w:ilvl="0" w:tplc="5E24213A">
      <w:start w:val="2"/>
      <w:numFmt w:val="decimal"/>
      <w:lvlText w:val="%1."/>
      <w:lvlJc w:val="left"/>
      <w:pPr>
        <w:tabs>
          <w:tab w:val="num" w:pos="540"/>
        </w:tabs>
        <w:ind w:left="540" w:hanging="360"/>
      </w:pPr>
      <w:rPr>
        <w:rFonts w:hint="default"/>
        <w:b/>
        <w:color w:val="FF000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5">
    <w:nsid w:val="7D056D62"/>
    <w:multiLevelType w:val="hybridMultilevel"/>
    <w:tmpl w:val="7A0813E8"/>
    <w:lvl w:ilvl="0" w:tplc="FC001212">
      <w:start w:val="1"/>
      <w:numFmt w:val="decimal"/>
      <w:lvlText w:val="%1."/>
      <w:lvlJc w:val="left"/>
      <w:pPr>
        <w:tabs>
          <w:tab w:val="num" w:pos="720"/>
        </w:tabs>
        <w:ind w:left="720" w:hanging="360"/>
      </w:pPr>
      <w:rPr>
        <w:rFonts w:hint="default"/>
        <w:b/>
        <w:i w:val="0"/>
        <w:color w:val="FF0000"/>
        <w:lang w:val="en-US"/>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6">
    <w:nsid w:val="7D2D7A62"/>
    <w:multiLevelType w:val="multilevel"/>
    <w:tmpl w:val="56CAE6D4"/>
    <w:lvl w:ilvl="0">
      <w:start w:val="4"/>
      <w:numFmt w:val="decimal"/>
      <w:lvlText w:val="%1."/>
      <w:lvlJc w:val="left"/>
      <w:pPr>
        <w:tabs>
          <w:tab w:val="num" w:pos="540"/>
        </w:tabs>
        <w:ind w:left="540" w:hanging="540"/>
      </w:pPr>
      <w:rPr>
        <w:rFonts w:hint="default"/>
      </w:rPr>
    </w:lvl>
    <w:lvl w:ilvl="1">
      <w:start w:val="2"/>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7">
    <w:nsid w:val="7E844F31"/>
    <w:multiLevelType w:val="multilevel"/>
    <w:tmpl w:val="75441570"/>
    <w:lvl w:ilvl="0">
      <w:start w:val="4"/>
      <w:numFmt w:val="decimal"/>
      <w:lvlText w:val="%1."/>
      <w:lvlJc w:val="left"/>
      <w:pPr>
        <w:tabs>
          <w:tab w:val="num" w:pos="540"/>
        </w:tabs>
        <w:ind w:left="540" w:hanging="540"/>
      </w:pPr>
      <w:rPr>
        <w:rFonts w:hint="default"/>
      </w:rPr>
    </w:lvl>
    <w:lvl w:ilvl="1">
      <w:start w:val="2"/>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91"/>
  </w:num>
  <w:num w:numId="2">
    <w:abstractNumId w:val="22"/>
  </w:num>
  <w:num w:numId="3">
    <w:abstractNumId w:val="37"/>
  </w:num>
  <w:num w:numId="4">
    <w:abstractNumId w:val="63"/>
  </w:num>
  <w:num w:numId="5">
    <w:abstractNumId w:val="87"/>
  </w:num>
  <w:num w:numId="6">
    <w:abstractNumId w:val="24"/>
  </w:num>
  <w:num w:numId="7">
    <w:abstractNumId w:val="16"/>
  </w:num>
  <w:num w:numId="8">
    <w:abstractNumId w:val="85"/>
  </w:num>
  <w:num w:numId="9">
    <w:abstractNumId w:val="67"/>
  </w:num>
  <w:num w:numId="10">
    <w:abstractNumId w:val="21"/>
  </w:num>
  <w:num w:numId="11">
    <w:abstractNumId w:val="33"/>
  </w:num>
  <w:num w:numId="12">
    <w:abstractNumId w:val="50"/>
  </w:num>
  <w:num w:numId="13">
    <w:abstractNumId w:val="92"/>
  </w:num>
  <w:num w:numId="14">
    <w:abstractNumId w:val="61"/>
  </w:num>
  <w:num w:numId="15">
    <w:abstractNumId w:val="58"/>
  </w:num>
  <w:num w:numId="16">
    <w:abstractNumId w:val="62"/>
  </w:num>
  <w:num w:numId="17">
    <w:abstractNumId w:val="46"/>
  </w:num>
  <w:num w:numId="18">
    <w:abstractNumId w:val="93"/>
  </w:num>
  <w:num w:numId="19">
    <w:abstractNumId w:val="95"/>
  </w:num>
  <w:num w:numId="20">
    <w:abstractNumId w:val="65"/>
  </w:num>
  <w:num w:numId="21">
    <w:abstractNumId w:val="27"/>
  </w:num>
  <w:num w:numId="22">
    <w:abstractNumId w:val="89"/>
  </w:num>
  <w:num w:numId="23">
    <w:abstractNumId w:val="48"/>
  </w:num>
  <w:num w:numId="24">
    <w:abstractNumId w:val="30"/>
  </w:num>
  <w:num w:numId="25">
    <w:abstractNumId w:val="19"/>
  </w:num>
  <w:num w:numId="26">
    <w:abstractNumId w:val="86"/>
  </w:num>
  <w:num w:numId="27">
    <w:abstractNumId w:val="90"/>
  </w:num>
  <w:num w:numId="28">
    <w:abstractNumId w:val="66"/>
  </w:num>
  <w:num w:numId="29">
    <w:abstractNumId w:val="47"/>
  </w:num>
  <w:num w:numId="30">
    <w:abstractNumId w:val="34"/>
  </w:num>
  <w:num w:numId="31">
    <w:abstractNumId w:val="44"/>
  </w:num>
  <w:num w:numId="32">
    <w:abstractNumId w:val="88"/>
  </w:num>
  <w:num w:numId="33">
    <w:abstractNumId w:val="84"/>
  </w:num>
  <w:num w:numId="34">
    <w:abstractNumId w:val="60"/>
  </w:num>
  <w:num w:numId="35">
    <w:abstractNumId w:val="83"/>
  </w:num>
  <w:num w:numId="36">
    <w:abstractNumId w:val="54"/>
  </w:num>
  <w:num w:numId="37">
    <w:abstractNumId w:val="41"/>
  </w:num>
  <w:num w:numId="38">
    <w:abstractNumId w:val="43"/>
  </w:num>
  <w:num w:numId="39">
    <w:abstractNumId w:val="72"/>
  </w:num>
  <w:num w:numId="40">
    <w:abstractNumId w:val="52"/>
  </w:num>
  <w:num w:numId="41">
    <w:abstractNumId w:val="73"/>
  </w:num>
  <w:num w:numId="42">
    <w:abstractNumId w:val="79"/>
  </w:num>
  <w:num w:numId="43">
    <w:abstractNumId w:val="74"/>
  </w:num>
  <w:num w:numId="44">
    <w:abstractNumId w:val="76"/>
  </w:num>
  <w:num w:numId="45">
    <w:abstractNumId w:val="56"/>
  </w:num>
  <w:num w:numId="46">
    <w:abstractNumId w:val="45"/>
  </w:num>
  <w:num w:numId="47">
    <w:abstractNumId w:val="32"/>
  </w:num>
  <w:num w:numId="48">
    <w:abstractNumId w:val="69"/>
  </w:num>
  <w:num w:numId="49">
    <w:abstractNumId w:val="26"/>
  </w:num>
  <w:num w:numId="50">
    <w:abstractNumId w:val="20"/>
  </w:num>
  <w:num w:numId="51">
    <w:abstractNumId w:val="28"/>
  </w:num>
  <w:num w:numId="52">
    <w:abstractNumId w:val="82"/>
  </w:num>
  <w:num w:numId="53">
    <w:abstractNumId w:val="31"/>
  </w:num>
  <w:num w:numId="54">
    <w:abstractNumId w:val="78"/>
  </w:num>
  <w:num w:numId="55">
    <w:abstractNumId w:val="68"/>
  </w:num>
  <w:num w:numId="56">
    <w:abstractNumId w:val="81"/>
  </w:num>
  <w:num w:numId="57">
    <w:abstractNumId w:val="36"/>
  </w:num>
  <w:num w:numId="58">
    <w:abstractNumId w:val="80"/>
  </w:num>
  <w:num w:numId="59">
    <w:abstractNumId w:val="55"/>
  </w:num>
  <w:num w:numId="60">
    <w:abstractNumId w:val="75"/>
  </w:num>
  <w:num w:numId="61">
    <w:abstractNumId w:val="57"/>
  </w:num>
  <w:num w:numId="62">
    <w:abstractNumId w:val="77"/>
  </w:num>
  <w:num w:numId="63">
    <w:abstractNumId w:val="64"/>
  </w:num>
  <w:num w:numId="64">
    <w:abstractNumId w:val="42"/>
  </w:num>
  <w:num w:numId="65">
    <w:abstractNumId w:val="40"/>
  </w:num>
  <w:num w:numId="66">
    <w:abstractNumId w:val="29"/>
  </w:num>
  <w:num w:numId="67">
    <w:abstractNumId w:val="71"/>
  </w:num>
  <w:num w:numId="68">
    <w:abstractNumId w:val="53"/>
  </w:num>
  <w:num w:numId="69">
    <w:abstractNumId w:val="51"/>
  </w:num>
  <w:num w:numId="70">
    <w:abstractNumId w:val="35"/>
  </w:num>
  <w:num w:numId="71">
    <w:abstractNumId w:val="25"/>
  </w:num>
  <w:num w:numId="72">
    <w:abstractNumId w:val="18"/>
  </w:num>
  <w:num w:numId="73">
    <w:abstractNumId w:val="17"/>
  </w:num>
  <w:num w:numId="74">
    <w:abstractNumId w:val="70"/>
  </w:num>
  <w:num w:numId="75">
    <w:abstractNumId w:val="0"/>
  </w:num>
  <w:num w:numId="76">
    <w:abstractNumId w:val="1"/>
  </w:num>
  <w:num w:numId="77">
    <w:abstractNumId w:val="2"/>
  </w:num>
  <w:num w:numId="78">
    <w:abstractNumId w:val="3"/>
  </w:num>
  <w:num w:numId="79">
    <w:abstractNumId w:val="4"/>
  </w:num>
  <w:num w:numId="80">
    <w:abstractNumId w:val="5"/>
  </w:num>
  <w:num w:numId="81">
    <w:abstractNumId w:val="6"/>
  </w:num>
  <w:num w:numId="82">
    <w:abstractNumId w:val="7"/>
  </w:num>
  <w:num w:numId="83">
    <w:abstractNumId w:val="8"/>
  </w:num>
  <w:num w:numId="84">
    <w:abstractNumId w:val="9"/>
  </w:num>
  <w:num w:numId="85">
    <w:abstractNumId w:val="10"/>
  </w:num>
  <w:num w:numId="86">
    <w:abstractNumId w:val="11"/>
  </w:num>
  <w:num w:numId="87">
    <w:abstractNumId w:val="12"/>
  </w:num>
  <w:num w:numId="88">
    <w:abstractNumId w:val="13"/>
  </w:num>
  <w:num w:numId="89">
    <w:abstractNumId w:val="14"/>
  </w:num>
  <w:num w:numId="90">
    <w:abstractNumId w:val="15"/>
  </w:num>
  <w:num w:numId="91">
    <w:abstractNumId w:val="49"/>
  </w:num>
  <w:num w:numId="92">
    <w:abstractNumId w:val="39"/>
  </w:num>
  <w:num w:numId="93">
    <w:abstractNumId w:val="94"/>
  </w:num>
  <w:num w:numId="94">
    <w:abstractNumId w:val="59"/>
  </w:num>
  <w:num w:numId="95">
    <w:abstractNumId w:val="38"/>
  </w:num>
  <w:num w:numId="96">
    <w:abstractNumId w:val="97"/>
  </w:num>
  <w:num w:numId="97">
    <w:abstractNumId w:val="23"/>
  </w:num>
  <w:num w:numId="98">
    <w:abstractNumId w:val="96"/>
  </w:num>
  <w:numIdMacAtCleanup w:val="9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5122"/>
    <o:shapelayout v:ext="edit">
      <o:idmap v:ext="edit" data="2"/>
    </o:shapelayout>
  </w:hdrShapeDefaults>
  <w:footnotePr>
    <w:footnote w:id="0"/>
    <w:footnote w:id="1"/>
  </w:footnotePr>
  <w:endnotePr>
    <w:endnote w:id="0"/>
    <w:endnote w:id="1"/>
  </w:endnotePr>
  <w:compat/>
  <w:rsids>
    <w:rsidRoot w:val="00ED6953"/>
    <w:rsid w:val="0002501C"/>
    <w:rsid w:val="00035C6B"/>
    <w:rsid w:val="000648E6"/>
    <w:rsid w:val="00077F48"/>
    <w:rsid w:val="00110E17"/>
    <w:rsid w:val="00133311"/>
    <w:rsid w:val="00154023"/>
    <w:rsid w:val="00191AB9"/>
    <w:rsid w:val="00193E31"/>
    <w:rsid w:val="001C41D3"/>
    <w:rsid w:val="001E61B2"/>
    <w:rsid w:val="002242B3"/>
    <w:rsid w:val="00250F7E"/>
    <w:rsid w:val="00296926"/>
    <w:rsid w:val="002F7764"/>
    <w:rsid w:val="00316DD0"/>
    <w:rsid w:val="00342888"/>
    <w:rsid w:val="00364C8F"/>
    <w:rsid w:val="00442C8F"/>
    <w:rsid w:val="004602E7"/>
    <w:rsid w:val="004D71ED"/>
    <w:rsid w:val="00630C99"/>
    <w:rsid w:val="00641973"/>
    <w:rsid w:val="006B5511"/>
    <w:rsid w:val="006C3790"/>
    <w:rsid w:val="0074568C"/>
    <w:rsid w:val="00763A12"/>
    <w:rsid w:val="007B338C"/>
    <w:rsid w:val="007D03C7"/>
    <w:rsid w:val="00812E9E"/>
    <w:rsid w:val="00825E83"/>
    <w:rsid w:val="008D4439"/>
    <w:rsid w:val="0090137B"/>
    <w:rsid w:val="009322C7"/>
    <w:rsid w:val="009512F4"/>
    <w:rsid w:val="00993C99"/>
    <w:rsid w:val="009F5B60"/>
    <w:rsid w:val="00A20690"/>
    <w:rsid w:val="00A917F3"/>
    <w:rsid w:val="00B236A7"/>
    <w:rsid w:val="00BA47F2"/>
    <w:rsid w:val="00BE248E"/>
    <w:rsid w:val="00C2403D"/>
    <w:rsid w:val="00C44E1E"/>
    <w:rsid w:val="00C8041D"/>
    <w:rsid w:val="00CD244A"/>
    <w:rsid w:val="00CD39A7"/>
    <w:rsid w:val="00D74195"/>
    <w:rsid w:val="00E66E03"/>
    <w:rsid w:val="00ED6953"/>
    <w:rsid w:val="00F650BC"/>
    <w:rsid w:val="00FE705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6953"/>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035C6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ED6953"/>
    <w:pPr>
      <w:keepNext/>
      <w:outlineLvl w:val="1"/>
    </w:pPr>
    <w:rPr>
      <w:b/>
      <w:bCs/>
      <w:color w:val="800080"/>
    </w:rPr>
  </w:style>
  <w:style w:type="paragraph" w:styleId="3">
    <w:name w:val="heading 3"/>
    <w:basedOn w:val="a"/>
    <w:next w:val="a"/>
    <w:link w:val="30"/>
    <w:unhideWhenUsed/>
    <w:qFormat/>
    <w:rsid w:val="00250F7E"/>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BA47F2"/>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qFormat/>
    <w:rsid w:val="00B236A7"/>
    <w:pPr>
      <w:keepNext/>
      <w:ind w:left="60"/>
      <w:outlineLvl w:val="4"/>
    </w:pPr>
    <w:rPr>
      <w:b/>
      <w:bCs/>
      <w:color w:val="008000"/>
    </w:rPr>
  </w:style>
  <w:style w:type="paragraph" w:styleId="6">
    <w:name w:val="heading 6"/>
    <w:basedOn w:val="a"/>
    <w:next w:val="a"/>
    <w:link w:val="60"/>
    <w:qFormat/>
    <w:rsid w:val="00B236A7"/>
    <w:pPr>
      <w:keepNext/>
      <w:ind w:firstLine="720"/>
      <w:jc w:val="both"/>
      <w:outlineLvl w:val="5"/>
    </w:pPr>
    <w:rPr>
      <w:b/>
      <w:bCs/>
      <w:color w:val="008000"/>
    </w:rPr>
  </w:style>
  <w:style w:type="paragraph" w:styleId="7">
    <w:name w:val="heading 7"/>
    <w:basedOn w:val="a"/>
    <w:next w:val="a"/>
    <w:link w:val="70"/>
    <w:qFormat/>
    <w:rsid w:val="00B236A7"/>
    <w:pPr>
      <w:keepNext/>
      <w:outlineLvl w:val="6"/>
    </w:pPr>
    <w:rPr>
      <w:color w:val="800080"/>
      <w:sz w:val="28"/>
    </w:rPr>
  </w:style>
  <w:style w:type="paragraph" w:styleId="8">
    <w:name w:val="heading 8"/>
    <w:basedOn w:val="a"/>
    <w:next w:val="a"/>
    <w:link w:val="80"/>
    <w:qFormat/>
    <w:rsid w:val="00B236A7"/>
    <w:pPr>
      <w:keepNext/>
      <w:outlineLvl w:val="7"/>
    </w:pPr>
    <w:rPr>
      <w:b/>
      <w:bCs/>
      <w:color w:val="993300"/>
    </w:rPr>
  </w:style>
  <w:style w:type="paragraph" w:styleId="9">
    <w:name w:val="heading 9"/>
    <w:basedOn w:val="a"/>
    <w:next w:val="a"/>
    <w:link w:val="90"/>
    <w:qFormat/>
    <w:rsid w:val="00B236A7"/>
    <w:pPr>
      <w:keepNext/>
      <w:jc w:val="both"/>
      <w:outlineLvl w:val="8"/>
    </w:pPr>
    <w:rPr>
      <w:b/>
      <w:bCs/>
      <w:color w:val="FF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35C6B"/>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rsid w:val="00ED6953"/>
    <w:rPr>
      <w:rFonts w:ascii="Times New Roman" w:eastAsia="Times New Roman" w:hAnsi="Times New Roman" w:cs="Times New Roman"/>
      <w:b/>
      <w:bCs/>
      <w:color w:val="800080"/>
      <w:sz w:val="24"/>
      <w:szCs w:val="24"/>
      <w:lang w:eastAsia="ru-RU"/>
    </w:rPr>
  </w:style>
  <w:style w:type="character" w:customStyle="1" w:styleId="30">
    <w:name w:val="Заголовок 3 Знак"/>
    <w:basedOn w:val="a0"/>
    <w:link w:val="3"/>
    <w:uiPriority w:val="9"/>
    <w:semiHidden/>
    <w:rsid w:val="00250F7E"/>
    <w:rPr>
      <w:rFonts w:asciiTheme="majorHAnsi" w:eastAsiaTheme="majorEastAsia" w:hAnsiTheme="majorHAnsi" w:cstheme="majorBidi"/>
      <w:b/>
      <w:bCs/>
      <w:color w:val="4F81BD" w:themeColor="accent1"/>
      <w:sz w:val="24"/>
      <w:szCs w:val="24"/>
      <w:lang w:eastAsia="ru-RU"/>
    </w:rPr>
  </w:style>
  <w:style w:type="character" w:customStyle="1" w:styleId="40">
    <w:name w:val="Заголовок 4 Знак"/>
    <w:basedOn w:val="a0"/>
    <w:link w:val="4"/>
    <w:uiPriority w:val="9"/>
    <w:semiHidden/>
    <w:rsid w:val="00BA47F2"/>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rsid w:val="00B236A7"/>
    <w:rPr>
      <w:rFonts w:ascii="Times New Roman" w:eastAsia="Times New Roman" w:hAnsi="Times New Roman" w:cs="Times New Roman"/>
      <w:b/>
      <w:bCs/>
      <w:color w:val="008000"/>
      <w:sz w:val="24"/>
      <w:szCs w:val="24"/>
      <w:lang w:eastAsia="ru-RU"/>
    </w:rPr>
  </w:style>
  <w:style w:type="character" w:customStyle="1" w:styleId="60">
    <w:name w:val="Заголовок 6 Знак"/>
    <w:basedOn w:val="a0"/>
    <w:link w:val="6"/>
    <w:rsid w:val="00B236A7"/>
    <w:rPr>
      <w:rFonts w:ascii="Times New Roman" w:eastAsia="Times New Roman" w:hAnsi="Times New Roman" w:cs="Times New Roman"/>
      <w:b/>
      <w:bCs/>
      <w:color w:val="008000"/>
      <w:sz w:val="24"/>
      <w:szCs w:val="24"/>
      <w:lang w:eastAsia="ru-RU"/>
    </w:rPr>
  </w:style>
  <w:style w:type="character" w:customStyle="1" w:styleId="70">
    <w:name w:val="Заголовок 7 Знак"/>
    <w:basedOn w:val="a0"/>
    <w:link w:val="7"/>
    <w:rsid w:val="00B236A7"/>
    <w:rPr>
      <w:rFonts w:ascii="Times New Roman" w:eastAsia="Times New Roman" w:hAnsi="Times New Roman" w:cs="Times New Roman"/>
      <w:color w:val="800080"/>
      <w:sz w:val="28"/>
      <w:szCs w:val="24"/>
      <w:lang w:eastAsia="ru-RU"/>
    </w:rPr>
  </w:style>
  <w:style w:type="character" w:customStyle="1" w:styleId="80">
    <w:name w:val="Заголовок 8 Знак"/>
    <w:basedOn w:val="a0"/>
    <w:link w:val="8"/>
    <w:rsid w:val="00B236A7"/>
    <w:rPr>
      <w:rFonts w:ascii="Times New Roman" w:eastAsia="Times New Roman" w:hAnsi="Times New Roman" w:cs="Times New Roman"/>
      <w:b/>
      <w:bCs/>
      <w:color w:val="993300"/>
      <w:sz w:val="24"/>
      <w:szCs w:val="24"/>
      <w:lang w:eastAsia="ru-RU"/>
    </w:rPr>
  </w:style>
  <w:style w:type="character" w:customStyle="1" w:styleId="90">
    <w:name w:val="Заголовок 9 Знак"/>
    <w:basedOn w:val="a0"/>
    <w:link w:val="9"/>
    <w:rsid w:val="00B236A7"/>
    <w:rPr>
      <w:rFonts w:ascii="Times New Roman" w:eastAsia="Times New Roman" w:hAnsi="Times New Roman" w:cs="Times New Roman"/>
      <w:b/>
      <w:bCs/>
      <w:color w:val="FF0000"/>
      <w:sz w:val="24"/>
      <w:szCs w:val="24"/>
      <w:lang w:eastAsia="ru-RU"/>
    </w:rPr>
  </w:style>
  <w:style w:type="paragraph" w:styleId="a3">
    <w:name w:val="Balloon Text"/>
    <w:basedOn w:val="a"/>
    <w:link w:val="a4"/>
    <w:semiHidden/>
    <w:unhideWhenUsed/>
    <w:rsid w:val="00ED6953"/>
    <w:rPr>
      <w:rFonts w:ascii="Tahoma" w:hAnsi="Tahoma" w:cs="Tahoma"/>
      <w:sz w:val="16"/>
      <w:szCs w:val="16"/>
    </w:rPr>
  </w:style>
  <w:style w:type="character" w:customStyle="1" w:styleId="a4">
    <w:name w:val="Текст выноски Знак"/>
    <w:basedOn w:val="a0"/>
    <w:link w:val="a3"/>
    <w:uiPriority w:val="99"/>
    <w:semiHidden/>
    <w:rsid w:val="00ED6953"/>
    <w:rPr>
      <w:rFonts w:ascii="Tahoma" w:eastAsia="Times New Roman" w:hAnsi="Tahoma" w:cs="Tahoma"/>
      <w:sz w:val="16"/>
      <w:szCs w:val="16"/>
      <w:lang w:eastAsia="ru-RU"/>
    </w:rPr>
  </w:style>
  <w:style w:type="paragraph" w:styleId="a5">
    <w:name w:val="Body Text"/>
    <w:basedOn w:val="a"/>
    <w:link w:val="a6"/>
    <w:rsid w:val="00ED6953"/>
    <w:rPr>
      <w:i/>
      <w:iCs/>
    </w:rPr>
  </w:style>
  <w:style w:type="character" w:customStyle="1" w:styleId="a6">
    <w:name w:val="Основной текст Знак"/>
    <w:basedOn w:val="a0"/>
    <w:link w:val="a5"/>
    <w:rsid w:val="00ED6953"/>
    <w:rPr>
      <w:rFonts w:ascii="Times New Roman" w:eastAsia="Times New Roman" w:hAnsi="Times New Roman" w:cs="Times New Roman"/>
      <w:i/>
      <w:iCs/>
      <w:sz w:val="24"/>
      <w:szCs w:val="24"/>
      <w:lang w:eastAsia="ru-RU"/>
    </w:rPr>
  </w:style>
  <w:style w:type="paragraph" w:styleId="21">
    <w:name w:val="Body Text 2"/>
    <w:basedOn w:val="a"/>
    <w:link w:val="22"/>
    <w:unhideWhenUsed/>
    <w:rsid w:val="0090137B"/>
    <w:pPr>
      <w:spacing w:after="120" w:line="480" w:lineRule="auto"/>
    </w:pPr>
  </w:style>
  <w:style w:type="character" w:customStyle="1" w:styleId="22">
    <w:name w:val="Основной текст 2 Знак"/>
    <w:basedOn w:val="a0"/>
    <w:link w:val="21"/>
    <w:uiPriority w:val="99"/>
    <w:semiHidden/>
    <w:rsid w:val="0090137B"/>
    <w:rPr>
      <w:rFonts w:ascii="Times New Roman" w:eastAsia="Times New Roman" w:hAnsi="Times New Roman" w:cs="Times New Roman"/>
      <w:sz w:val="24"/>
      <w:szCs w:val="24"/>
      <w:lang w:eastAsia="ru-RU"/>
    </w:rPr>
  </w:style>
  <w:style w:type="paragraph" w:styleId="a7">
    <w:name w:val="List Paragraph"/>
    <w:basedOn w:val="a"/>
    <w:uiPriority w:val="34"/>
    <w:qFormat/>
    <w:rsid w:val="00133311"/>
    <w:pPr>
      <w:ind w:left="720"/>
      <w:contextualSpacing/>
    </w:pPr>
  </w:style>
  <w:style w:type="paragraph" w:styleId="23">
    <w:name w:val="Body Text Indent 2"/>
    <w:basedOn w:val="a"/>
    <w:link w:val="24"/>
    <w:unhideWhenUsed/>
    <w:rsid w:val="00035C6B"/>
    <w:pPr>
      <w:spacing w:after="120" w:line="480" w:lineRule="auto"/>
      <w:ind w:left="283"/>
    </w:pPr>
  </w:style>
  <w:style w:type="character" w:customStyle="1" w:styleId="24">
    <w:name w:val="Основной текст с отступом 2 Знак"/>
    <w:basedOn w:val="a0"/>
    <w:link w:val="23"/>
    <w:uiPriority w:val="99"/>
    <w:rsid w:val="00035C6B"/>
    <w:rPr>
      <w:rFonts w:ascii="Times New Roman" w:eastAsia="Times New Roman" w:hAnsi="Times New Roman" w:cs="Times New Roman"/>
      <w:sz w:val="24"/>
      <w:szCs w:val="24"/>
      <w:lang w:eastAsia="ru-RU"/>
    </w:rPr>
  </w:style>
  <w:style w:type="paragraph" w:styleId="a8">
    <w:name w:val="header"/>
    <w:basedOn w:val="a"/>
    <w:link w:val="a9"/>
    <w:rsid w:val="00035C6B"/>
    <w:pPr>
      <w:tabs>
        <w:tab w:val="center" w:pos="4677"/>
        <w:tab w:val="right" w:pos="9355"/>
      </w:tabs>
    </w:pPr>
  </w:style>
  <w:style w:type="character" w:customStyle="1" w:styleId="a9">
    <w:name w:val="Верхний колонтитул Знак"/>
    <w:basedOn w:val="a0"/>
    <w:link w:val="a8"/>
    <w:rsid w:val="00035C6B"/>
    <w:rPr>
      <w:rFonts w:ascii="Times New Roman" w:eastAsia="Times New Roman" w:hAnsi="Times New Roman" w:cs="Times New Roman"/>
      <w:sz w:val="24"/>
      <w:szCs w:val="24"/>
      <w:lang w:eastAsia="ru-RU"/>
    </w:rPr>
  </w:style>
  <w:style w:type="character" w:styleId="aa">
    <w:name w:val="page number"/>
    <w:basedOn w:val="a0"/>
    <w:rsid w:val="00035C6B"/>
  </w:style>
  <w:style w:type="character" w:styleId="ab">
    <w:name w:val="Hyperlink"/>
    <w:basedOn w:val="a0"/>
    <w:uiPriority w:val="99"/>
    <w:rsid w:val="00035C6B"/>
    <w:rPr>
      <w:color w:val="0000FF"/>
      <w:u w:val="single"/>
    </w:rPr>
  </w:style>
  <w:style w:type="paragraph" w:styleId="11">
    <w:name w:val="toc 1"/>
    <w:basedOn w:val="a"/>
    <w:next w:val="a"/>
    <w:autoRedefine/>
    <w:uiPriority w:val="39"/>
    <w:rsid w:val="00035C6B"/>
  </w:style>
  <w:style w:type="paragraph" w:styleId="41">
    <w:name w:val="toc 4"/>
    <w:basedOn w:val="a"/>
    <w:next w:val="a"/>
    <w:autoRedefine/>
    <w:uiPriority w:val="39"/>
    <w:rsid w:val="00035C6B"/>
    <w:pPr>
      <w:ind w:left="720"/>
    </w:pPr>
  </w:style>
  <w:style w:type="paragraph" w:styleId="25">
    <w:name w:val="toc 2"/>
    <w:basedOn w:val="a"/>
    <w:next w:val="a"/>
    <w:autoRedefine/>
    <w:uiPriority w:val="39"/>
    <w:rsid w:val="00035C6B"/>
    <w:pPr>
      <w:ind w:left="240"/>
    </w:pPr>
  </w:style>
  <w:style w:type="paragraph" w:styleId="12">
    <w:name w:val="index 1"/>
    <w:basedOn w:val="a"/>
    <w:next w:val="a"/>
    <w:autoRedefine/>
    <w:semiHidden/>
    <w:rsid w:val="00035C6B"/>
    <w:pPr>
      <w:spacing w:line="360" w:lineRule="auto"/>
      <w:ind w:left="240" w:hanging="240"/>
    </w:pPr>
    <w:rPr>
      <w:sz w:val="18"/>
      <w:szCs w:val="21"/>
    </w:rPr>
  </w:style>
  <w:style w:type="paragraph" w:styleId="ac">
    <w:name w:val="footer"/>
    <w:basedOn w:val="a"/>
    <w:link w:val="ad"/>
    <w:unhideWhenUsed/>
    <w:rsid w:val="00035C6B"/>
    <w:pPr>
      <w:tabs>
        <w:tab w:val="center" w:pos="4677"/>
        <w:tab w:val="right" w:pos="9355"/>
      </w:tabs>
    </w:pPr>
  </w:style>
  <w:style w:type="character" w:customStyle="1" w:styleId="ad">
    <w:name w:val="Нижний колонтитул Знак"/>
    <w:basedOn w:val="a0"/>
    <w:link w:val="ac"/>
    <w:uiPriority w:val="99"/>
    <w:semiHidden/>
    <w:rsid w:val="00035C6B"/>
    <w:rPr>
      <w:rFonts w:ascii="Times New Roman" w:eastAsia="Times New Roman" w:hAnsi="Times New Roman" w:cs="Times New Roman"/>
      <w:sz w:val="24"/>
      <w:szCs w:val="24"/>
      <w:lang w:eastAsia="ru-RU"/>
    </w:rPr>
  </w:style>
  <w:style w:type="paragraph" w:styleId="ae">
    <w:name w:val="Document Map"/>
    <w:basedOn w:val="a"/>
    <w:link w:val="af"/>
    <w:semiHidden/>
    <w:rsid w:val="00B236A7"/>
    <w:pPr>
      <w:shd w:val="clear" w:color="auto" w:fill="000080"/>
    </w:pPr>
    <w:rPr>
      <w:rFonts w:ascii="Tahoma" w:hAnsi="Tahoma" w:cs="Tahoma"/>
    </w:rPr>
  </w:style>
  <w:style w:type="character" w:customStyle="1" w:styleId="af">
    <w:name w:val="Схема документа Знак"/>
    <w:basedOn w:val="a0"/>
    <w:link w:val="ae"/>
    <w:semiHidden/>
    <w:rsid w:val="00B236A7"/>
    <w:rPr>
      <w:rFonts w:ascii="Tahoma" w:eastAsia="Times New Roman" w:hAnsi="Tahoma" w:cs="Tahoma"/>
      <w:sz w:val="24"/>
      <w:szCs w:val="24"/>
      <w:shd w:val="clear" w:color="auto" w:fill="000080"/>
      <w:lang w:eastAsia="ru-RU"/>
    </w:rPr>
  </w:style>
  <w:style w:type="paragraph" w:styleId="af0">
    <w:name w:val="Body Text Indent"/>
    <w:basedOn w:val="a"/>
    <w:link w:val="af1"/>
    <w:rsid w:val="00B236A7"/>
    <w:pPr>
      <w:ind w:firstLine="720"/>
      <w:jc w:val="both"/>
    </w:pPr>
    <w:rPr>
      <w:sz w:val="16"/>
      <w:szCs w:val="20"/>
    </w:rPr>
  </w:style>
  <w:style w:type="character" w:customStyle="1" w:styleId="af1">
    <w:name w:val="Основной текст с отступом Знак"/>
    <w:basedOn w:val="a0"/>
    <w:link w:val="af0"/>
    <w:rsid w:val="00B236A7"/>
    <w:rPr>
      <w:rFonts w:ascii="Times New Roman" w:eastAsia="Times New Roman" w:hAnsi="Times New Roman" w:cs="Times New Roman"/>
      <w:sz w:val="16"/>
      <w:szCs w:val="20"/>
      <w:lang w:eastAsia="ru-RU"/>
    </w:rPr>
  </w:style>
  <w:style w:type="paragraph" w:styleId="31">
    <w:name w:val="Body Text 3"/>
    <w:basedOn w:val="a"/>
    <w:link w:val="32"/>
    <w:rsid w:val="00B236A7"/>
    <w:rPr>
      <w:color w:val="000000"/>
    </w:rPr>
  </w:style>
  <w:style w:type="character" w:customStyle="1" w:styleId="32">
    <w:name w:val="Основной текст 3 Знак"/>
    <w:basedOn w:val="a0"/>
    <w:link w:val="31"/>
    <w:rsid w:val="00B236A7"/>
    <w:rPr>
      <w:rFonts w:ascii="Times New Roman" w:eastAsia="Times New Roman" w:hAnsi="Times New Roman" w:cs="Times New Roman"/>
      <w:color w:val="000000"/>
      <w:sz w:val="24"/>
      <w:szCs w:val="24"/>
      <w:lang w:eastAsia="ru-RU"/>
    </w:rPr>
  </w:style>
  <w:style w:type="paragraph" w:styleId="33">
    <w:name w:val="Body Text Indent 3"/>
    <w:basedOn w:val="a"/>
    <w:link w:val="34"/>
    <w:rsid w:val="00B236A7"/>
    <w:pPr>
      <w:ind w:firstLine="708"/>
      <w:jc w:val="both"/>
    </w:pPr>
  </w:style>
  <w:style w:type="character" w:customStyle="1" w:styleId="34">
    <w:name w:val="Основной текст с отступом 3 Знак"/>
    <w:basedOn w:val="a0"/>
    <w:link w:val="33"/>
    <w:rsid w:val="00B236A7"/>
    <w:rPr>
      <w:rFonts w:ascii="Times New Roman" w:eastAsia="Times New Roman" w:hAnsi="Times New Roman" w:cs="Times New Roman"/>
      <w:sz w:val="24"/>
      <w:szCs w:val="24"/>
      <w:lang w:eastAsia="ru-RU"/>
    </w:rPr>
  </w:style>
  <w:style w:type="paragraph" w:customStyle="1" w:styleId="storybody">
    <w:name w:val="storybody"/>
    <w:basedOn w:val="a"/>
    <w:rsid w:val="00B236A7"/>
    <w:pPr>
      <w:spacing w:before="100" w:beforeAutospacing="1" w:after="100" w:afterAutospacing="1"/>
      <w:ind w:firstLine="400"/>
      <w:jc w:val="both"/>
    </w:pPr>
    <w:rPr>
      <w:color w:val="000000"/>
      <w:sz w:val="20"/>
      <w:szCs w:val="20"/>
    </w:rPr>
  </w:style>
  <w:style w:type="character" w:styleId="af2">
    <w:name w:val="Emphasis"/>
    <w:basedOn w:val="a0"/>
    <w:qFormat/>
    <w:rsid w:val="00B236A7"/>
    <w:rPr>
      <w:i/>
      <w:iCs/>
    </w:rPr>
  </w:style>
  <w:style w:type="paragraph" w:styleId="af3">
    <w:name w:val="Normal (Web)"/>
    <w:basedOn w:val="a"/>
    <w:rsid w:val="00B236A7"/>
    <w:pPr>
      <w:spacing w:before="100" w:beforeAutospacing="1" w:after="100" w:afterAutospacing="1"/>
    </w:pPr>
    <w:rPr>
      <w:rFonts w:ascii="Verdana" w:hAnsi="Verdana"/>
      <w:sz w:val="26"/>
      <w:szCs w:val="26"/>
    </w:rPr>
  </w:style>
  <w:style w:type="paragraph" w:styleId="35">
    <w:name w:val="toc 3"/>
    <w:basedOn w:val="a"/>
    <w:next w:val="a"/>
    <w:autoRedefine/>
    <w:uiPriority w:val="39"/>
    <w:rsid w:val="00B236A7"/>
    <w:pPr>
      <w:ind w:left="480"/>
    </w:pPr>
  </w:style>
  <w:style w:type="paragraph" w:styleId="51">
    <w:name w:val="toc 5"/>
    <w:basedOn w:val="a"/>
    <w:next w:val="a"/>
    <w:autoRedefine/>
    <w:uiPriority w:val="39"/>
    <w:rsid w:val="00B236A7"/>
    <w:pPr>
      <w:ind w:left="960"/>
    </w:pPr>
  </w:style>
  <w:style w:type="paragraph" w:styleId="26">
    <w:name w:val="index 2"/>
    <w:basedOn w:val="a"/>
    <w:next w:val="a"/>
    <w:autoRedefine/>
    <w:semiHidden/>
    <w:rsid w:val="00B236A7"/>
    <w:pPr>
      <w:ind w:left="480" w:hanging="240"/>
    </w:pPr>
    <w:rPr>
      <w:sz w:val="18"/>
      <w:szCs w:val="21"/>
    </w:rPr>
  </w:style>
  <w:style w:type="paragraph" w:styleId="36">
    <w:name w:val="index 3"/>
    <w:basedOn w:val="a"/>
    <w:next w:val="a"/>
    <w:autoRedefine/>
    <w:semiHidden/>
    <w:rsid w:val="00B236A7"/>
    <w:pPr>
      <w:ind w:left="720" w:hanging="240"/>
    </w:pPr>
    <w:rPr>
      <w:sz w:val="18"/>
      <w:szCs w:val="21"/>
    </w:rPr>
  </w:style>
  <w:style w:type="paragraph" w:styleId="42">
    <w:name w:val="index 4"/>
    <w:basedOn w:val="a"/>
    <w:next w:val="a"/>
    <w:autoRedefine/>
    <w:semiHidden/>
    <w:rsid w:val="00B236A7"/>
    <w:pPr>
      <w:ind w:left="960" w:hanging="240"/>
    </w:pPr>
    <w:rPr>
      <w:sz w:val="18"/>
      <w:szCs w:val="21"/>
    </w:rPr>
  </w:style>
  <w:style w:type="paragraph" w:styleId="52">
    <w:name w:val="index 5"/>
    <w:basedOn w:val="a"/>
    <w:next w:val="a"/>
    <w:autoRedefine/>
    <w:semiHidden/>
    <w:rsid w:val="00B236A7"/>
    <w:pPr>
      <w:ind w:left="1200" w:hanging="240"/>
    </w:pPr>
    <w:rPr>
      <w:sz w:val="18"/>
      <w:szCs w:val="21"/>
    </w:rPr>
  </w:style>
  <w:style w:type="paragraph" w:styleId="61">
    <w:name w:val="index 6"/>
    <w:basedOn w:val="a"/>
    <w:next w:val="a"/>
    <w:autoRedefine/>
    <w:semiHidden/>
    <w:rsid w:val="00B236A7"/>
    <w:pPr>
      <w:ind w:left="1440" w:hanging="240"/>
    </w:pPr>
    <w:rPr>
      <w:sz w:val="18"/>
      <w:szCs w:val="21"/>
    </w:rPr>
  </w:style>
  <w:style w:type="paragraph" w:styleId="71">
    <w:name w:val="index 7"/>
    <w:basedOn w:val="a"/>
    <w:next w:val="a"/>
    <w:autoRedefine/>
    <w:semiHidden/>
    <w:rsid w:val="00B236A7"/>
    <w:pPr>
      <w:ind w:left="1680" w:hanging="240"/>
    </w:pPr>
    <w:rPr>
      <w:sz w:val="18"/>
      <w:szCs w:val="21"/>
    </w:rPr>
  </w:style>
  <w:style w:type="paragraph" w:styleId="81">
    <w:name w:val="index 8"/>
    <w:basedOn w:val="a"/>
    <w:next w:val="a"/>
    <w:autoRedefine/>
    <w:semiHidden/>
    <w:rsid w:val="00B236A7"/>
    <w:pPr>
      <w:ind w:left="1920" w:hanging="240"/>
    </w:pPr>
    <w:rPr>
      <w:sz w:val="18"/>
      <w:szCs w:val="21"/>
    </w:rPr>
  </w:style>
  <w:style w:type="paragraph" w:styleId="91">
    <w:name w:val="index 9"/>
    <w:basedOn w:val="a"/>
    <w:next w:val="a"/>
    <w:autoRedefine/>
    <w:semiHidden/>
    <w:rsid w:val="00B236A7"/>
    <w:pPr>
      <w:ind w:left="2160" w:hanging="240"/>
    </w:pPr>
    <w:rPr>
      <w:sz w:val="18"/>
      <w:szCs w:val="21"/>
    </w:rPr>
  </w:style>
  <w:style w:type="paragraph" w:styleId="af4">
    <w:name w:val="index heading"/>
    <w:basedOn w:val="a"/>
    <w:next w:val="12"/>
    <w:semiHidden/>
    <w:rsid w:val="00B236A7"/>
    <w:pPr>
      <w:pBdr>
        <w:top w:val="single" w:sz="12" w:space="0" w:color="auto"/>
      </w:pBdr>
      <w:spacing w:before="360" w:after="240"/>
    </w:pPr>
    <w:rPr>
      <w:b/>
      <w:bCs/>
      <w:i/>
      <w:iCs/>
      <w:sz w:val="26"/>
      <w:szCs w:val="31"/>
    </w:rPr>
  </w:style>
  <w:style w:type="table" w:styleId="af5">
    <w:name w:val="Table Grid"/>
    <w:basedOn w:val="a1"/>
    <w:rsid w:val="0029692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caption"/>
    <w:basedOn w:val="a"/>
    <w:next w:val="a"/>
    <w:qFormat/>
    <w:rsid w:val="00296926"/>
    <w:rPr>
      <w:b/>
      <w:bCs/>
      <w:sz w:val="20"/>
      <w:szCs w:val="20"/>
    </w:rPr>
  </w:style>
  <w:style w:type="paragraph" w:customStyle="1" w:styleId="210">
    <w:name w:val="Основной текст 21"/>
    <w:basedOn w:val="a"/>
    <w:rsid w:val="007D03C7"/>
    <w:pPr>
      <w:suppressAutoHyphens/>
    </w:pPr>
    <w:rPr>
      <w:color w:val="0000FF"/>
      <w:sz w:val="28"/>
      <w:lang w:eastAsia="ar-SA"/>
    </w:rPr>
  </w:style>
  <w:style w:type="paragraph" w:styleId="62">
    <w:name w:val="toc 6"/>
    <w:basedOn w:val="a"/>
    <w:next w:val="a"/>
    <w:autoRedefine/>
    <w:uiPriority w:val="39"/>
    <w:unhideWhenUsed/>
    <w:rsid w:val="007D03C7"/>
    <w:pPr>
      <w:spacing w:after="100" w:line="276" w:lineRule="auto"/>
      <w:ind w:left="1100"/>
    </w:pPr>
    <w:rPr>
      <w:rFonts w:asciiTheme="minorHAnsi" w:eastAsiaTheme="minorEastAsia" w:hAnsiTheme="minorHAnsi" w:cstheme="minorBidi"/>
      <w:sz w:val="22"/>
      <w:szCs w:val="22"/>
    </w:rPr>
  </w:style>
  <w:style w:type="paragraph" w:styleId="72">
    <w:name w:val="toc 7"/>
    <w:basedOn w:val="a"/>
    <w:next w:val="a"/>
    <w:autoRedefine/>
    <w:uiPriority w:val="39"/>
    <w:unhideWhenUsed/>
    <w:rsid w:val="007D03C7"/>
    <w:pPr>
      <w:spacing w:after="100" w:line="276" w:lineRule="auto"/>
      <w:ind w:left="1320"/>
    </w:pPr>
    <w:rPr>
      <w:rFonts w:asciiTheme="minorHAnsi" w:eastAsiaTheme="minorEastAsia" w:hAnsiTheme="minorHAnsi" w:cstheme="minorBidi"/>
      <w:sz w:val="22"/>
      <w:szCs w:val="22"/>
    </w:rPr>
  </w:style>
  <w:style w:type="paragraph" w:styleId="82">
    <w:name w:val="toc 8"/>
    <w:basedOn w:val="a"/>
    <w:next w:val="a"/>
    <w:autoRedefine/>
    <w:uiPriority w:val="39"/>
    <w:unhideWhenUsed/>
    <w:rsid w:val="007D03C7"/>
    <w:pPr>
      <w:spacing w:after="100" w:line="276" w:lineRule="auto"/>
      <w:ind w:left="1540"/>
    </w:pPr>
    <w:rPr>
      <w:rFonts w:asciiTheme="minorHAnsi" w:eastAsiaTheme="minorEastAsia" w:hAnsiTheme="minorHAnsi" w:cstheme="minorBidi"/>
      <w:sz w:val="22"/>
      <w:szCs w:val="22"/>
    </w:rPr>
  </w:style>
  <w:style w:type="paragraph" w:styleId="92">
    <w:name w:val="toc 9"/>
    <w:basedOn w:val="a"/>
    <w:next w:val="a"/>
    <w:autoRedefine/>
    <w:uiPriority w:val="39"/>
    <w:unhideWhenUsed/>
    <w:rsid w:val="007D03C7"/>
    <w:pPr>
      <w:spacing w:after="100" w:line="276" w:lineRule="auto"/>
      <w:ind w:left="1760"/>
    </w:pPr>
    <w:rPr>
      <w:rFonts w:asciiTheme="minorHAnsi" w:eastAsiaTheme="minorEastAsia" w:hAnsiTheme="minorHAnsi" w:cstheme="minorBidi"/>
      <w:sz w:val="22"/>
      <w:szCs w:val="2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header" Target="header23.xml"/><Relationship Id="rId21" Type="http://schemas.openxmlformats.org/officeDocument/2006/relationships/image" Target="media/image14.png"/><Relationship Id="rId42" Type="http://schemas.openxmlformats.org/officeDocument/2006/relationships/header" Target="header4.xml"/><Relationship Id="rId47" Type="http://schemas.openxmlformats.org/officeDocument/2006/relationships/image" Target="media/image33.png"/><Relationship Id="rId63" Type="http://schemas.openxmlformats.org/officeDocument/2006/relationships/image" Target="media/image45.png"/><Relationship Id="rId68" Type="http://schemas.openxmlformats.org/officeDocument/2006/relationships/image" Target="media/image48.png"/><Relationship Id="rId84" Type="http://schemas.openxmlformats.org/officeDocument/2006/relationships/header" Target="header14.xml"/><Relationship Id="rId89" Type="http://schemas.openxmlformats.org/officeDocument/2006/relationships/header" Target="header17.xml"/><Relationship Id="rId112" Type="http://schemas.openxmlformats.org/officeDocument/2006/relationships/header" Target="header21.xml"/><Relationship Id="rId16" Type="http://schemas.openxmlformats.org/officeDocument/2006/relationships/image" Target="media/image9.png"/><Relationship Id="rId107" Type="http://schemas.openxmlformats.org/officeDocument/2006/relationships/image" Target="media/image77.png"/><Relationship Id="rId11" Type="http://schemas.openxmlformats.org/officeDocument/2006/relationships/image" Target="media/image4.jpe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image" Target="media/image54.png"/><Relationship Id="rId79" Type="http://schemas.openxmlformats.org/officeDocument/2006/relationships/image" Target="media/image57.png"/><Relationship Id="rId102" Type="http://schemas.openxmlformats.org/officeDocument/2006/relationships/image" Target="media/image72.png"/><Relationship Id="rId123" Type="http://schemas.openxmlformats.org/officeDocument/2006/relationships/image" Target="media/image88.png"/><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eader" Target="header18.xml"/><Relationship Id="rId95" Type="http://schemas.openxmlformats.org/officeDocument/2006/relationships/image" Target="media/image65.png"/><Relationship Id="rId19" Type="http://schemas.openxmlformats.org/officeDocument/2006/relationships/image" Target="media/image12.png"/><Relationship Id="rId14" Type="http://schemas.openxmlformats.org/officeDocument/2006/relationships/image" Target="media/image7.wmf"/><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oleObject" Target="embeddings/oleObject1.bin"/><Relationship Id="rId35" Type="http://schemas.openxmlformats.org/officeDocument/2006/relationships/image" Target="media/image25.png"/><Relationship Id="rId43" Type="http://schemas.openxmlformats.org/officeDocument/2006/relationships/header" Target="header5.xml"/><Relationship Id="rId48" Type="http://schemas.openxmlformats.org/officeDocument/2006/relationships/image" Target="media/image34.png"/><Relationship Id="rId56" Type="http://schemas.openxmlformats.org/officeDocument/2006/relationships/image" Target="media/image39.png"/><Relationship Id="rId64" Type="http://schemas.openxmlformats.org/officeDocument/2006/relationships/image" Target="media/image46.png"/><Relationship Id="rId69" Type="http://schemas.openxmlformats.org/officeDocument/2006/relationships/image" Target="media/image49.jpeg"/><Relationship Id="rId77" Type="http://schemas.openxmlformats.org/officeDocument/2006/relationships/header" Target="header10.xml"/><Relationship Id="rId100" Type="http://schemas.openxmlformats.org/officeDocument/2006/relationships/image" Target="media/image70.png"/><Relationship Id="rId105" Type="http://schemas.openxmlformats.org/officeDocument/2006/relationships/image" Target="media/image75.png"/><Relationship Id="rId113" Type="http://schemas.openxmlformats.org/officeDocument/2006/relationships/header" Target="header22.xml"/><Relationship Id="rId118" Type="http://schemas.openxmlformats.org/officeDocument/2006/relationships/image" Target="media/image83.png"/><Relationship Id="rId126" Type="http://schemas.openxmlformats.org/officeDocument/2006/relationships/image" Target="media/image91.wmf"/><Relationship Id="rId8" Type="http://schemas.openxmlformats.org/officeDocument/2006/relationships/header" Target="header1.xml"/><Relationship Id="rId51" Type="http://schemas.openxmlformats.org/officeDocument/2006/relationships/header" Target="header7.xml"/><Relationship Id="rId72" Type="http://schemas.openxmlformats.org/officeDocument/2006/relationships/image" Target="media/image52.png"/><Relationship Id="rId80" Type="http://schemas.openxmlformats.org/officeDocument/2006/relationships/header" Target="header11.xml"/><Relationship Id="rId85" Type="http://schemas.openxmlformats.org/officeDocument/2006/relationships/header" Target="header15.xml"/><Relationship Id="rId93" Type="http://schemas.openxmlformats.org/officeDocument/2006/relationships/image" Target="media/image63.png"/><Relationship Id="rId98" Type="http://schemas.openxmlformats.org/officeDocument/2006/relationships/image" Target="media/image68.png"/><Relationship Id="rId121" Type="http://schemas.openxmlformats.org/officeDocument/2006/relationships/image" Target="media/image86.pn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image" Target="media/image32.png"/><Relationship Id="rId59" Type="http://schemas.openxmlformats.org/officeDocument/2006/relationships/header" Target="header8.xml"/><Relationship Id="rId67" Type="http://schemas.openxmlformats.org/officeDocument/2006/relationships/image" Target="media/image47.png"/><Relationship Id="rId103" Type="http://schemas.openxmlformats.org/officeDocument/2006/relationships/image" Target="media/image73.png"/><Relationship Id="rId108" Type="http://schemas.openxmlformats.org/officeDocument/2006/relationships/image" Target="media/image78.png"/><Relationship Id="rId116" Type="http://schemas.openxmlformats.org/officeDocument/2006/relationships/image" Target="media/image82.png"/><Relationship Id="rId124" Type="http://schemas.openxmlformats.org/officeDocument/2006/relationships/image" Target="media/image89.png"/><Relationship Id="rId129"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oleObject" Target="embeddings/oleObject3.bin"/><Relationship Id="rId54" Type="http://schemas.openxmlformats.org/officeDocument/2006/relationships/image" Target="media/image37.png"/><Relationship Id="rId62" Type="http://schemas.openxmlformats.org/officeDocument/2006/relationships/image" Target="media/image44.jpeg"/><Relationship Id="rId70" Type="http://schemas.openxmlformats.org/officeDocument/2006/relationships/image" Target="media/image50.png"/><Relationship Id="rId75" Type="http://schemas.openxmlformats.org/officeDocument/2006/relationships/image" Target="media/image55.png"/><Relationship Id="rId83" Type="http://schemas.openxmlformats.org/officeDocument/2006/relationships/image" Target="media/image59.png"/><Relationship Id="rId88" Type="http://schemas.openxmlformats.org/officeDocument/2006/relationships/image" Target="media/image61.png"/><Relationship Id="rId91" Type="http://schemas.openxmlformats.org/officeDocument/2006/relationships/header" Target="header19.xml"/><Relationship Id="rId96" Type="http://schemas.openxmlformats.org/officeDocument/2006/relationships/image" Target="media/image66.png"/><Relationship Id="rId111" Type="http://schemas.openxmlformats.org/officeDocument/2006/relationships/header" Target="header2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eader" Target="header2.xml"/><Relationship Id="rId36" Type="http://schemas.openxmlformats.org/officeDocument/2006/relationships/image" Target="media/image26.png"/><Relationship Id="rId49" Type="http://schemas.openxmlformats.org/officeDocument/2006/relationships/oleObject" Target="embeddings/oleObject4.bin"/><Relationship Id="rId57" Type="http://schemas.openxmlformats.org/officeDocument/2006/relationships/image" Target="media/image40.png"/><Relationship Id="rId106" Type="http://schemas.openxmlformats.org/officeDocument/2006/relationships/image" Target="media/image76.png"/><Relationship Id="rId114" Type="http://schemas.openxmlformats.org/officeDocument/2006/relationships/image" Target="media/image81.wmf"/><Relationship Id="rId119" Type="http://schemas.openxmlformats.org/officeDocument/2006/relationships/image" Target="media/image84.png"/><Relationship Id="rId127" Type="http://schemas.openxmlformats.org/officeDocument/2006/relationships/oleObject" Target="embeddings/oleObject8.bin"/><Relationship Id="rId10" Type="http://schemas.openxmlformats.org/officeDocument/2006/relationships/image" Target="media/image3.jpeg"/><Relationship Id="rId31" Type="http://schemas.openxmlformats.org/officeDocument/2006/relationships/header" Target="header3.xml"/><Relationship Id="rId44" Type="http://schemas.openxmlformats.org/officeDocument/2006/relationships/image" Target="media/image30.png"/><Relationship Id="rId52" Type="http://schemas.openxmlformats.org/officeDocument/2006/relationships/image" Target="media/image35.png"/><Relationship Id="rId60" Type="http://schemas.openxmlformats.org/officeDocument/2006/relationships/image" Target="media/image42.emf"/><Relationship Id="rId65" Type="http://schemas.openxmlformats.org/officeDocument/2006/relationships/oleObject" Target="embeddings/oleObject5.bin"/><Relationship Id="rId73" Type="http://schemas.openxmlformats.org/officeDocument/2006/relationships/image" Target="media/image53.png"/><Relationship Id="rId78" Type="http://schemas.openxmlformats.org/officeDocument/2006/relationships/image" Target="media/image56.wmf"/><Relationship Id="rId81" Type="http://schemas.openxmlformats.org/officeDocument/2006/relationships/header" Target="header12.xml"/><Relationship Id="rId86" Type="http://schemas.openxmlformats.org/officeDocument/2006/relationships/header" Target="header16.xml"/><Relationship Id="rId94" Type="http://schemas.openxmlformats.org/officeDocument/2006/relationships/image" Target="media/image64.png"/><Relationship Id="rId99" Type="http://schemas.openxmlformats.org/officeDocument/2006/relationships/image" Target="media/image69.png"/><Relationship Id="rId101" Type="http://schemas.openxmlformats.org/officeDocument/2006/relationships/image" Target="media/image71.png"/><Relationship Id="rId122" Type="http://schemas.openxmlformats.org/officeDocument/2006/relationships/image" Target="media/image87.png"/><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oleObject" Target="embeddings/oleObject2.bin"/><Relationship Id="rId109" Type="http://schemas.openxmlformats.org/officeDocument/2006/relationships/image" Target="media/image79.png"/><Relationship Id="rId34" Type="http://schemas.openxmlformats.org/officeDocument/2006/relationships/image" Target="media/image24.png"/><Relationship Id="rId50" Type="http://schemas.openxmlformats.org/officeDocument/2006/relationships/header" Target="header6.xml"/><Relationship Id="rId55" Type="http://schemas.openxmlformats.org/officeDocument/2006/relationships/image" Target="media/image38.png"/><Relationship Id="rId76" Type="http://schemas.openxmlformats.org/officeDocument/2006/relationships/oleObject" Target="embeddings/oleObject6.bin"/><Relationship Id="rId97" Type="http://schemas.openxmlformats.org/officeDocument/2006/relationships/image" Target="media/image67.png"/><Relationship Id="rId104" Type="http://schemas.openxmlformats.org/officeDocument/2006/relationships/image" Target="media/image74.png"/><Relationship Id="rId120" Type="http://schemas.openxmlformats.org/officeDocument/2006/relationships/image" Target="media/image85.png"/><Relationship Id="rId125" Type="http://schemas.openxmlformats.org/officeDocument/2006/relationships/image" Target="media/image90.png"/><Relationship Id="rId7" Type="http://schemas.openxmlformats.org/officeDocument/2006/relationships/endnotes" Target="endnotes.xml"/><Relationship Id="rId71" Type="http://schemas.openxmlformats.org/officeDocument/2006/relationships/image" Target="media/image51.png"/><Relationship Id="rId92" Type="http://schemas.openxmlformats.org/officeDocument/2006/relationships/image" Target="media/image62.png"/><Relationship Id="rId2" Type="http://schemas.openxmlformats.org/officeDocument/2006/relationships/numbering" Target="numbering.xml"/><Relationship Id="rId29" Type="http://schemas.openxmlformats.org/officeDocument/2006/relationships/image" Target="media/image21.wmf"/><Relationship Id="rId24" Type="http://schemas.openxmlformats.org/officeDocument/2006/relationships/image" Target="media/image17.png"/><Relationship Id="rId40" Type="http://schemas.openxmlformats.org/officeDocument/2006/relationships/image" Target="media/image29.png"/><Relationship Id="rId45" Type="http://schemas.openxmlformats.org/officeDocument/2006/relationships/image" Target="media/image31.png"/><Relationship Id="rId66" Type="http://schemas.openxmlformats.org/officeDocument/2006/relationships/header" Target="header9.xml"/><Relationship Id="rId87" Type="http://schemas.openxmlformats.org/officeDocument/2006/relationships/image" Target="media/image60.png"/><Relationship Id="rId110" Type="http://schemas.openxmlformats.org/officeDocument/2006/relationships/image" Target="media/image80.png"/><Relationship Id="rId115" Type="http://schemas.openxmlformats.org/officeDocument/2006/relationships/oleObject" Target="embeddings/oleObject7.bin"/><Relationship Id="rId61" Type="http://schemas.openxmlformats.org/officeDocument/2006/relationships/image" Target="media/image43.png"/><Relationship Id="rId82" Type="http://schemas.openxmlformats.org/officeDocument/2006/relationships/header" Target="header1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58.png"/></Relationships>
</file>

<file path=word/_rels/header15.xml.rels><?xml version="1.0" encoding="UTF-8" standalone="yes"?>
<Relationships xmlns="http://schemas.openxmlformats.org/package/2006/relationships"><Relationship Id="rId1" Type="http://schemas.openxmlformats.org/officeDocument/2006/relationships/image" Target="media/image58.png"/></Relationships>
</file>

<file path=word/_rels/header18.xml.rels><?xml version="1.0" encoding="UTF-8" standalone="yes"?>
<Relationships xmlns="http://schemas.openxmlformats.org/package/2006/relationships"><Relationship Id="rId1" Type="http://schemas.openxmlformats.org/officeDocument/2006/relationships/image" Target="media/image58.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23.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0C6AC2-E669-426E-B5D4-28ED559077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335</TotalTime>
  <Pages>179</Pages>
  <Words>40650</Words>
  <Characters>231709</Characters>
  <Application>Microsoft Office Word</Application>
  <DocSecurity>0</DocSecurity>
  <Lines>1930</Lines>
  <Paragraphs>543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271816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16</cp:revision>
  <dcterms:created xsi:type="dcterms:W3CDTF">2009-08-08T14:14:00Z</dcterms:created>
  <dcterms:modified xsi:type="dcterms:W3CDTF">2009-08-09T15:52:00Z</dcterms:modified>
</cp:coreProperties>
</file>