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3" w:rsidRDefault="00430BEE">
      <w:pPr>
        <w:rPr>
          <w:lang w:val="en-US"/>
        </w:rPr>
      </w:pPr>
      <w:r>
        <w:rPr>
          <w:lang w:val="en-US"/>
        </w:rPr>
        <w:t xml:space="preserve">   </w:t>
      </w:r>
      <w:r w:rsidR="007E603F" w:rsidRPr="007E603F">
        <w:rPr>
          <w:noProof/>
          <w:lang w:eastAsia="ru-RU"/>
        </w:rPr>
        <w:drawing>
          <wp:inline distT="0" distB="0" distL="0" distR="0">
            <wp:extent cx="2399983" cy="2286000"/>
            <wp:effectExtent l="0" t="0" r="635" b="0"/>
            <wp:docPr id="12" name="Рисунок 12" descr="C:\Users\Kolyala\Documents\National Instruments\Circuit Design Suite 12.0\1 лаб электроника диоды\DOC\Схемы и графики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yala\Documents\National Instruments\Circuit Design Suite 12.0\1 лаб электроника диоды\DOC\Схемы и графики\1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33" cy="229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</w:t>
      </w:r>
      <w:r w:rsidR="007E603F" w:rsidRPr="007E603F">
        <w:rPr>
          <w:noProof/>
          <w:lang w:eastAsia="ru-RU"/>
        </w:rPr>
        <w:drawing>
          <wp:inline distT="0" distB="0" distL="0" distR="0">
            <wp:extent cx="2590800" cy="2314113"/>
            <wp:effectExtent l="0" t="0" r="0" b="0"/>
            <wp:docPr id="13" name="Рисунок 13" descr="C:\Users\Kolyala\Documents\National Instruments\Circuit Design Suite 12.0\1 лаб электроника диоды\DOC\Схемы и графики\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yala\Documents\National Instruments\Circuit Design Suite 12.0\1 лаб электроника диоды\DOC\Схемы и графики\2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12" cy="232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EE" w:rsidRDefault="007E603F">
      <w:pPr>
        <w:rPr>
          <w:lang w:val="en-US"/>
        </w:rPr>
      </w:pPr>
      <w:r w:rsidRPr="007E603F">
        <w:rPr>
          <w:noProof/>
          <w:lang w:eastAsia="ru-RU"/>
        </w:rPr>
        <w:drawing>
          <wp:inline distT="0" distB="0" distL="0" distR="0">
            <wp:extent cx="5072260" cy="2286000"/>
            <wp:effectExtent l="0" t="0" r="0" b="0"/>
            <wp:docPr id="14" name="Рисунок 14" descr="C:\Users\Kolyala\Documents\National Instruments\Circuit Design Suite 12.0\1 лаб электроника диоды\DOC\Схемы и графики\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yala\Documents\National Instruments\Circuit Design Suite 12.0\1 лаб электроника диоды\DOC\Схемы и графики\3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261" cy="230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03F">
        <w:rPr>
          <w:noProof/>
          <w:lang w:eastAsia="ru-RU"/>
        </w:rPr>
        <w:drawing>
          <wp:inline distT="0" distB="0" distL="0" distR="0">
            <wp:extent cx="5078362" cy="1971675"/>
            <wp:effectExtent l="0" t="0" r="8255" b="0"/>
            <wp:docPr id="15" name="Рисунок 15" descr="C:\Users\Kolyala\Documents\National Instruments\Circuit Design Suite 12.0\1 лаб электроника диоды\DOC\Схемы и графики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yala\Documents\National Instruments\Circuit Design Suite 12.0\1 лаб электроника диоды\DOC\Схемы и графики\4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398" cy="198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EE" w:rsidRDefault="007E603F">
      <w:pPr>
        <w:rPr>
          <w:lang w:val="en-US"/>
        </w:rPr>
      </w:pPr>
      <w:r w:rsidRPr="007E603F">
        <w:rPr>
          <w:noProof/>
          <w:lang w:eastAsia="ru-RU"/>
        </w:rPr>
        <w:drawing>
          <wp:inline distT="0" distB="0" distL="0" distR="0">
            <wp:extent cx="4572000" cy="2725472"/>
            <wp:effectExtent l="0" t="0" r="0" b="0"/>
            <wp:docPr id="16" name="Рисунок 16" descr="C:\Users\Kolyala\Documents\National Instruments\Circuit Design Suite 12.0\1 лаб электроника диоды\DOC\Схемы и графики\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yala\Documents\National Instruments\Circuit Design Suite 12.0\1 лаб электроника диоды\DOC\Схемы и графики\5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52" cy="27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EE" w:rsidRDefault="007E603F">
      <w:pPr>
        <w:rPr>
          <w:lang w:val="en-US"/>
        </w:rPr>
      </w:pPr>
      <w:r w:rsidRPr="007E603F">
        <w:rPr>
          <w:noProof/>
          <w:lang w:eastAsia="ru-RU"/>
        </w:rPr>
        <w:lastRenderedPageBreak/>
        <w:drawing>
          <wp:inline distT="0" distB="0" distL="0" distR="0">
            <wp:extent cx="5398443" cy="1885950"/>
            <wp:effectExtent l="0" t="0" r="0" b="0"/>
            <wp:docPr id="17" name="Рисунок 17" descr="C:\Users\Kolyala\Documents\National Instruments\Circuit Design Suite 12.0\1 лаб электроника диоды\DOC\Схемы и графики\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yala\Documents\National Instruments\Circuit Design Suite 12.0\1 лаб электроника диоды\DOC\Схемы и графики\6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58" cy="189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80" w:rsidRDefault="007E603F">
      <w:pPr>
        <w:rPr>
          <w:lang w:val="en-US"/>
        </w:rPr>
      </w:pPr>
      <w:r w:rsidRPr="007E603F">
        <w:rPr>
          <w:noProof/>
          <w:lang w:eastAsia="ru-RU"/>
        </w:rPr>
        <w:drawing>
          <wp:inline distT="0" distB="0" distL="0" distR="0">
            <wp:extent cx="5398772" cy="2476500"/>
            <wp:effectExtent l="0" t="0" r="0" b="0"/>
            <wp:docPr id="18" name="Рисунок 18" descr="C:\Users\Kolyala\Documents\National Instruments\Circuit Design Suite 12.0\1 лаб электроника диоды\DOC\Схемы и графики\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yala\Documents\National Instruments\Circuit Design Suite 12.0\1 лаб электроника диоды\DOC\Схемы и графики\7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35" cy="24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80" w:rsidRDefault="00D13380">
      <w:pPr>
        <w:rPr>
          <w:lang w:val="en-US"/>
        </w:rPr>
      </w:pPr>
      <w:r w:rsidRPr="00D13380">
        <w:rPr>
          <w:noProof/>
          <w:lang w:eastAsia="ru-RU"/>
        </w:rPr>
        <w:drawing>
          <wp:inline distT="0" distB="0" distL="0" distR="0">
            <wp:extent cx="5676900" cy="2413201"/>
            <wp:effectExtent l="0" t="0" r="0" b="6350"/>
            <wp:docPr id="2" name="Рисунок 2" descr="C:\Users\Kolyala\Documents\National Instruments\Circuit Design Suite 12.0\1 лаб электроника диоды\DOC\Схемы и графики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yala\Documents\National Instruments\Circuit Design Suite 12.0\1 лаб электроника диоды\DOC\Схемы и графики\7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84" cy="242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EE" w:rsidRDefault="007E603F">
      <w:pPr>
        <w:rPr>
          <w:lang w:val="en-US"/>
        </w:rPr>
      </w:pPr>
      <w:r w:rsidRPr="007E603F">
        <w:rPr>
          <w:noProof/>
          <w:lang w:eastAsia="ru-RU"/>
        </w:rPr>
        <w:drawing>
          <wp:inline distT="0" distB="0" distL="0" distR="0">
            <wp:extent cx="6641764" cy="2114550"/>
            <wp:effectExtent l="0" t="0" r="6985" b="0"/>
            <wp:docPr id="19" name="Рисунок 19" descr="C:\Users\Kolyala\Documents\National Instruments\Circuit Design Suite 12.0\1 лаб электроника диоды\DOC\Схемы и графики\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yala\Documents\National Instruments\Circuit Design Suite 12.0\1 лаб электроника диоды\DOC\Схемы и графики\8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88" cy="213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5E" w:rsidRDefault="0028485E">
      <w:pPr>
        <w:rPr>
          <w:lang w:val="en-US"/>
        </w:rPr>
      </w:pPr>
      <w:r w:rsidRPr="0028485E">
        <w:rPr>
          <w:noProof/>
          <w:lang w:eastAsia="ru-RU"/>
        </w:rPr>
        <w:lastRenderedPageBreak/>
        <w:drawing>
          <wp:inline distT="0" distB="0" distL="0" distR="0">
            <wp:extent cx="6105525" cy="1921983"/>
            <wp:effectExtent l="0" t="0" r="0" b="2540"/>
            <wp:docPr id="3" name="Рисунок 3" descr="C:\Users\Kolyala\Documents\National Instruments\Circuit Design Suite 12.0\1 лаб электроника диоды\DOC\Схемы и графики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yala\Documents\National Instruments\Circuit Design Suite 12.0\1 лаб электроника диоды\DOC\Схемы и графики\8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89" cy="193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EE" w:rsidRDefault="00E44B7B">
      <w:pPr>
        <w:rPr>
          <w:lang w:val="en-US"/>
        </w:rPr>
      </w:pPr>
      <w:r w:rsidRPr="00E44B7B">
        <w:rPr>
          <w:noProof/>
          <w:lang w:eastAsia="ru-RU"/>
        </w:rPr>
        <w:drawing>
          <wp:inline distT="0" distB="0" distL="0" distR="0">
            <wp:extent cx="5253142" cy="2533650"/>
            <wp:effectExtent l="0" t="0" r="5080" b="0"/>
            <wp:docPr id="5" name="Рисунок 5" descr="C:\Users\Kolyala\Documents\National Instruments\Circuit Design Suite 12.0\1 лаб электроника диоды\DOC\Схемы и графики\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yala\Documents\National Instruments\Circuit Design Suite 12.0\1 лаб электроника диоды\DOC\Схемы и графики\9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21" cy="25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EE" w:rsidRDefault="00C24EAE">
      <w:r w:rsidRPr="00C24EAE">
        <w:rPr>
          <w:noProof/>
          <w:lang w:eastAsia="ru-RU"/>
        </w:rPr>
        <w:drawing>
          <wp:inline distT="0" distB="0" distL="0" distR="0">
            <wp:extent cx="6105525" cy="2431194"/>
            <wp:effectExtent l="0" t="0" r="0" b="7620"/>
            <wp:docPr id="1" name="Рисунок 1" descr="C:\Users\Kolyala\Documents\National Instruments\Circuit Design Suite 12.0\1 лаб электроника диоды\DOC\Схемы и графики\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yala\Documents\National Instruments\Circuit Design Suite 12.0\1 лаб электроника диоды\DOC\Схемы и графики\10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40" cy="24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35" w:rsidRDefault="00F66E35"/>
    <w:p w:rsidR="00F66E35" w:rsidRDefault="00F66E35" w:rsidP="00F66E35">
      <w:pPr>
        <w:pStyle w:val="a5"/>
        <w:numPr>
          <w:ilvl w:val="0"/>
          <w:numId w:val="1"/>
        </w:numPr>
        <w:spacing w:after="0"/>
      </w:pPr>
      <w:r>
        <w:t>Однополупериодный выпрямитель без фильтра.</w:t>
      </w:r>
    </w:p>
    <w:p w:rsidR="00F66E35" w:rsidRDefault="00F66E35" w:rsidP="00F66E35">
      <w:pPr>
        <w:pStyle w:val="a5"/>
        <w:numPr>
          <w:ilvl w:val="0"/>
          <w:numId w:val="1"/>
        </w:numPr>
        <w:spacing w:after="0"/>
      </w:pPr>
      <w:r>
        <w:t>Однополупериодный выпрямитель с фильтром.</w:t>
      </w:r>
    </w:p>
    <w:p w:rsidR="00F66E35" w:rsidRDefault="00F66E35" w:rsidP="00F66E35">
      <w:pPr>
        <w:pStyle w:val="a5"/>
        <w:numPr>
          <w:ilvl w:val="0"/>
          <w:numId w:val="1"/>
        </w:numPr>
        <w:spacing w:after="0"/>
      </w:pPr>
      <w:r>
        <w:t>Мостовой выпрямитель без фильтра.</w:t>
      </w:r>
    </w:p>
    <w:p w:rsidR="00F66E35" w:rsidRDefault="00F66E35" w:rsidP="00F66E35">
      <w:pPr>
        <w:pStyle w:val="a5"/>
        <w:numPr>
          <w:ilvl w:val="0"/>
          <w:numId w:val="1"/>
        </w:numPr>
        <w:spacing w:after="0"/>
      </w:pPr>
      <w:r>
        <w:t>Мостовой выпрямитель с фильтром.</w:t>
      </w:r>
    </w:p>
    <w:p w:rsidR="00F66E35" w:rsidRDefault="00F66E35" w:rsidP="00F66E35">
      <w:pPr>
        <w:pStyle w:val="a5"/>
        <w:numPr>
          <w:ilvl w:val="0"/>
          <w:numId w:val="1"/>
        </w:numPr>
        <w:spacing w:after="0"/>
      </w:pPr>
      <w:r>
        <w:t xml:space="preserve">Однополупериодная схема с П-образным фильтром для снятия форм напряжений и определения коэффициента пульсаций </w:t>
      </w:r>
      <w:r w:rsidR="007E603F">
        <w:t>и коэффициента стабилизации с помощью анализа</w:t>
      </w:r>
      <w:r>
        <w:t xml:space="preserve"> Фурье.</w:t>
      </w:r>
    </w:p>
    <w:p w:rsidR="00F66E35" w:rsidRDefault="00F66E35" w:rsidP="007E603F">
      <w:pPr>
        <w:pStyle w:val="a5"/>
        <w:numPr>
          <w:ilvl w:val="0"/>
          <w:numId w:val="1"/>
        </w:numPr>
        <w:spacing w:after="0"/>
      </w:pPr>
      <w:r>
        <w:t xml:space="preserve">Мостовая схема с П-образным фильтром для снятия форм напряжений и определения коэффициента пульсаций </w:t>
      </w:r>
      <w:r w:rsidR="007E603F">
        <w:t xml:space="preserve">и </w:t>
      </w:r>
      <w:r w:rsidR="007E603F" w:rsidRPr="007E603F">
        <w:t>коэффициента стабилизации с помощью анализа Фурье.</w:t>
      </w:r>
    </w:p>
    <w:p w:rsidR="00D13380" w:rsidRDefault="00F66E35" w:rsidP="00C045E3">
      <w:pPr>
        <w:pStyle w:val="a5"/>
        <w:numPr>
          <w:ilvl w:val="0"/>
          <w:numId w:val="1"/>
        </w:numPr>
        <w:spacing w:after="0"/>
      </w:pPr>
      <w:r>
        <w:t>Однополупериодная схема с П-образным фильтром для сн</w:t>
      </w:r>
      <w:r w:rsidR="00D13380">
        <w:t>ятия наг</w:t>
      </w:r>
      <w:r w:rsidR="003E23FB">
        <w:t>рузочной характеристики</w:t>
      </w:r>
      <w:r w:rsidR="003E23FB" w:rsidRPr="003E23FB">
        <w:t>.</w:t>
      </w:r>
    </w:p>
    <w:p w:rsidR="00C045E3" w:rsidRPr="00C045E3" w:rsidRDefault="00C045E3" w:rsidP="00C045E3">
      <w:pPr>
        <w:spacing w:after="0"/>
        <w:ind w:left="360"/>
      </w:pPr>
      <w:r w:rsidRPr="00C045E3">
        <w:t xml:space="preserve">7.1   </w:t>
      </w:r>
      <w:r>
        <w:t>Однополупериодная схема с П-образным фильтром для снятия нагрузочной характеристики</w:t>
      </w:r>
      <w:r w:rsidRPr="00C045E3">
        <w:t xml:space="preserve"> </w:t>
      </w:r>
      <w:r>
        <w:t>по     номиналу резистора.</w:t>
      </w:r>
    </w:p>
    <w:p w:rsidR="00C045E3" w:rsidRDefault="0028485E" w:rsidP="00F66E35">
      <w:pPr>
        <w:pStyle w:val="a5"/>
        <w:numPr>
          <w:ilvl w:val="0"/>
          <w:numId w:val="1"/>
        </w:numPr>
        <w:spacing w:after="0"/>
      </w:pPr>
      <w:r>
        <w:lastRenderedPageBreak/>
        <w:t>Мостовая схема с П-образным фильтром для снятия наг</w:t>
      </w:r>
      <w:r w:rsidR="003E23FB">
        <w:t>рузочной характеристики</w:t>
      </w:r>
      <w:r w:rsidR="003E23FB" w:rsidRPr="003E23FB">
        <w:t>.</w:t>
      </w:r>
      <w:bookmarkStart w:id="0" w:name="_GoBack"/>
      <w:bookmarkEnd w:id="0"/>
    </w:p>
    <w:p w:rsidR="0028485E" w:rsidRDefault="0028485E" w:rsidP="00C65083">
      <w:pPr>
        <w:spacing w:after="0"/>
        <w:ind w:left="360"/>
      </w:pPr>
      <w:r w:rsidRPr="0028485E">
        <w:t xml:space="preserve">8.1 </w:t>
      </w:r>
      <w:r>
        <w:t xml:space="preserve">Мостовая схема с П-образным фильтром для снятия нагрузочной характеристики </w:t>
      </w:r>
      <w:r w:rsidR="00C65083">
        <w:t>по номиналу резистора.</w:t>
      </w:r>
    </w:p>
    <w:p w:rsidR="00F66E35" w:rsidRDefault="00F66E35" w:rsidP="00F66E35">
      <w:pPr>
        <w:pStyle w:val="a5"/>
        <w:numPr>
          <w:ilvl w:val="0"/>
          <w:numId w:val="1"/>
        </w:numPr>
        <w:spacing w:after="0"/>
      </w:pPr>
      <w:r>
        <w:t>Мостовая схема с фильтром и стабилизатором напряжения.</w:t>
      </w:r>
    </w:p>
    <w:p w:rsidR="00374279" w:rsidRDefault="00374279" w:rsidP="00374279">
      <w:pPr>
        <w:pStyle w:val="a5"/>
        <w:numPr>
          <w:ilvl w:val="0"/>
          <w:numId w:val="1"/>
        </w:numPr>
        <w:spacing w:after="0"/>
      </w:pPr>
      <w:r>
        <w:t>Снятие нагрузочной характеристики стабилизатора и определение коэффи</w:t>
      </w:r>
      <w:r w:rsidR="00C65083">
        <w:t>циента стабилизации.</w:t>
      </w:r>
    </w:p>
    <w:p w:rsidR="00374279" w:rsidRPr="00F66E35" w:rsidRDefault="00374279" w:rsidP="00374279">
      <w:pPr>
        <w:pStyle w:val="a5"/>
        <w:spacing w:after="0"/>
      </w:pPr>
    </w:p>
    <w:sectPr w:rsidR="00374279" w:rsidRPr="00F66E35" w:rsidSect="00430BEE">
      <w:pgSz w:w="11906" w:h="16838"/>
      <w:pgMar w:top="1135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91A6D"/>
    <w:multiLevelType w:val="hybridMultilevel"/>
    <w:tmpl w:val="09AA0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BEE"/>
    <w:rsid w:val="0028485E"/>
    <w:rsid w:val="00326AD3"/>
    <w:rsid w:val="00374279"/>
    <w:rsid w:val="0038163B"/>
    <w:rsid w:val="003E23FB"/>
    <w:rsid w:val="00430BEE"/>
    <w:rsid w:val="00687C00"/>
    <w:rsid w:val="007E603F"/>
    <w:rsid w:val="00C045E3"/>
    <w:rsid w:val="00C24EAE"/>
    <w:rsid w:val="00C65083"/>
    <w:rsid w:val="00D13380"/>
    <w:rsid w:val="00E44B7B"/>
    <w:rsid w:val="00F6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B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0BE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66E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B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0BE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66E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Kolyala</dc:creator>
  <cp:keywords/>
  <dc:description/>
  <cp:lastModifiedBy>Коляля</cp:lastModifiedBy>
  <cp:revision>4</cp:revision>
  <cp:lastPrinted>2016-03-13T19:40:00Z</cp:lastPrinted>
  <dcterms:created xsi:type="dcterms:W3CDTF">2017-03-21T17:17:00Z</dcterms:created>
  <dcterms:modified xsi:type="dcterms:W3CDTF">2018-02-16T20:54:00Z</dcterms:modified>
</cp:coreProperties>
</file>