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AD3" w:rsidRDefault="00933574">
      <w:pPr>
        <w:rPr>
          <w:lang w:val="en-US"/>
        </w:rPr>
      </w:pPr>
      <w:r>
        <w:rPr>
          <w:lang w:val="en-US"/>
        </w:rPr>
        <w:t xml:space="preserve"> </w:t>
      </w:r>
      <w:r w:rsidR="005C1216" w:rsidRPr="005C1216">
        <w:rPr>
          <w:noProof/>
          <w:lang w:eastAsia="ru-RU"/>
        </w:rPr>
        <w:drawing>
          <wp:inline distT="0" distB="0" distL="0" distR="0">
            <wp:extent cx="2820670" cy="2485065"/>
            <wp:effectExtent l="0" t="0" r="0" b="0"/>
            <wp:docPr id="2" name="Рисунок 2" descr="C:\Users\Kolyala\Documents\National Instruments\Circuit Design Suite 12.0\2 лаб электроника 3 схемы\Метод_материалы\Схемы\1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yala\Documents\National Instruments\Circuit Design Suite 12.0\2 лаб электроника 3 схемы\Метод_материалы\Схемы\1s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94" cy="24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="005C1216" w:rsidRPr="005C1216">
        <w:rPr>
          <w:noProof/>
          <w:lang w:eastAsia="ru-RU"/>
        </w:rPr>
        <w:drawing>
          <wp:inline distT="0" distB="0" distL="0" distR="0">
            <wp:extent cx="3781425" cy="2516817"/>
            <wp:effectExtent l="0" t="0" r="0" b="0"/>
            <wp:docPr id="17" name="Рисунок 17" descr="C:\Users\Kolyala\Documents\National Instruments\Circuit Design Suite 12.0\2 лаб электроника 3 схемы\Метод_материалы\Схемы\2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yala\Documents\National Instruments\Circuit Design Suite 12.0\2 лаб электроника 3 схемы\Метод_материалы\Схемы\2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45" cy="25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74" w:rsidRDefault="00933574">
      <w:pPr>
        <w:rPr>
          <w:lang w:val="en-US"/>
        </w:rPr>
      </w:pPr>
    </w:p>
    <w:p w:rsidR="00933574" w:rsidRDefault="005C1216">
      <w:pPr>
        <w:rPr>
          <w:lang w:val="en-US"/>
        </w:rPr>
      </w:pPr>
      <w:r w:rsidRPr="005C1216">
        <w:rPr>
          <w:noProof/>
          <w:lang w:eastAsia="ru-RU"/>
        </w:rPr>
        <w:drawing>
          <wp:inline distT="0" distB="0" distL="0" distR="0">
            <wp:extent cx="3387973" cy="2219325"/>
            <wp:effectExtent l="0" t="0" r="3175" b="0"/>
            <wp:docPr id="18" name="Рисунок 18" descr="C:\Users\Kolyala\Documents\National Instruments\Circuit Design Suite 12.0\2 лаб электроника 3 схемы\Метод_материалы\Схемы\3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yala\Documents\National Instruments\Circuit Design Suite 12.0\2 лаб электроника 3 схемы\Метод_материалы\Схемы\3s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74" cy="222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574">
        <w:rPr>
          <w:lang w:val="en-US"/>
        </w:rPr>
        <w:t xml:space="preserve">  </w:t>
      </w:r>
      <w:r w:rsidRPr="005C1216">
        <w:rPr>
          <w:noProof/>
          <w:lang w:eastAsia="ru-RU"/>
        </w:rPr>
        <w:drawing>
          <wp:inline distT="0" distB="0" distL="0" distR="0">
            <wp:extent cx="3286125" cy="2229998"/>
            <wp:effectExtent l="0" t="0" r="0" b="0"/>
            <wp:docPr id="19" name="Рисунок 19" descr="C:\Users\Kolyala\Documents\National Instruments\Circuit Design Suite 12.0\2 лаб электроника 3 схемы\Метод_материалы\Схемы\4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yala\Documents\National Instruments\Circuit Design Suite 12.0\2 лаб электроника 3 схемы\Метод_материалы\Схемы\4s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38" cy="22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74" w:rsidRDefault="00933574">
      <w:pPr>
        <w:rPr>
          <w:lang w:val="en-US"/>
        </w:rPr>
      </w:pPr>
    </w:p>
    <w:p w:rsidR="00933574" w:rsidRDefault="005C1216">
      <w:pPr>
        <w:rPr>
          <w:lang w:val="en-US"/>
        </w:rPr>
      </w:pPr>
      <w:r w:rsidRPr="005C1216">
        <w:rPr>
          <w:noProof/>
          <w:lang w:eastAsia="ru-RU"/>
        </w:rPr>
        <w:drawing>
          <wp:inline distT="0" distB="0" distL="0" distR="0">
            <wp:extent cx="3435520" cy="2762250"/>
            <wp:effectExtent l="0" t="0" r="0" b="0"/>
            <wp:docPr id="20" name="Рисунок 20" descr="C:\Users\Kolyala\Documents\National Instruments\Circuit Design Suite 12.0\2 лаб электроника 3 схемы\Метод_материалы\Схемы\5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yala\Documents\National Instruments\Circuit Design Suite 12.0\2 лаб электроника 3 схемы\Метод_материалы\Схемы\5s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53" cy="27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574">
        <w:rPr>
          <w:lang w:val="en-US"/>
        </w:rPr>
        <w:t xml:space="preserve">  </w:t>
      </w:r>
      <w:r w:rsidRPr="005C1216">
        <w:rPr>
          <w:noProof/>
          <w:lang w:eastAsia="ru-RU"/>
        </w:rPr>
        <w:drawing>
          <wp:inline distT="0" distB="0" distL="0" distR="0">
            <wp:extent cx="3238500" cy="2793727"/>
            <wp:effectExtent l="0" t="0" r="0" b="6985"/>
            <wp:docPr id="21" name="Рисунок 21" descr="C:\Users\Kolyala\Documents\National Instruments\Circuit Design Suite 12.0\2 лаб электроника 3 схемы\Метод_материалы\Схемы\6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yala\Documents\National Instruments\Circuit Design Suite 12.0\2 лаб электроника 3 схемы\Метод_материалы\Схемы\6s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17" cy="280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74" w:rsidRDefault="00933574">
      <w:pPr>
        <w:rPr>
          <w:lang w:val="en-US"/>
        </w:rPr>
      </w:pPr>
    </w:p>
    <w:p w:rsidR="00933574" w:rsidRDefault="005C1216">
      <w:pPr>
        <w:rPr>
          <w:lang w:val="en-US"/>
        </w:rPr>
      </w:pPr>
      <w:r w:rsidRPr="005C1216">
        <w:rPr>
          <w:noProof/>
          <w:lang w:eastAsia="ru-RU"/>
        </w:rPr>
        <w:lastRenderedPageBreak/>
        <w:drawing>
          <wp:inline distT="0" distB="0" distL="0" distR="0">
            <wp:extent cx="3755747" cy="2486025"/>
            <wp:effectExtent l="0" t="0" r="0" b="0"/>
            <wp:docPr id="22" name="Рисунок 22" descr="C:\Users\Kolyala\Documents\National Instruments\Circuit Design Suite 12.0\2 лаб электроника 3 схемы\Метод_материалы\Схемы\7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yala\Documents\National Instruments\Circuit Design Suite 12.0\2 лаб электроника 3 схемы\Метод_материалы\Схемы\7s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52" cy="24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574">
        <w:rPr>
          <w:lang w:val="en-US"/>
        </w:rPr>
        <w:t xml:space="preserve">  </w:t>
      </w:r>
      <w:r w:rsidRPr="005C1216">
        <w:rPr>
          <w:noProof/>
          <w:lang w:eastAsia="ru-RU"/>
        </w:rPr>
        <w:drawing>
          <wp:inline distT="0" distB="0" distL="0" distR="0">
            <wp:extent cx="3014290" cy="2581275"/>
            <wp:effectExtent l="0" t="0" r="0" b="0"/>
            <wp:docPr id="23" name="Рисунок 23" descr="C:\Users\Kolyala\Documents\National Instruments\Circuit Design Suite 12.0\2 лаб электроника 3 схемы\Метод_материалы\Схемы\8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yala\Documents\National Instruments\Circuit Design Suite 12.0\2 лаб электроника 3 схемы\Метод_материалы\Схемы\8s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75" cy="25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74" w:rsidRDefault="00933574">
      <w:pPr>
        <w:rPr>
          <w:lang w:val="en-US"/>
        </w:rPr>
      </w:pPr>
    </w:p>
    <w:p w:rsidR="00933574" w:rsidRDefault="005C1216">
      <w:pPr>
        <w:rPr>
          <w:lang w:val="en-US"/>
        </w:rPr>
      </w:pPr>
      <w:r w:rsidRPr="005C1216">
        <w:rPr>
          <w:noProof/>
          <w:lang w:eastAsia="ru-RU"/>
        </w:rPr>
        <w:drawing>
          <wp:inline distT="0" distB="0" distL="0" distR="0">
            <wp:extent cx="3405283" cy="2914650"/>
            <wp:effectExtent l="0" t="0" r="5080" b="0"/>
            <wp:docPr id="24" name="Рисунок 24" descr="C:\Users\Kolyala\Documents\National Instruments\Circuit Design Suite 12.0\2 лаб электроника 3 схемы\Метод_материалы\Схемы\9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lyala\Documents\National Instruments\Circuit Design Suite 12.0\2 лаб электроника 3 схемы\Метод_материалы\Схемы\9s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57" cy="29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574">
        <w:rPr>
          <w:lang w:val="en-US"/>
        </w:rPr>
        <w:t xml:space="preserve">  </w:t>
      </w:r>
      <w:r w:rsidRPr="005C1216">
        <w:rPr>
          <w:noProof/>
          <w:lang w:eastAsia="ru-RU"/>
        </w:rPr>
        <w:drawing>
          <wp:inline distT="0" distB="0" distL="0" distR="0">
            <wp:extent cx="3305175" cy="2928819"/>
            <wp:effectExtent l="0" t="0" r="0" b="5080"/>
            <wp:docPr id="25" name="Рисунок 25" descr="C:\Users\Kolyala\Documents\National Instruments\Circuit Design Suite 12.0\2 лаб электроника 3 схемы\Метод_материалы\Схемы\10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lyala\Documents\National Instruments\Circuit Design Suite 12.0\2 лаб электроника 3 схемы\Метод_материалы\Схемы\10s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45" cy="29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74" w:rsidRDefault="00933574">
      <w:pPr>
        <w:rPr>
          <w:lang w:val="en-US"/>
        </w:rPr>
      </w:pPr>
    </w:p>
    <w:p w:rsidR="00933574" w:rsidRDefault="005C1216">
      <w:pPr>
        <w:rPr>
          <w:lang w:val="en-US"/>
        </w:rPr>
      </w:pPr>
      <w:r w:rsidRPr="005C1216">
        <w:rPr>
          <w:noProof/>
          <w:lang w:eastAsia="ru-RU"/>
        </w:rPr>
        <w:drawing>
          <wp:inline distT="0" distB="0" distL="0" distR="0">
            <wp:extent cx="2949877" cy="2600325"/>
            <wp:effectExtent l="0" t="0" r="3175" b="0"/>
            <wp:docPr id="26" name="Рисунок 26" descr="C:\Users\Kolyala\Documents\National Instruments\Circuit Design Suite 12.0\2 лаб электроника 3 схемы\Метод_материалы\Схемы\11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lyala\Documents\National Instruments\Circuit Design Suite 12.0\2 лаб электроника 3 схемы\Метод_материалы\Схемы\11s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16" cy="260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574">
        <w:rPr>
          <w:lang w:val="en-US"/>
        </w:rPr>
        <w:t xml:space="preserve">  </w:t>
      </w:r>
      <w:r w:rsidRPr="005C1216">
        <w:rPr>
          <w:noProof/>
          <w:lang w:eastAsia="ru-RU"/>
        </w:rPr>
        <w:drawing>
          <wp:inline distT="0" distB="0" distL="0" distR="0">
            <wp:extent cx="3745297" cy="2819400"/>
            <wp:effectExtent l="0" t="0" r="7620" b="0"/>
            <wp:docPr id="27" name="Рисунок 27" descr="C:\Users\Kolyala\Documents\National Instruments\Circuit Design Suite 12.0\2 лаб электроника 3 схемы\Метод_материалы\Схемы\12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lyala\Documents\National Instruments\Circuit Design Suite 12.0\2 лаб электроника 3 схемы\Метод_материалы\Схемы\12s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82" cy="28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74" w:rsidRDefault="00933574">
      <w:pPr>
        <w:rPr>
          <w:lang w:val="en-US"/>
        </w:rPr>
      </w:pPr>
    </w:p>
    <w:p w:rsidR="00933574" w:rsidRDefault="00933574">
      <w:pPr>
        <w:rPr>
          <w:lang w:val="en-US"/>
        </w:rPr>
      </w:pPr>
      <w:r>
        <w:rPr>
          <w:lang w:val="en-US"/>
        </w:rPr>
        <w:lastRenderedPageBreak/>
        <w:t xml:space="preserve"> </w:t>
      </w:r>
      <w:r w:rsidR="005C1216" w:rsidRPr="005C1216">
        <w:rPr>
          <w:noProof/>
          <w:lang w:eastAsia="ru-RU"/>
        </w:rPr>
        <w:drawing>
          <wp:inline distT="0" distB="0" distL="0" distR="0">
            <wp:extent cx="3416705" cy="2762250"/>
            <wp:effectExtent l="0" t="0" r="0" b="0"/>
            <wp:docPr id="28" name="Рисунок 28" descr="C:\Users\Kolyala\Documents\National Instruments\Circuit Design Suite 12.0\2 лаб электроника 3 схемы\Метод_материалы\Схемы\13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lyala\Documents\National Instruments\Circuit Design Suite 12.0\2 лаб электроника 3 схемы\Метод_материалы\Схемы\13s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73" cy="276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5C1216" w:rsidRPr="005C1216">
        <w:rPr>
          <w:noProof/>
          <w:lang w:eastAsia="ru-RU"/>
        </w:rPr>
        <w:drawing>
          <wp:inline distT="0" distB="0" distL="0" distR="0">
            <wp:extent cx="3210896" cy="2781300"/>
            <wp:effectExtent l="0" t="0" r="8890" b="0"/>
            <wp:docPr id="29" name="Рисунок 29" descr="C:\Users\Kolyala\Documents\National Instruments\Circuit Design Suite 12.0\2 лаб электроника 3 схемы\Метод_материалы\Схемы\14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lyala\Documents\National Instruments\Circuit Design Suite 12.0\2 лаб электроника 3 схемы\Метод_материалы\Схемы\14s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85" cy="27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74" w:rsidRDefault="00933574">
      <w:pPr>
        <w:rPr>
          <w:lang w:val="en-US"/>
        </w:rPr>
      </w:pPr>
    </w:p>
    <w:p w:rsidR="00933574" w:rsidRDefault="00933574">
      <w:pPr>
        <w:rPr>
          <w:lang w:val="en-US"/>
        </w:rPr>
      </w:pPr>
      <w:r>
        <w:rPr>
          <w:lang w:val="en-US"/>
        </w:rPr>
        <w:t xml:space="preserve">  </w:t>
      </w:r>
      <w:r w:rsidR="005C1216" w:rsidRPr="005C1216">
        <w:rPr>
          <w:noProof/>
          <w:lang w:eastAsia="ru-RU"/>
        </w:rPr>
        <w:drawing>
          <wp:inline distT="0" distB="0" distL="0" distR="0">
            <wp:extent cx="3362325" cy="2679214"/>
            <wp:effectExtent l="0" t="0" r="0" b="6985"/>
            <wp:docPr id="30" name="Рисунок 30" descr="C:\Users\Kolyala\Documents\National Instruments\Circuit Design Suite 12.0\2 лаб электроника 3 схемы\Метод_материалы\Схемы\15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lyala\Documents\National Instruments\Circuit Design Suite 12.0\2 лаб электроника 3 схемы\Метод_материалы\Схемы\15s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73" cy="26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216" w:rsidRDefault="005C1216">
      <w:pPr>
        <w:rPr>
          <w:lang w:val="en-US"/>
        </w:rPr>
      </w:pPr>
    </w:p>
    <w:p w:rsidR="005C1216" w:rsidRDefault="005C1216" w:rsidP="005C1216">
      <w:pPr>
        <w:pStyle w:val="a3"/>
        <w:numPr>
          <w:ilvl w:val="0"/>
          <w:numId w:val="1"/>
        </w:numPr>
      </w:pPr>
      <w:r>
        <w:t>Схема с общим эмиттером.</w:t>
      </w:r>
    </w:p>
    <w:p w:rsidR="005C1216" w:rsidRDefault="005C1216" w:rsidP="005C1216">
      <w:pPr>
        <w:pStyle w:val="a3"/>
        <w:numPr>
          <w:ilvl w:val="0"/>
          <w:numId w:val="1"/>
        </w:numPr>
      </w:pPr>
      <w:r>
        <w:t xml:space="preserve">Общий эмиттер. Оценка </w:t>
      </w:r>
      <w:proofErr w:type="spellStart"/>
      <w:proofErr w:type="gramStart"/>
      <w:r>
        <w:t>малосигнальных</w:t>
      </w:r>
      <w:proofErr w:type="spellEnd"/>
      <w:r>
        <w:t xml:space="preserve">  параметров</w:t>
      </w:r>
      <w:proofErr w:type="gramEnd"/>
      <w:r>
        <w:t>.</w:t>
      </w:r>
    </w:p>
    <w:p w:rsidR="005C1216" w:rsidRDefault="005C1216" w:rsidP="005C1216">
      <w:pPr>
        <w:pStyle w:val="a3"/>
        <w:numPr>
          <w:ilvl w:val="0"/>
          <w:numId w:val="1"/>
        </w:numPr>
      </w:pPr>
      <w:r>
        <w:t>Общий эмиттер</w:t>
      </w:r>
      <w:r>
        <w:t xml:space="preserve">. </w:t>
      </w:r>
      <w:r w:rsidR="00F14FEF">
        <w:t>Определение тока короткого замыкания.</w:t>
      </w:r>
    </w:p>
    <w:p w:rsidR="00F14FEF" w:rsidRDefault="00F14FEF" w:rsidP="005C1216">
      <w:pPr>
        <w:pStyle w:val="a3"/>
        <w:numPr>
          <w:ilvl w:val="0"/>
          <w:numId w:val="1"/>
        </w:numPr>
      </w:pPr>
      <w:r>
        <w:t>Общий эмиттер. Определение напряжения холостого хода.</w:t>
      </w:r>
    </w:p>
    <w:p w:rsidR="00F14FEF" w:rsidRDefault="00F14FEF" w:rsidP="000C0CAE">
      <w:pPr>
        <w:pStyle w:val="a3"/>
        <w:numPr>
          <w:ilvl w:val="0"/>
          <w:numId w:val="1"/>
        </w:numPr>
      </w:pPr>
      <w:r>
        <w:t>Общий эмиттер. Опреде</w:t>
      </w:r>
      <w:r>
        <w:t>ление тока эмиттера.</w:t>
      </w:r>
    </w:p>
    <w:p w:rsidR="00F14FEF" w:rsidRDefault="00F14FEF" w:rsidP="000C0CAE">
      <w:pPr>
        <w:pStyle w:val="a3"/>
        <w:numPr>
          <w:ilvl w:val="0"/>
          <w:numId w:val="1"/>
        </w:numPr>
      </w:pPr>
      <w:r>
        <w:t>Схема с общей базой.</w:t>
      </w:r>
    </w:p>
    <w:p w:rsidR="00F14FEF" w:rsidRDefault="00F14FEF" w:rsidP="000C0CAE">
      <w:pPr>
        <w:pStyle w:val="a3"/>
        <w:numPr>
          <w:ilvl w:val="0"/>
          <w:numId w:val="1"/>
        </w:numPr>
      </w:pPr>
      <w:r>
        <w:t>Общая база</w:t>
      </w:r>
      <w:r>
        <w:t xml:space="preserve">. Оценка </w:t>
      </w:r>
      <w:proofErr w:type="spellStart"/>
      <w:proofErr w:type="gramStart"/>
      <w:r>
        <w:t>малосигнальных</w:t>
      </w:r>
      <w:proofErr w:type="spellEnd"/>
      <w:r>
        <w:t xml:space="preserve">  параметров</w:t>
      </w:r>
      <w:proofErr w:type="gramEnd"/>
      <w:r>
        <w:t>.</w:t>
      </w:r>
    </w:p>
    <w:p w:rsidR="00F14FEF" w:rsidRDefault="00F14FEF" w:rsidP="000C0CAE">
      <w:pPr>
        <w:pStyle w:val="a3"/>
        <w:numPr>
          <w:ilvl w:val="0"/>
          <w:numId w:val="1"/>
        </w:numPr>
      </w:pPr>
      <w:r>
        <w:t xml:space="preserve">Общая база. </w:t>
      </w:r>
      <w:r>
        <w:t>Определение тока короткого замыкания.</w:t>
      </w:r>
    </w:p>
    <w:p w:rsidR="00F14FEF" w:rsidRDefault="00F14FEF" w:rsidP="00F14FEF">
      <w:pPr>
        <w:pStyle w:val="a3"/>
        <w:numPr>
          <w:ilvl w:val="0"/>
          <w:numId w:val="1"/>
        </w:numPr>
      </w:pPr>
      <w:r>
        <w:t xml:space="preserve">Общая база. </w:t>
      </w:r>
      <w:r>
        <w:t>Определение напряжения холостого хода</w:t>
      </w:r>
      <w:r>
        <w:t>.</w:t>
      </w:r>
    </w:p>
    <w:p w:rsidR="00F14FEF" w:rsidRDefault="00F14FEF" w:rsidP="00F14FEF">
      <w:pPr>
        <w:pStyle w:val="a3"/>
        <w:numPr>
          <w:ilvl w:val="0"/>
          <w:numId w:val="1"/>
        </w:numPr>
      </w:pPr>
      <w:r>
        <w:t xml:space="preserve">Общая база. </w:t>
      </w:r>
      <w:r>
        <w:t>Определение тока эмиттера</w:t>
      </w:r>
      <w:r>
        <w:t>.</w:t>
      </w:r>
    </w:p>
    <w:p w:rsidR="00F14FEF" w:rsidRDefault="00F14FEF" w:rsidP="006507DB">
      <w:pPr>
        <w:pStyle w:val="a3"/>
        <w:numPr>
          <w:ilvl w:val="0"/>
          <w:numId w:val="1"/>
        </w:numPr>
      </w:pPr>
      <w:r>
        <w:t>Схема с общим коллектором.</w:t>
      </w:r>
    </w:p>
    <w:p w:rsidR="00F14FEF" w:rsidRDefault="00F14FEF" w:rsidP="006507DB">
      <w:pPr>
        <w:pStyle w:val="a3"/>
        <w:numPr>
          <w:ilvl w:val="0"/>
          <w:numId w:val="1"/>
        </w:numPr>
      </w:pPr>
      <w:r>
        <w:t xml:space="preserve">Общий коллектор. </w:t>
      </w:r>
      <w:r>
        <w:t xml:space="preserve">Оценка </w:t>
      </w:r>
      <w:proofErr w:type="spellStart"/>
      <w:proofErr w:type="gramStart"/>
      <w:r>
        <w:t>малосигнальных</w:t>
      </w:r>
      <w:proofErr w:type="spellEnd"/>
      <w:r>
        <w:t xml:space="preserve">  параметров</w:t>
      </w:r>
      <w:proofErr w:type="gramEnd"/>
      <w:r>
        <w:t>.</w:t>
      </w:r>
    </w:p>
    <w:p w:rsidR="00F14FEF" w:rsidRDefault="00F14FEF" w:rsidP="006507DB">
      <w:pPr>
        <w:pStyle w:val="a3"/>
        <w:numPr>
          <w:ilvl w:val="0"/>
          <w:numId w:val="1"/>
        </w:numPr>
      </w:pPr>
      <w:r>
        <w:t>Общий коллектор. Определение тока короткого замыкания.</w:t>
      </w:r>
    </w:p>
    <w:p w:rsidR="00F14FEF" w:rsidRDefault="00F14FEF" w:rsidP="00F14FEF">
      <w:pPr>
        <w:pStyle w:val="a3"/>
        <w:numPr>
          <w:ilvl w:val="0"/>
          <w:numId w:val="1"/>
        </w:numPr>
      </w:pPr>
      <w:r>
        <w:t xml:space="preserve">Общий коллектор. </w:t>
      </w:r>
      <w:r>
        <w:t>Определение напряжения холостого хода</w:t>
      </w:r>
      <w:r>
        <w:t>.</w:t>
      </w:r>
    </w:p>
    <w:p w:rsidR="00F14FEF" w:rsidRPr="005C1216" w:rsidRDefault="00F14FEF" w:rsidP="00F14FEF">
      <w:pPr>
        <w:pStyle w:val="a3"/>
        <w:numPr>
          <w:ilvl w:val="0"/>
          <w:numId w:val="1"/>
        </w:numPr>
      </w:pPr>
      <w:r>
        <w:t xml:space="preserve">Общий коллектор. </w:t>
      </w:r>
      <w:r>
        <w:t>Определение тока эмиттера</w:t>
      </w:r>
      <w:r>
        <w:t>.</w:t>
      </w:r>
      <w:bookmarkStart w:id="0" w:name="_GoBack"/>
      <w:bookmarkEnd w:id="0"/>
    </w:p>
    <w:sectPr w:rsidR="00F14FEF" w:rsidRPr="005C1216" w:rsidSect="00933574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4717AD"/>
    <w:multiLevelType w:val="hybridMultilevel"/>
    <w:tmpl w:val="4F7E0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74"/>
    <w:rsid w:val="00287BFA"/>
    <w:rsid w:val="00326AD3"/>
    <w:rsid w:val="005C1216"/>
    <w:rsid w:val="00933574"/>
    <w:rsid w:val="00F1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6295F-26A0-4078-AC78-4DF5AB9B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2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Kolyala</dc:creator>
  <cp:keywords/>
  <dc:description/>
  <cp:lastModifiedBy>Kolyala</cp:lastModifiedBy>
  <cp:revision>3</cp:revision>
  <dcterms:created xsi:type="dcterms:W3CDTF">2017-03-23T18:59:00Z</dcterms:created>
  <dcterms:modified xsi:type="dcterms:W3CDTF">2017-03-23T19:09:00Z</dcterms:modified>
</cp:coreProperties>
</file>